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2930" w:tblpY="5259"/>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091A5C" w:rsidRPr="00BC2755" w14:paraId="49C83F48" w14:textId="77777777" w:rsidTr="00FC11A0">
        <w:trPr>
          <w:trHeight w:val="1134"/>
        </w:trPr>
        <w:tc>
          <w:tcPr>
            <w:tcW w:w="8363" w:type="dxa"/>
          </w:tcPr>
          <w:p w14:paraId="6E36DCF9" w14:textId="2C143C5D" w:rsidR="00091A5C" w:rsidRPr="00BC2755" w:rsidRDefault="00773085" w:rsidP="00FC11A0">
            <w:pPr>
              <w:jc w:val="left"/>
              <w:rPr>
                <w:rFonts w:cs="Arial"/>
              </w:rPr>
            </w:pPr>
            <w:r w:rsidRPr="0088179C">
              <w:rPr>
                <w:rFonts w:ascii="Arial Nova" w:hAnsi="Arial Nova"/>
                <w:b/>
                <w:bCs/>
                <w:sz w:val="48"/>
                <w:szCs w:val="48"/>
              </w:rPr>
              <w:t>Special Meeting</w:t>
            </w:r>
            <w:r>
              <w:rPr>
                <w:rFonts w:ascii="Arial Nova Light" w:hAnsi="Arial Nova Light"/>
                <w:sz w:val="48"/>
                <w:szCs w:val="48"/>
              </w:rPr>
              <w:t xml:space="preserve"> </w:t>
            </w:r>
            <w:r w:rsidR="00A81E61">
              <w:rPr>
                <w:rFonts w:ascii="Arial Nova Light" w:hAnsi="Arial Nova Light"/>
                <w:sz w:val="48"/>
                <w:szCs w:val="48"/>
              </w:rPr>
              <w:t>of Council</w:t>
            </w:r>
          </w:p>
        </w:tc>
      </w:tr>
      <w:tr w:rsidR="008C0DB9" w:rsidRPr="00BC2755" w14:paraId="4F630DED" w14:textId="77777777" w:rsidTr="00FC11A0">
        <w:trPr>
          <w:trHeight w:val="567"/>
        </w:trPr>
        <w:tc>
          <w:tcPr>
            <w:tcW w:w="8363" w:type="dxa"/>
          </w:tcPr>
          <w:p w14:paraId="289AC6E0" w14:textId="77777777" w:rsidR="00FC11A0" w:rsidRDefault="00FC11A0" w:rsidP="00FC11A0">
            <w:pPr>
              <w:pStyle w:val="Style1"/>
              <w:tabs>
                <w:tab w:val="clear" w:pos="4536"/>
                <w:tab w:val="left" w:pos="2867"/>
              </w:tabs>
              <w:spacing w:after="0"/>
              <w:ind w:left="0"/>
              <w:rPr>
                <w:rFonts w:cs="Arial"/>
                <w:bCs/>
              </w:rPr>
            </w:pPr>
          </w:p>
          <w:p w14:paraId="3C11E0FA" w14:textId="77777777" w:rsidR="00FC11A0" w:rsidRDefault="00FC11A0" w:rsidP="00FC11A0">
            <w:pPr>
              <w:pStyle w:val="Style1"/>
              <w:tabs>
                <w:tab w:val="clear" w:pos="4536"/>
                <w:tab w:val="left" w:pos="2867"/>
              </w:tabs>
              <w:spacing w:after="0"/>
              <w:ind w:left="0"/>
              <w:rPr>
                <w:rFonts w:cs="Arial"/>
                <w:bCs/>
              </w:rPr>
            </w:pPr>
          </w:p>
          <w:p w14:paraId="6DEA5544" w14:textId="77777777" w:rsidR="00FC11A0" w:rsidRDefault="00FC11A0" w:rsidP="00FC11A0">
            <w:pPr>
              <w:pStyle w:val="Style1"/>
              <w:tabs>
                <w:tab w:val="clear" w:pos="4536"/>
                <w:tab w:val="left" w:pos="2867"/>
              </w:tabs>
              <w:spacing w:after="0"/>
              <w:ind w:left="0"/>
              <w:rPr>
                <w:rFonts w:cs="Arial"/>
                <w:bCs/>
              </w:rPr>
            </w:pPr>
          </w:p>
          <w:p w14:paraId="71C13DC7" w14:textId="14F09E01" w:rsidR="005E5F49" w:rsidRPr="00BC2755" w:rsidRDefault="00000000" w:rsidP="00FC11A0">
            <w:pPr>
              <w:pStyle w:val="Style1"/>
              <w:tabs>
                <w:tab w:val="clear" w:pos="4536"/>
                <w:tab w:val="left" w:pos="2867"/>
              </w:tabs>
              <w:spacing w:after="0"/>
              <w:ind w:left="0"/>
              <w:rPr>
                <w:rFonts w:cs="Arial"/>
                <w:bCs/>
              </w:rPr>
            </w:pPr>
            <w:sdt>
              <w:sdtPr>
                <w:rPr>
                  <w:rFonts w:cs="Arial"/>
                  <w:bCs/>
                </w:rPr>
                <w:alias w:val="MEETING DETAILS"/>
                <w:tag w:val="MEETING DETAILS"/>
                <w:id w:val="77329124"/>
                <w:placeholder>
                  <w:docPart w:val="09DC9E3D2F1F42669A4513CD55BF062C"/>
                </w:placeholder>
                <w:dropDownList>
                  <w:listItem w:value="Choose an item."/>
                  <w:listItem w:displayText="MEETING HELD ON" w:value="MEETING HELD ON"/>
                  <w:listItem w:displayText="ON" w:value="ON"/>
                </w:dropDownList>
              </w:sdtPr>
              <w:sdtContent>
                <w:r w:rsidR="00391C09">
                  <w:rPr>
                    <w:rFonts w:cs="Arial"/>
                    <w:bCs/>
                  </w:rPr>
                  <w:t>MEETING HELD ON</w:t>
                </w:r>
              </w:sdtContent>
            </w:sdt>
            <w:r w:rsidR="005E5F49" w:rsidRPr="00BC2755">
              <w:rPr>
                <w:rFonts w:cs="Arial"/>
                <w:bCs/>
              </w:rPr>
              <w:tab/>
            </w:r>
            <w:sdt>
              <w:sdtPr>
                <w:rPr>
                  <w:rFonts w:cs="Arial"/>
                  <w:bCs/>
                </w:rPr>
                <w:alias w:val="MEETING DATE"/>
                <w:tag w:val="MEETING DATE"/>
                <w:id w:val="1568300198"/>
                <w:placeholder>
                  <w:docPart w:val="6F2B13260E004BCFBC418E9A447D099F"/>
                </w:placeholder>
                <w:date w:fullDate="2023-02-07T00:00:00Z">
                  <w:dateFormat w:val="DDDD D MMMM YYYY"/>
                  <w:lid w:val="en-AU"/>
                  <w:storeMappedDataAs w:val="dateTime"/>
                  <w:calendar w:val="gregorian"/>
                </w:date>
              </w:sdtPr>
              <w:sdtContent>
                <w:r w:rsidR="00B37D1F">
                  <w:rPr>
                    <w:rFonts w:cs="Arial"/>
                    <w:bCs/>
                  </w:rPr>
                  <w:t>Tuesday 7 February 2023</w:t>
                </w:r>
              </w:sdtContent>
            </w:sdt>
          </w:p>
          <w:p w14:paraId="1D6BE5FE" w14:textId="68AC1831" w:rsidR="008C0DB9" w:rsidRPr="00BC2755" w:rsidRDefault="008C0DB9" w:rsidP="00FC11A0">
            <w:pPr>
              <w:ind w:left="2873"/>
              <w:rPr>
                <w:b/>
                <w:bCs/>
              </w:rPr>
            </w:pPr>
          </w:p>
        </w:tc>
      </w:tr>
      <w:tr w:rsidR="00955319" w14:paraId="50E372E3" w14:textId="77777777" w:rsidTr="00FC11A0">
        <w:trPr>
          <w:trHeight w:val="340"/>
        </w:trPr>
        <w:tc>
          <w:tcPr>
            <w:tcW w:w="8363" w:type="dxa"/>
          </w:tcPr>
          <w:p w14:paraId="261A0FF8" w14:textId="409F3703" w:rsidR="002B618F" w:rsidRPr="0065302D" w:rsidRDefault="002B618F" w:rsidP="00FC11A0">
            <w:pPr>
              <w:pStyle w:val="Style1"/>
              <w:tabs>
                <w:tab w:val="clear" w:pos="4536"/>
                <w:tab w:val="left" w:pos="2867"/>
              </w:tabs>
              <w:spacing w:after="0"/>
              <w:ind w:left="0"/>
              <w:rPr>
                <w:rFonts w:cs="Arial"/>
                <w:bCs/>
                <w:caps w:val="0"/>
              </w:rPr>
            </w:pPr>
          </w:p>
        </w:tc>
      </w:tr>
      <w:tr w:rsidR="00C56447" w:rsidRPr="00FE06CE" w14:paraId="3E7522CF" w14:textId="77777777" w:rsidTr="00FC11A0">
        <w:trPr>
          <w:trHeight w:val="1090"/>
        </w:trPr>
        <w:tc>
          <w:tcPr>
            <w:tcW w:w="8363" w:type="dxa"/>
          </w:tcPr>
          <w:p w14:paraId="76629182" w14:textId="71B94BC2" w:rsidR="00C56447" w:rsidRPr="00F67C2E" w:rsidRDefault="00C56447" w:rsidP="00FC11A0"/>
        </w:tc>
      </w:tr>
      <w:tr w:rsidR="00D23A44" w:rsidRPr="00FE06CE" w14:paraId="195B768B" w14:textId="77777777" w:rsidTr="00FC11A0">
        <w:trPr>
          <w:trHeight w:val="1191"/>
        </w:trPr>
        <w:tc>
          <w:tcPr>
            <w:tcW w:w="8363" w:type="dxa"/>
          </w:tcPr>
          <w:p w14:paraId="430A9C90" w14:textId="77777777" w:rsidR="00391C09" w:rsidRDefault="00391C09" w:rsidP="00FC11A0">
            <w:pPr>
              <w:rPr>
                <w:b/>
                <w:bCs/>
              </w:rPr>
            </w:pPr>
          </w:p>
          <w:p w14:paraId="6F4C5D21" w14:textId="77777777" w:rsidR="00391C09" w:rsidRDefault="00391C09" w:rsidP="00FC11A0">
            <w:pPr>
              <w:rPr>
                <w:b/>
                <w:bCs/>
              </w:rPr>
            </w:pPr>
          </w:p>
          <w:p w14:paraId="417F1469" w14:textId="77777777" w:rsidR="00391C09" w:rsidRDefault="00391C09" w:rsidP="00FC11A0">
            <w:pPr>
              <w:rPr>
                <w:b/>
                <w:bCs/>
              </w:rPr>
            </w:pPr>
          </w:p>
          <w:p w14:paraId="5BB39BEF" w14:textId="77777777" w:rsidR="00391C09" w:rsidRDefault="00391C09" w:rsidP="00FC11A0">
            <w:pPr>
              <w:rPr>
                <w:b/>
                <w:bCs/>
              </w:rPr>
            </w:pPr>
          </w:p>
          <w:p w14:paraId="779171BD" w14:textId="77777777" w:rsidR="00391C09" w:rsidRDefault="00391C09" w:rsidP="00FC11A0">
            <w:pPr>
              <w:rPr>
                <w:b/>
                <w:bCs/>
              </w:rPr>
            </w:pPr>
          </w:p>
          <w:p w14:paraId="2D2F0545" w14:textId="77777777" w:rsidR="00391C09" w:rsidRDefault="00391C09" w:rsidP="00FC11A0">
            <w:pPr>
              <w:rPr>
                <w:b/>
                <w:bCs/>
              </w:rPr>
            </w:pPr>
          </w:p>
          <w:p w14:paraId="4E861C65" w14:textId="77777777" w:rsidR="00391C09" w:rsidRDefault="00391C09" w:rsidP="00FC11A0">
            <w:pPr>
              <w:rPr>
                <w:b/>
                <w:bCs/>
              </w:rPr>
            </w:pPr>
          </w:p>
          <w:p w14:paraId="28B48634" w14:textId="77777777" w:rsidR="00391C09" w:rsidRDefault="00391C09" w:rsidP="00FC11A0">
            <w:pPr>
              <w:rPr>
                <w:b/>
                <w:bCs/>
              </w:rPr>
            </w:pPr>
          </w:p>
          <w:p w14:paraId="343954D2" w14:textId="77777777" w:rsidR="00391C09" w:rsidRDefault="00391C09" w:rsidP="00FC11A0">
            <w:pPr>
              <w:rPr>
                <w:b/>
                <w:bCs/>
              </w:rPr>
            </w:pPr>
          </w:p>
          <w:p w14:paraId="0BA6E0F6" w14:textId="77777777" w:rsidR="00391C09" w:rsidRDefault="00391C09" w:rsidP="00FC11A0">
            <w:pPr>
              <w:rPr>
                <w:b/>
                <w:bCs/>
              </w:rPr>
            </w:pPr>
          </w:p>
          <w:p w14:paraId="26502E33" w14:textId="77777777" w:rsidR="00391C09" w:rsidRDefault="00391C09" w:rsidP="00FC11A0">
            <w:pPr>
              <w:rPr>
                <w:b/>
                <w:bCs/>
              </w:rPr>
            </w:pPr>
          </w:p>
          <w:p w14:paraId="118775BA" w14:textId="77777777" w:rsidR="00391C09" w:rsidRDefault="00391C09" w:rsidP="00FC11A0">
            <w:pPr>
              <w:rPr>
                <w:b/>
                <w:bCs/>
              </w:rPr>
            </w:pPr>
          </w:p>
          <w:p w14:paraId="0D2EEF7C" w14:textId="77777777" w:rsidR="00391C09" w:rsidRDefault="00391C09" w:rsidP="00FC11A0">
            <w:pPr>
              <w:rPr>
                <w:b/>
                <w:bCs/>
              </w:rPr>
            </w:pPr>
          </w:p>
          <w:p w14:paraId="6C666ABF" w14:textId="77777777" w:rsidR="00391C09" w:rsidRDefault="00391C09" w:rsidP="00FC11A0">
            <w:pPr>
              <w:rPr>
                <w:b/>
                <w:bCs/>
              </w:rPr>
            </w:pPr>
          </w:p>
          <w:p w14:paraId="70D025EB" w14:textId="77777777" w:rsidR="00391C09" w:rsidRDefault="00391C09" w:rsidP="00FC11A0">
            <w:pPr>
              <w:rPr>
                <w:b/>
                <w:bCs/>
              </w:rPr>
            </w:pPr>
          </w:p>
          <w:p w14:paraId="7975B06D" w14:textId="77777777" w:rsidR="00391C09" w:rsidRDefault="00391C09" w:rsidP="00FC11A0">
            <w:pPr>
              <w:rPr>
                <w:b/>
                <w:bCs/>
              </w:rPr>
            </w:pPr>
          </w:p>
          <w:p w14:paraId="2EC53F55" w14:textId="7C4B8D39" w:rsidR="00D23A44" w:rsidRPr="00521229" w:rsidRDefault="00D23A44" w:rsidP="00FC11A0">
            <w:pPr>
              <w:rPr>
                <w:b/>
                <w:bCs/>
              </w:rPr>
            </w:pPr>
            <w:r w:rsidRPr="00521229">
              <w:rPr>
                <w:b/>
                <w:bCs/>
              </w:rPr>
              <w:t>Acknowledgement of Traditional Custodians</w:t>
            </w:r>
          </w:p>
          <w:p w14:paraId="601B7B71" w14:textId="77777777" w:rsidR="00D23A44" w:rsidRDefault="00D23A44" w:rsidP="00FC11A0">
            <w:pPr>
              <w:rPr>
                <w:b/>
                <w:bCs/>
              </w:rPr>
            </w:pPr>
            <w:r>
              <w:t xml:space="preserve">The City of Joondalup acknowledges the traditional custodians of the land, the </w:t>
            </w:r>
            <w:proofErr w:type="spellStart"/>
            <w:r>
              <w:t>Whadjuk</w:t>
            </w:r>
            <w:proofErr w:type="spellEnd"/>
            <w:r>
              <w:t xml:space="preserve"> people of the Noongar nation, and recognises the culture of the Noongar people and the unique contribution they make to the Joondalup region and Australia. The City of Joondalup pays its respects to their Elders past and present and extends that respect to all Aboriginal and Torres Strait Islander peoples.</w:t>
            </w:r>
          </w:p>
        </w:tc>
      </w:tr>
    </w:tbl>
    <w:p w14:paraId="64DF79D3" w14:textId="77777777" w:rsidR="00204F35" w:rsidRPr="00202DBA" w:rsidRDefault="00204F35" w:rsidP="00204F35">
      <w:pPr>
        <w:ind w:left="1701"/>
        <w:rPr>
          <w:sz w:val="2"/>
          <w:szCs w:val="2"/>
        </w:rPr>
      </w:pPr>
    </w:p>
    <w:p w14:paraId="6C5190DB" w14:textId="77777777" w:rsidR="00A464EE" w:rsidRPr="00202DBA" w:rsidRDefault="00A464EE" w:rsidP="00131B25">
      <w:pPr>
        <w:rPr>
          <w:sz w:val="2"/>
          <w:szCs w:val="2"/>
        </w:rPr>
        <w:sectPr w:rsidR="00A464EE" w:rsidRPr="00202DBA" w:rsidSect="003B645A">
          <w:headerReference w:type="even" r:id="rId12"/>
          <w:headerReference w:type="default" r:id="rId13"/>
          <w:footerReference w:type="default" r:id="rId14"/>
          <w:headerReference w:type="first" r:id="rId15"/>
          <w:pgSz w:w="11906" w:h="16838"/>
          <w:pgMar w:top="4678" w:right="1440" w:bottom="1440" w:left="1440" w:header="708" w:footer="1020" w:gutter="0"/>
          <w:cols w:space="708"/>
          <w:docGrid w:linePitch="360"/>
        </w:sectPr>
      </w:pPr>
    </w:p>
    <w:p w14:paraId="102F0F68" w14:textId="77777777" w:rsidR="003B176E" w:rsidRDefault="003B176E" w:rsidP="003B176E"/>
    <w:p w14:paraId="786EC758" w14:textId="77777777" w:rsidR="003B176E" w:rsidRDefault="003B176E" w:rsidP="003B176E">
      <w:pPr>
        <w:jc w:val="left"/>
        <w:sectPr w:rsidR="003B176E" w:rsidSect="003B176E">
          <w:type w:val="continuous"/>
          <w:pgSz w:w="11906" w:h="16838"/>
          <w:pgMar w:top="851" w:right="1440" w:bottom="709" w:left="1440" w:header="708" w:footer="708" w:gutter="0"/>
          <w:pgNumType w:start="1"/>
          <w:cols w:space="720"/>
        </w:sectPr>
      </w:pPr>
    </w:p>
    <w:p w14:paraId="4CE26E82" w14:textId="77777777" w:rsidR="003B176E" w:rsidRDefault="003B176E" w:rsidP="003B176E">
      <w:pPr>
        <w:jc w:val="left"/>
        <w:sectPr w:rsidR="003B176E">
          <w:type w:val="continuous"/>
          <w:pgSz w:w="11906" w:h="16838"/>
          <w:pgMar w:top="851" w:right="1440" w:bottom="709" w:left="1440" w:header="708" w:footer="708" w:gutter="0"/>
          <w:cols w:space="720"/>
        </w:sectPr>
      </w:pPr>
    </w:p>
    <w:p w14:paraId="2068E9C4" w14:textId="77777777" w:rsidR="00780D5B" w:rsidRPr="00E9245C" w:rsidRDefault="00780D5B" w:rsidP="0094290E">
      <w:pPr>
        <w:jc w:val="center"/>
        <w:outlineLvl w:val="0"/>
        <w:rPr>
          <w:rFonts w:eastAsia="Times New Roman" w:cs="Arial"/>
          <w:b/>
          <w:caps/>
          <w:sz w:val="32"/>
          <w:szCs w:val="32"/>
        </w:rPr>
      </w:pPr>
      <w:r w:rsidRPr="00E9245C">
        <w:rPr>
          <w:rFonts w:eastAsia="Times New Roman" w:cs="Arial"/>
          <w:b/>
          <w:caps/>
          <w:sz w:val="32"/>
          <w:szCs w:val="32"/>
        </w:rPr>
        <w:lastRenderedPageBreak/>
        <w:t>TABLE OF CONTENTS</w:t>
      </w:r>
    </w:p>
    <w:p w14:paraId="73DCD07A" w14:textId="77777777" w:rsidR="00780D5B" w:rsidRPr="00A21D38" w:rsidRDefault="00780D5B" w:rsidP="0094290E">
      <w:pPr>
        <w:rPr>
          <w:sz w:val="8"/>
          <w:szCs w:val="8"/>
        </w:rPr>
      </w:pPr>
    </w:p>
    <w:tbl>
      <w:tblPr>
        <w:tblStyle w:val="TableGrid"/>
        <w:tblW w:w="9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5736"/>
        <w:gridCol w:w="1510"/>
        <w:gridCol w:w="1292"/>
      </w:tblGrid>
      <w:tr w:rsidR="00780D5B" w:rsidRPr="002C4E96" w14:paraId="4BA50537" w14:textId="77777777" w:rsidTr="00AF28F4">
        <w:trPr>
          <w:tblHeader/>
        </w:trPr>
        <w:tc>
          <w:tcPr>
            <w:tcW w:w="1381" w:type="dxa"/>
          </w:tcPr>
          <w:p w14:paraId="7936D513" w14:textId="77777777" w:rsidR="00780D5B" w:rsidRPr="002C4E96" w:rsidRDefault="00780D5B" w:rsidP="00A21D38">
            <w:pPr>
              <w:spacing w:before="100" w:after="80"/>
              <w:ind w:left="-111" w:right="-108"/>
              <w:jc w:val="center"/>
              <w:rPr>
                <w:b/>
                <w:bCs/>
                <w:caps/>
              </w:rPr>
            </w:pPr>
            <w:r w:rsidRPr="002C4E96">
              <w:rPr>
                <w:b/>
                <w:bCs/>
                <w:caps/>
              </w:rPr>
              <w:t>ITEM NO.</w:t>
            </w:r>
          </w:p>
        </w:tc>
        <w:tc>
          <w:tcPr>
            <w:tcW w:w="5736" w:type="dxa"/>
          </w:tcPr>
          <w:p w14:paraId="47992460" w14:textId="77777777" w:rsidR="00780D5B" w:rsidRPr="002C4E96" w:rsidRDefault="00780D5B" w:rsidP="00A21D38">
            <w:pPr>
              <w:spacing w:before="100" w:after="80"/>
              <w:rPr>
                <w:b/>
                <w:bCs/>
                <w:caps/>
              </w:rPr>
            </w:pPr>
            <w:r w:rsidRPr="002C4E96">
              <w:rPr>
                <w:b/>
                <w:bCs/>
                <w:caps/>
              </w:rPr>
              <w:t>TITLE</w:t>
            </w:r>
          </w:p>
        </w:tc>
        <w:tc>
          <w:tcPr>
            <w:tcW w:w="1510" w:type="dxa"/>
          </w:tcPr>
          <w:p w14:paraId="5915550F" w14:textId="77777777" w:rsidR="00780D5B" w:rsidRPr="002C4E96" w:rsidRDefault="00780D5B" w:rsidP="00A21D38">
            <w:pPr>
              <w:spacing w:before="100" w:after="80"/>
              <w:ind w:left="-103" w:right="-116"/>
              <w:jc w:val="center"/>
              <w:rPr>
                <w:b/>
                <w:bCs/>
                <w:caps/>
              </w:rPr>
            </w:pPr>
            <w:r w:rsidRPr="002C4E96">
              <w:rPr>
                <w:b/>
                <w:bCs/>
                <w:caps/>
              </w:rPr>
              <w:t>WARD</w:t>
            </w:r>
          </w:p>
        </w:tc>
        <w:tc>
          <w:tcPr>
            <w:tcW w:w="1292" w:type="dxa"/>
          </w:tcPr>
          <w:p w14:paraId="226D06A7" w14:textId="77777777" w:rsidR="00780D5B" w:rsidRPr="002C4E96" w:rsidRDefault="00780D5B" w:rsidP="00A21D38">
            <w:pPr>
              <w:spacing w:before="100" w:after="80"/>
              <w:jc w:val="center"/>
              <w:rPr>
                <w:b/>
                <w:bCs/>
                <w:caps/>
              </w:rPr>
            </w:pPr>
            <w:r w:rsidRPr="002C4E96">
              <w:rPr>
                <w:b/>
                <w:bCs/>
                <w:caps/>
              </w:rPr>
              <w:t>PAGE NO.</w:t>
            </w:r>
          </w:p>
        </w:tc>
      </w:tr>
      <w:tr w:rsidR="00780D5B" w:rsidRPr="002C4E96" w14:paraId="68A572F5" w14:textId="77777777" w:rsidTr="00AF28F4">
        <w:tc>
          <w:tcPr>
            <w:tcW w:w="1381" w:type="dxa"/>
          </w:tcPr>
          <w:p w14:paraId="14C5F2F0" w14:textId="77777777" w:rsidR="00780D5B" w:rsidRPr="002C4E96" w:rsidRDefault="00780D5B" w:rsidP="00A21D38">
            <w:pPr>
              <w:spacing w:before="100" w:after="80"/>
              <w:ind w:left="-111" w:right="-108"/>
              <w:jc w:val="center"/>
              <w:rPr>
                <w:b/>
                <w:bCs/>
                <w:caps/>
              </w:rPr>
            </w:pPr>
          </w:p>
        </w:tc>
        <w:tc>
          <w:tcPr>
            <w:tcW w:w="5736" w:type="dxa"/>
          </w:tcPr>
          <w:p w14:paraId="0905A081" w14:textId="7378AC3D" w:rsidR="00780D5B" w:rsidRPr="002C4E96" w:rsidRDefault="00456550" w:rsidP="00A21D38">
            <w:pPr>
              <w:spacing w:before="100" w:after="80"/>
              <w:rPr>
                <w:b/>
                <w:bCs/>
                <w:caps/>
              </w:rPr>
            </w:pPr>
            <w:r>
              <w:rPr>
                <w:b/>
                <w:bCs/>
                <w:caps/>
              </w:rPr>
              <w:t>declaration of opening and announcement of visitors</w:t>
            </w:r>
          </w:p>
        </w:tc>
        <w:tc>
          <w:tcPr>
            <w:tcW w:w="1510" w:type="dxa"/>
          </w:tcPr>
          <w:p w14:paraId="37EB3AFF" w14:textId="77777777" w:rsidR="00780D5B" w:rsidRPr="002C4E96" w:rsidRDefault="00780D5B" w:rsidP="00A21D38">
            <w:pPr>
              <w:spacing w:before="100" w:after="80"/>
              <w:ind w:left="-103" w:right="-116"/>
              <w:jc w:val="center"/>
              <w:rPr>
                <w:b/>
                <w:bCs/>
                <w:caps/>
              </w:rPr>
            </w:pPr>
          </w:p>
        </w:tc>
        <w:tc>
          <w:tcPr>
            <w:tcW w:w="1292" w:type="dxa"/>
          </w:tcPr>
          <w:p w14:paraId="56432313" w14:textId="59B3B9BC" w:rsidR="00780D5B" w:rsidRPr="00AE7734" w:rsidRDefault="00256E73" w:rsidP="00A21D38">
            <w:pPr>
              <w:spacing w:before="100" w:after="80"/>
              <w:jc w:val="center"/>
              <w:rPr>
                <w:rFonts w:ascii="Arial Bold" w:hAnsi="Arial Bold"/>
                <w:b/>
                <w:bCs/>
              </w:rPr>
            </w:pPr>
            <w:r>
              <w:rPr>
                <w:rFonts w:ascii="Arial Bold" w:hAnsi="Arial Bold"/>
                <w:b/>
                <w:bCs/>
              </w:rPr>
              <w:fldChar w:fldCharType="begin"/>
            </w:r>
            <w:r>
              <w:rPr>
                <w:rFonts w:ascii="Arial Bold" w:hAnsi="Arial Bold"/>
                <w:b/>
                <w:bCs/>
              </w:rPr>
              <w:instrText xml:space="preserve"> PAGEREF OPENING \h </w:instrText>
            </w:r>
            <w:r>
              <w:rPr>
                <w:rFonts w:ascii="Arial Bold" w:hAnsi="Arial Bold"/>
                <w:b/>
                <w:bCs/>
              </w:rPr>
            </w:r>
            <w:r>
              <w:rPr>
                <w:rFonts w:ascii="Arial Bold" w:hAnsi="Arial Bold"/>
                <w:b/>
                <w:bCs/>
              </w:rPr>
              <w:fldChar w:fldCharType="separate"/>
            </w:r>
            <w:r w:rsidR="002D1599">
              <w:rPr>
                <w:rFonts w:ascii="Arial Bold" w:hAnsi="Arial Bold"/>
                <w:b/>
                <w:bCs/>
                <w:noProof/>
              </w:rPr>
              <w:t>ii</w:t>
            </w:r>
            <w:r>
              <w:rPr>
                <w:rFonts w:ascii="Arial Bold" w:hAnsi="Arial Bold"/>
                <w:b/>
                <w:bCs/>
              </w:rPr>
              <w:fldChar w:fldCharType="end"/>
            </w:r>
          </w:p>
        </w:tc>
      </w:tr>
      <w:tr w:rsidR="00780D5B" w:rsidRPr="002C4E96" w14:paraId="1E6C8766" w14:textId="77777777" w:rsidTr="00AF28F4">
        <w:tc>
          <w:tcPr>
            <w:tcW w:w="1381" w:type="dxa"/>
          </w:tcPr>
          <w:p w14:paraId="2E37FFCA" w14:textId="77777777" w:rsidR="00780D5B" w:rsidRPr="002C4E96" w:rsidRDefault="00780D5B" w:rsidP="00A21D38">
            <w:pPr>
              <w:spacing w:before="100" w:after="80"/>
              <w:ind w:left="-111" w:right="-108"/>
              <w:jc w:val="center"/>
              <w:rPr>
                <w:b/>
                <w:bCs/>
                <w:caps/>
              </w:rPr>
            </w:pPr>
          </w:p>
        </w:tc>
        <w:tc>
          <w:tcPr>
            <w:tcW w:w="5736" w:type="dxa"/>
          </w:tcPr>
          <w:p w14:paraId="355CB99B" w14:textId="77777777" w:rsidR="00780D5B" w:rsidRPr="002C4E96" w:rsidRDefault="00780D5B" w:rsidP="00A21D38">
            <w:pPr>
              <w:spacing w:before="100" w:after="80"/>
              <w:rPr>
                <w:b/>
                <w:bCs/>
                <w:caps/>
              </w:rPr>
            </w:pPr>
            <w:r w:rsidRPr="002C4E96">
              <w:rPr>
                <w:b/>
                <w:bCs/>
                <w:caps/>
              </w:rPr>
              <w:t>DECLARATIONS OF FINANCIAL INTEREST / PROXIMITY INTEREST / INTEREST THAT MAY AFFECT IMPARTIALITY</w:t>
            </w:r>
          </w:p>
        </w:tc>
        <w:tc>
          <w:tcPr>
            <w:tcW w:w="1510" w:type="dxa"/>
          </w:tcPr>
          <w:p w14:paraId="41494540" w14:textId="77777777" w:rsidR="00780D5B" w:rsidRPr="002C4E96" w:rsidRDefault="00780D5B" w:rsidP="00A21D38">
            <w:pPr>
              <w:spacing w:before="100" w:after="80"/>
              <w:ind w:left="-103" w:right="-116"/>
              <w:jc w:val="center"/>
              <w:rPr>
                <w:b/>
                <w:bCs/>
                <w:caps/>
              </w:rPr>
            </w:pPr>
          </w:p>
        </w:tc>
        <w:tc>
          <w:tcPr>
            <w:tcW w:w="1292" w:type="dxa"/>
          </w:tcPr>
          <w:p w14:paraId="32F28F34" w14:textId="378DFCDC" w:rsidR="00780D5B" w:rsidRPr="00AE7734" w:rsidRDefault="00A161BF" w:rsidP="00A21D38">
            <w:pPr>
              <w:spacing w:before="100" w:after="80"/>
              <w:jc w:val="center"/>
              <w:rPr>
                <w:rFonts w:ascii="Arial Bold" w:hAnsi="Arial Bold"/>
                <w:b/>
                <w:bCs/>
              </w:rPr>
            </w:pPr>
            <w:r w:rsidRPr="00AE7734">
              <w:rPr>
                <w:rFonts w:ascii="Arial Bold" w:hAnsi="Arial Bold"/>
                <w:b/>
                <w:bCs/>
              </w:rPr>
              <w:fldChar w:fldCharType="begin"/>
            </w:r>
            <w:r w:rsidRPr="00AE7734">
              <w:rPr>
                <w:rFonts w:ascii="Arial Bold" w:hAnsi="Arial Bold"/>
                <w:b/>
                <w:bCs/>
              </w:rPr>
              <w:instrText xml:space="preserve"> PAGEREF DECLARATIONS \h </w:instrText>
            </w:r>
            <w:r w:rsidRPr="00AE7734">
              <w:rPr>
                <w:rFonts w:ascii="Arial Bold" w:hAnsi="Arial Bold"/>
                <w:b/>
                <w:bCs/>
              </w:rPr>
            </w:r>
            <w:r w:rsidRPr="00AE7734">
              <w:rPr>
                <w:rFonts w:ascii="Arial Bold" w:hAnsi="Arial Bold"/>
                <w:b/>
                <w:bCs/>
              </w:rPr>
              <w:fldChar w:fldCharType="separate"/>
            </w:r>
            <w:r w:rsidR="002D1599">
              <w:rPr>
                <w:rFonts w:ascii="Arial Bold" w:hAnsi="Arial Bold"/>
                <w:b/>
                <w:bCs/>
                <w:noProof/>
              </w:rPr>
              <w:t>iii</w:t>
            </w:r>
            <w:r w:rsidRPr="00AE7734">
              <w:rPr>
                <w:rFonts w:ascii="Arial Bold" w:hAnsi="Arial Bold"/>
                <w:b/>
                <w:bCs/>
              </w:rPr>
              <w:fldChar w:fldCharType="end"/>
            </w:r>
          </w:p>
        </w:tc>
      </w:tr>
      <w:tr w:rsidR="00780D5B" w:rsidRPr="002C4E96" w14:paraId="4D823C32" w14:textId="77777777" w:rsidTr="00AF28F4">
        <w:tc>
          <w:tcPr>
            <w:tcW w:w="1381" w:type="dxa"/>
          </w:tcPr>
          <w:p w14:paraId="683127D5" w14:textId="77777777" w:rsidR="00780D5B" w:rsidRPr="002C4E96" w:rsidRDefault="00780D5B" w:rsidP="00A21D38">
            <w:pPr>
              <w:spacing w:before="100" w:after="80"/>
              <w:ind w:left="-111" w:right="-108"/>
              <w:jc w:val="center"/>
              <w:rPr>
                <w:b/>
                <w:bCs/>
                <w:caps/>
              </w:rPr>
            </w:pPr>
          </w:p>
        </w:tc>
        <w:tc>
          <w:tcPr>
            <w:tcW w:w="5736" w:type="dxa"/>
          </w:tcPr>
          <w:p w14:paraId="40D21382" w14:textId="77777777" w:rsidR="00780D5B" w:rsidRPr="002C4E96" w:rsidRDefault="00780D5B" w:rsidP="00A21D38">
            <w:pPr>
              <w:spacing w:before="100" w:after="80"/>
              <w:rPr>
                <w:b/>
                <w:bCs/>
                <w:caps/>
              </w:rPr>
            </w:pPr>
            <w:r w:rsidRPr="002C4E96">
              <w:rPr>
                <w:b/>
                <w:bCs/>
                <w:caps/>
              </w:rPr>
              <w:t>PUBLIC QUESTION TIME</w:t>
            </w:r>
          </w:p>
        </w:tc>
        <w:tc>
          <w:tcPr>
            <w:tcW w:w="1510" w:type="dxa"/>
          </w:tcPr>
          <w:p w14:paraId="5643491A" w14:textId="77777777" w:rsidR="00780D5B" w:rsidRPr="002C4E96" w:rsidRDefault="00780D5B" w:rsidP="00A21D38">
            <w:pPr>
              <w:spacing w:before="100" w:after="80"/>
              <w:ind w:left="-103" w:right="-116"/>
              <w:jc w:val="center"/>
              <w:rPr>
                <w:b/>
                <w:bCs/>
                <w:caps/>
              </w:rPr>
            </w:pPr>
          </w:p>
        </w:tc>
        <w:tc>
          <w:tcPr>
            <w:tcW w:w="1292" w:type="dxa"/>
          </w:tcPr>
          <w:p w14:paraId="6E585358" w14:textId="395F616C" w:rsidR="00780D5B" w:rsidRPr="00AE7734" w:rsidRDefault="00A161BF" w:rsidP="00A21D38">
            <w:pPr>
              <w:spacing w:before="100" w:after="80"/>
              <w:jc w:val="center"/>
              <w:rPr>
                <w:rFonts w:ascii="Arial Bold" w:hAnsi="Arial Bold"/>
                <w:b/>
                <w:bCs/>
              </w:rPr>
            </w:pPr>
            <w:r w:rsidRPr="00AE7734">
              <w:rPr>
                <w:rFonts w:ascii="Arial Bold" w:hAnsi="Arial Bold"/>
                <w:b/>
                <w:bCs/>
              </w:rPr>
              <w:fldChar w:fldCharType="begin"/>
            </w:r>
            <w:r w:rsidRPr="00AE7734">
              <w:rPr>
                <w:rFonts w:ascii="Arial Bold" w:hAnsi="Arial Bold"/>
                <w:b/>
                <w:bCs/>
              </w:rPr>
              <w:instrText xml:space="preserve"> PAGEREF PQT \h </w:instrText>
            </w:r>
            <w:r w:rsidRPr="00AE7734">
              <w:rPr>
                <w:rFonts w:ascii="Arial Bold" w:hAnsi="Arial Bold"/>
                <w:b/>
                <w:bCs/>
              </w:rPr>
            </w:r>
            <w:r w:rsidRPr="00AE7734">
              <w:rPr>
                <w:rFonts w:ascii="Arial Bold" w:hAnsi="Arial Bold"/>
                <w:b/>
                <w:bCs/>
              </w:rPr>
              <w:fldChar w:fldCharType="separate"/>
            </w:r>
            <w:r w:rsidR="002D1599">
              <w:rPr>
                <w:rFonts w:ascii="Arial Bold" w:hAnsi="Arial Bold"/>
                <w:b/>
                <w:bCs/>
                <w:noProof/>
              </w:rPr>
              <w:t>iii</w:t>
            </w:r>
            <w:r w:rsidRPr="00AE7734">
              <w:rPr>
                <w:rFonts w:ascii="Arial Bold" w:hAnsi="Arial Bold"/>
                <w:b/>
                <w:bCs/>
              </w:rPr>
              <w:fldChar w:fldCharType="end"/>
            </w:r>
          </w:p>
        </w:tc>
      </w:tr>
      <w:tr w:rsidR="00780D5B" w:rsidRPr="002C4E96" w14:paraId="79C5B9C9" w14:textId="77777777" w:rsidTr="00AF28F4">
        <w:tc>
          <w:tcPr>
            <w:tcW w:w="1381" w:type="dxa"/>
          </w:tcPr>
          <w:p w14:paraId="184C334B" w14:textId="77777777" w:rsidR="00780D5B" w:rsidRPr="002C4E96" w:rsidRDefault="00780D5B" w:rsidP="00A21D38">
            <w:pPr>
              <w:spacing w:before="100" w:after="80"/>
              <w:ind w:left="-111" w:right="-108"/>
              <w:jc w:val="center"/>
              <w:rPr>
                <w:b/>
                <w:bCs/>
                <w:caps/>
              </w:rPr>
            </w:pPr>
          </w:p>
        </w:tc>
        <w:tc>
          <w:tcPr>
            <w:tcW w:w="5736" w:type="dxa"/>
          </w:tcPr>
          <w:p w14:paraId="3E5871A7" w14:textId="77777777" w:rsidR="00780D5B" w:rsidRPr="002C4E96" w:rsidRDefault="00780D5B" w:rsidP="00A21D38">
            <w:pPr>
              <w:spacing w:before="100" w:after="80"/>
              <w:rPr>
                <w:b/>
                <w:bCs/>
                <w:caps/>
              </w:rPr>
            </w:pPr>
            <w:r w:rsidRPr="002C4E96">
              <w:rPr>
                <w:b/>
                <w:bCs/>
                <w:caps/>
              </w:rPr>
              <w:t>PUBLIC STATEMENT TIME</w:t>
            </w:r>
          </w:p>
        </w:tc>
        <w:tc>
          <w:tcPr>
            <w:tcW w:w="1510" w:type="dxa"/>
          </w:tcPr>
          <w:p w14:paraId="620CF05A" w14:textId="77777777" w:rsidR="00780D5B" w:rsidRPr="002C4E96" w:rsidRDefault="00780D5B" w:rsidP="00A21D38">
            <w:pPr>
              <w:spacing w:before="100" w:after="80"/>
              <w:ind w:left="-103" w:right="-116"/>
              <w:jc w:val="center"/>
              <w:rPr>
                <w:b/>
                <w:bCs/>
                <w:caps/>
              </w:rPr>
            </w:pPr>
          </w:p>
        </w:tc>
        <w:tc>
          <w:tcPr>
            <w:tcW w:w="1292" w:type="dxa"/>
          </w:tcPr>
          <w:p w14:paraId="256DA0FC" w14:textId="1A27306E" w:rsidR="00780D5B" w:rsidRPr="00AE7734" w:rsidRDefault="00A161BF" w:rsidP="00A21D38">
            <w:pPr>
              <w:spacing w:before="100" w:after="80"/>
              <w:jc w:val="center"/>
              <w:rPr>
                <w:rFonts w:ascii="Arial Bold" w:hAnsi="Arial Bold"/>
                <w:b/>
                <w:bCs/>
              </w:rPr>
            </w:pPr>
            <w:r w:rsidRPr="00AE7734">
              <w:rPr>
                <w:rFonts w:ascii="Arial Bold" w:hAnsi="Arial Bold"/>
                <w:b/>
                <w:bCs/>
              </w:rPr>
              <w:fldChar w:fldCharType="begin"/>
            </w:r>
            <w:r w:rsidRPr="00AE7734">
              <w:rPr>
                <w:rFonts w:ascii="Arial Bold" w:hAnsi="Arial Bold"/>
                <w:b/>
                <w:bCs/>
              </w:rPr>
              <w:instrText xml:space="preserve"> PAGEREF PST \h </w:instrText>
            </w:r>
            <w:r w:rsidRPr="00AE7734">
              <w:rPr>
                <w:rFonts w:ascii="Arial Bold" w:hAnsi="Arial Bold"/>
                <w:b/>
                <w:bCs/>
              </w:rPr>
            </w:r>
            <w:r w:rsidRPr="00AE7734">
              <w:rPr>
                <w:rFonts w:ascii="Arial Bold" w:hAnsi="Arial Bold"/>
                <w:b/>
                <w:bCs/>
              </w:rPr>
              <w:fldChar w:fldCharType="separate"/>
            </w:r>
            <w:r w:rsidR="002D1599">
              <w:rPr>
                <w:rFonts w:ascii="Arial Bold" w:hAnsi="Arial Bold"/>
                <w:b/>
                <w:bCs/>
                <w:noProof/>
              </w:rPr>
              <w:t>vi</w:t>
            </w:r>
            <w:r w:rsidRPr="00AE7734">
              <w:rPr>
                <w:rFonts w:ascii="Arial Bold" w:hAnsi="Arial Bold"/>
                <w:b/>
                <w:bCs/>
              </w:rPr>
              <w:fldChar w:fldCharType="end"/>
            </w:r>
          </w:p>
        </w:tc>
      </w:tr>
      <w:tr w:rsidR="00780D5B" w:rsidRPr="002C4E96" w14:paraId="203CD24C" w14:textId="77777777" w:rsidTr="00AF28F4">
        <w:tc>
          <w:tcPr>
            <w:tcW w:w="1381" w:type="dxa"/>
          </w:tcPr>
          <w:p w14:paraId="317556D8" w14:textId="77777777" w:rsidR="00780D5B" w:rsidRPr="002C4E96" w:rsidRDefault="00780D5B" w:rsidP="00A21D38">
            <w:pPr>
              <w:spacing w:before="100" w:after="80"/>
              <w:ind w:left="-111" w:right="-108"/>
              <w:jc w:val="center"/>
              <w:rPr>
                <w:b/>
                <w:bCs/>
                <w:caps/>
              </w:rPr>
            </w:pPr>
          </w:p>
        </w:tc>
        <w:tc>
          <w:tcPr>
            <w:tcW w:w="5736" w:type="dxa"/>
          </w:tcPr>
          <w:p w14:paraId="7D917C00" w14:textId="77777777" w:rsidR="00780D5B" w:rsidRPr="002C4E96" w:rsidRDefault="00780D5B" w:rsidP="00A21D38">
            <w:pPr>
              <w:spacing w:before="100" w:after="80"/>
              <w:rPr>
                <w:b/>
                <w:bCs/>
                <w:caps/>
              </w:rPr>
            </w:pPr>
            <w:r w:rsidRPr="002C4E96">
              <w:rPr>
                <w:b/>
                <w:bCs/>
                <w:caps/>
              </w:rPr>
              <w:t>APOLOGIES AND LEAVE OF ABSENCE</w:t>
            </w:r>
          </w:p>
        </w:tc>
        <w:tc>
          <w:tcPr>
            <w:tcW w:w="1510" w:type="dxa"/>
          </w:tcPr>
          <w:p w14:paraId="514EFC8B" w14:textId="77777777" w:rsidR="00780D5B" w:rsidRPr="002C4E96" w:rsidRDefault="00780D5B" w:rsidP="00A21D38">
            <w:pPr>
              <w:spacing w:before="100" w:after="80"/>
              <w:ind w:left="-103" w:right="-116"/>
              <w:jc w:val="center"/>
              <w:rPr>
                <w:b/>
                <w:bCs/>
                <w:caps/>
              </w:rPr>
            </w:pPr>
          </w:p>
        </w:tc>
        <w:tc>
          <w:tcPr>
            <w:tcW w:w="1292" w:type="dxa"/>
          </w:tcPr>
          <w:p w14:paraId="5E3B33BD" w14:textId="122B2EC0" w:rsidR="00780D5B" w:rsidRPr="00AE7734" w:rsidRDefault="00A161BF" w:rsidP="00A21D38">
            <w:pPr>
              <w:spacing w:before="100" w:after="80"/>
              <w:jc w:val="center"/>
              <w:rPr>
                <w:rFonts w:ascii="Arial Bold" w:hAnsi="Arial Bold"/>
                <w:b/>
                <w:bCs/>
              </w:rPr>
            </w:pPr>
            <w:r w:rsidRPr="00AE7734">
              <w:rPr>
                <w:rFonts w:ascii="Arial Bold" w:hAnsi="Arial Bold"/>
                <w:b/>
                <w:bCs/>
              </w:rPr>
              <w:fldChar w:fldCharType="begin"/>
            </w:r>
            <w:r w:rsidRPr="00AE7734">
              <w:rPr>
                <w:rFonts w:ascii="Arial Bold" w:hAnsi="Arial Bold"/>
                <w:b/>
                <w:bCs/>
              </w:rPr>
              <w:instrText xml:space="preserve"> PAGEREF APOLOGIES \h </w:instrText>
            </w:r>
            <w:r w:rsidRPr="00AE7734">
              <w:rPr>
                <w:rFonts w:ascii="Arial Bold" w:hAnsi="Arial Bold"/>
                <w:b/>
                <w:bCs/>
              </w:rPr>
            </w:r>
            <w:r w:rsidRPr="00AE7734">
              <w:rPr>
                <w:rFonts w:ascii="Arial Bold" w:hAnsi="Arial Bold"/>
                <w:b/>
                <w:bCs/>
              </w:rPr>
              <w:fldChar w:fldCharType="separate"/>
            </w:r>
            <w:r w:rsidR="002D1599">
              <w:rPr>
                <w:rFonts w:ascii="Arial Bold" w:hAnsi="Arial Bold"/>
                <w:b/>
                <w:bCs/>
                <w:noProof/>
              </w:rPr>
              <w:t>x</w:t>
            </w:r>
            <w:r w:rsidRPr="00AE7734">
              <w:rPr>
                <w:rFonts w:ascii="Arial Bold" w:hAnsi="Arial Bold"/>
                <w:b/>
                <w:bCs/>
              </w:rPr>
              <w:fldChar w:fldCharType="end"/>
            </w:r>
          </w:p>
        </w:tc>
      </w:tr>
      <w:tr w:rsidR="004012D8" w:rsidRPr="002C4E96" w14:paraId="21FF3AB2" w14:textId="77777777" w:rsidTr="00AF28F4">
        <w:tc>
          <w:tcPr>
            <w:tcW w:w="1381" w:type="dxa"/>
          </w:tcPr>
          <w:p w14:paraId="2452AFB0" w14:textId="77777777" w:rsidR="004012D8" w:rsidRPr="002C4E96" w:rsidRDefault="004012D8" w:rsidP="00A21D38">
            <w:pPr>
              <w:spacing w:before="100" w:after="80"/>
              <w:ind w:left="-111" w:right="-108"/>
              <w:jc w:val="center"/>
              <w:rPr>
                <w:b/>
                <w:bCs/>
                <w:caps/>
              </w:rPr>
            </w:pPr>
          </w:p>
        </w:tc>
        <w:tc>
          <w:tcPr>
            <w:tcW w:w="5736" w:type="dxa"/>
          </w:tcPr>
          <w:p w14:paraId="132AB1E1" w14:textId="58581319" w:rsidR="004012D8" w:rsidRPr="002C4E96" w:rsidRDefault="004012D8" w:rsidP="00A21D38">
            <w:pPr>
              <w:spacing w:before="100" w:after="80"/>
              <w:rPr>
                <w:b/>
                <w:bCs/>
                <w:caps/>
              </w:rPr>
            </w:pPr>
            <w:r>
              <w:rPr>
                <w:b/>
                <w:bCs/>
                <w:caps/>
              </w:rPr>
              <w:t>IDENTIFICATION OF MATTERS FOR WHICH THE MEETING MAY BE CLOSED TO THE PUBLIC</w:t>
            </w:r>
          </w:p>
        </w:tc>
        <w:tc>
          <w:tcPr>
            <w:tcW w:w="1510" w:type="dxa"/>
          </w:tcPr>
          <w:p w14:paraId="67F6CE64" w14:textId="77777777" w:rsidR="004012D8" w:rsidRPr="002C4E96" w:rsidRDefault="004012D8" w:rsidP="00A21D38">
            <w:pPr>
              <w:spacing w:before="100" w:after="80"/>
              <w:ind w:left="-103" w:right="-116"/>
              <w:jc w:val="center"/>
              <w:rPr>
                <w:b/>
                <w:bCs/>
                <w:caps/>
              </w:rPr>
            </w:pPr>
          </w:p>
        </w:tc>
        <w:tc>
          <w:tcPr>
            <w:tcW w:w="1292" w:type="dxa"/>
          </w:tcPr>
          <w:p w14:paraId="0258C160" w14:textId="171F1F93" w:rsidR="004012D8" w:rsidRPr="00AE7734" w:rsidRDefault="00AE7734" w:rsidP="00A21D38">
            <w:pPr>
              <w:spacing w:before="100" w:after="80"/>
              <w:jc w:val="center"/>
              <w:rPr>
                <w:b/>
                <w:bCs/>
              </w:rPr>
            </w:pPr>
            <w:r w:rsidRPr="00AE7734">
              <w:rPr>
                <w:b/>
                <w:bCs/>
              </w:rPr>
              <w:fldChar w:fldCharType="begin"/>
            </w:r>
            <w:r w:rsidRPr="00AE7734">
              <w:rPr>
                <w:b/>
                <w:bCs/>
              </w:rPr>
              <w:instrText xml:space="preserve"> PAGEREF BCD \h </w:instrText>
            </w:r>
            <w:r w:rsidRPr="00AE7734">
              <w:rPr>
                <w:b/>
                <w:bCs/>
              </w:rPr>
            </w:r>
            <w:r w:rsidRPr="00AE7734">
              <w:rPr>
                <w:b/>
                <w:bCs/>
              </w:rPr>
              <w:fldChar w:fldCharType="separate"/>
            </w:r>
            <w:r w:rsidR="002D1599">
              <w:rPr>
                <w:b/>
                <w:bCs/>
                <w:noProof/>
              </w:rPr>
              <w:t>x</w:t>
            </w:r>
            <w:r w:rsidRPr="00AE7734">
              <w:rPr>
                <w:b/>
                <w:bCs/>
              </w:rPr>
              <w:fldChar w:fldCharType="end"/>
            </w:r>
          </w:p>
        </w:tc>
      </w:tr>
      <w:tr w:rsidR="00780D5B" w:rsidRPr="002C4E96" w14:paraId="06906CED" w14:textId="77777777" w:rsidTr="00AF28F4">
        <w:tc>
          <w:tcPr>
            <w:tcW w:w="1381" w:type="dxa"/>
          </w:tcPr>
          <w:p w14:paraId="585C7205" w14:textId="77777777" w:rsidR="00780D5B" w:rsidRPr="002C4E96" w:rsidRDefault="00780D5B" w:rsidP="00A21D38">
            <w:pPr>
              <w:spacing w:before="100" w:after="80"/>
              <w:ind w:left="-111" w:right="-108"/>
              <w:jc w:val="center"/>
              <w:rPr>
                <w:b/>
                <w:bCs/>
                <w:caps/>
              </w:rPr>
            </w:pPr>
          </w:p>
        </w:tc>
        <w:tc>
          <w:tcPr>
            <w:tcW w:w="5736" w:type="dxa"/>
          </w:tcPr>
          <w:p w14:paraId="6D8EFD6F" w14:textId="77777777" w:rsidR="00780D5B" w:rsidRPr="002C4E96" w:rsidRDefault="00780D5B" w:rsidP="00A21D38">
            <w:pPr>
              <w:spacing w:before="100" w:after="80"/>
              <w:rPr>
                <w:b/>
                <w:bCs/>
                <w:caps/>
              </w:rPr>
            </w:pPr>
            <w:r w:rsidRPr="002C4E96">
              <w:rPr>
                <w:b/>
                <w:bCs/>
                <w:caps/>
              </w:rPr>
              <w:t>REPORTS</w:t>
            </w:r>
          </w:p>
        </w:tc>
        <w:tc>
          <w:tcPr>
            <w:tcW w:w="1510" w:type="dxa"/>
          </w:tcPr>
          <w:p w14:paraId="219D8070" w14:textId="77777777" w:rsidR="00780D5B" w:rsidRPr="002C4E96" w:rsidRDefault="00780D5B" w:rsidP="00A21D38">
            <w:pPr>
              <w:spacing w:before="100" w:after="80"/>
              <w:ind w:left="-103" w:right="-116"/>
              <w:jc w:val="center"/>
              <w:rPr>
                <w:b/>
                <w:bCs/>
                <w:caps/>
              </w:rPr>
            </w:pPr>
          </w:p>
        </w:tc>
        <w:tc>
          <w:tcPr>
            <w:tcW w:w="1292" w:type="dxa"/>
          </w:tcPr>
          <w:p w14:paraId="32551EEE" w14:textId="619AA852" w:rsidR="00780D5B" w:rsidRPr="002C4E96" w:rsidRDefault="00A161BF" w:rsidP="00A21D38">
            <w:pPr>
              <w:spacing w:before="100" w:after="80"/>
              <w:jc w:val="center"/>
              <w:rPr>
                <w:b/>
                <w:bCs/>
                <w:caps/>
              </w:rPr>
            </w:pPr>
            <w:r>
              <w:rPr>
                <w:b/>
                <w:bCs/>
                <w:caps/>
              </w:rPr>
              <w:fldChar w:fldCharType="begin"/>
            </w:r>
            <w:r>
              <w:rPr>
                <w:b/>
                <w:bCs/>
                <w:caps/>
              </w:rPr>
              <w:instrText xml:space="preserve"> PAGEREF REPORTS \h </w:instrText>
            </w:r>
            <w:r>
              <w:rPr>
                <w:b/>
                <w:bCs/>
                <w:caps/>
              </w:rPr>
            </w:r>
            <w:r>
              <w:rPr>
                <w:b/>
                <w:bCs/>
                <w:caps/>
              </w:rPr>
              <w:fldChar w:fldCharType="separate"/>
            </w:r>
            <w:r w:rsidR="002D1599">
              <w:rPr>
                <w:b/>
                <w:bCs/>
                <w:caps/>
                <w:noProof/>
              </w:rPr>
              <w:t>11</w:t>
            </w:r>
            <w:r>
              <w:rPr>
                <w:b/>
                <w:bCs/>
                <w:caps/>
              </w:rPr>
              <w:fldChar w:fldCharType="end"/>
            </w:r>
          </w:p>
        </w:tc>
      </w:tr>
      <w:tr w:rsidR="00780D5B" w:rsidRPr="002C4E96" w14:paraId="3272EFF6" w14:textId="77777777" w:rsidTr="00AF28F4">
        <w:tc>
          <w:tcPr>
            <w:tcW w:w="1381" w:type="dxa"/>
          </w:tcPr>
          <w:p w14:paraId="6DAF791E" w14:textId="64D196A1" w:rsidR="00780D5B" w:rsidRPr="002C4E96" w:rsidRDefault="004B1AE0" w:rsidP="00A21D38">
            <w:pPr>
              <w:spacing w:before="100" w:after="80"/>
              <w:ind w:left="-111" w:right="-108"/>
              <w:jc w:val="center"/>
              <w:rPr>
                <w:caps/>
              </w:rPr>
            </w:pPr>
            <w:r>
              <w:rPr>
                <w:caps/>
              </w:rPr>
              <w:t>JSC</w:t>
            </w:r>
            <w:r w:rsidR="00FD03A3">
              <w:rPr>
                <w:caps/>
              </w:rPr>
              <w:t>01</w:t>
            </w:r>
            <w:r w:rsidR="008E30B9">
              <w:rPr>
                <w:caps/>
              </w:rPr>
              <w:t>-</w:t>
            </w:r>
            <w:r w:rsidR="00FD03A3">
              <w:rPr>
                <w:caps/>
              </w:rPr>
              <w:t>02</w:t>
            </w:r>
            <w:r w:rsidR="008E30B9">
              <w:rPr>
                <w:caps/>
              </w:rPr>
              <w:t>/2</w:t>
            </w:r>
            <w:r w:rsidR="00FD03A3">
              <w:rPr>
                <w:caps/>
              </w:rPr>
              <w:t>3</w:t>
            </w:r>
          </w:p>
        </w:tc>
        <w:tc>
          <w:tcPr>
            <w:tcW w:w="5736" w:type="dxa"/>
          </w:tcPr>
          <w:p w14:paraId="7FC65680" w14:textId="2DFF7DF6" w:rsidR="00780D5B" w:rsidRPr="00AF09AA" w:rsidRDefault="00664E96" w:rsidP="00A21D38">
            <w:pPr>
              <w:spacing w:before="100" w:after="80"/>
              <w:rPr>
                <w:caps/>
              </w:rPr>
            </w:pPr>
            <w:r w:rsidRPr="00664E96">
              <w:rPr>
                <w:caps/>
              </w:rPr>
              <w:t>OCEAN REEF MARINA – DEVELOPMENT AGREEMENT AND LAND TRANSFER DEED</w:t>
            </w:r>
          </w:p>
        </w:tc>
        <w:tc>
          <w:tcPr>
            <w:tcW w:w="1510" w:type="dxa"/>
          </w:tcPr>
          <w:p w14:paraId="76F16E33" w14:textId="5702B0E3" w:rsidR="00780D5B" w:rsidRPr="00172F51" w:rsidRDefault="00172F51" w:rsidP="00A21D38">
            <w:pPr>
              <w:spacing w:before="100" w:after="80"/>
              <w:ind w:left="-103" w:right="-116"/>
              <w:jc w:val="center"/>
              <w:rPr>
                <w:caps/>
              </w:rPr>
            </w:pPr>
            <w:r w:rsidRPr="00172F51">
              <w:rPr>
                <w:caps/>
              </w:rPr>
              <w:t>ALL</w:t>
            </w:r>
          </w:p>
        </w:tc>
        <w:tc>
          <w:tcPr>
            <w:tcW w:w="1292" w:type="dxa"/>
          </w:tcPr>
          <w:p w14:paraId="271D848D" w14:textId="5A6F68CF" w:rsidR="00780D5B" w:rsidRPr="00501748" w:rsidRDefault="00986CA3" w:rsidP="00A21D38">
            <w:pPr>
              <w:spacing w:before="100" w:after="80"/>
              <w:jc w:val="center"/>
              <w:rPr>
                <w:caps/>
              </w:rPr>
            </w:pPr>
            <w:r>
              <w:rPr>
                <w:caps/>
              </w:rPr>
              <w:fldChar w:fldCharType="begin"/>
            </w:r>
            <w:r>
              <w:rPr>
                <w:caps/>
              </w:rPr>
              <w:instrText xml:space="preserve"> PAGEREF JSC01 \h </w:instrText>
            </w:r>
            <w:r>
              <w:rPr>
                <w:caps/>
              </w:rPr>
            </w:r>
            <w:r>
              <w:rPr>
                <w:caps/>
              </w:rPr>
              <w:fldChar w:fldCharType="separate"/>
            </w:r>
            <w:r w:rsidR="002D1599">
              <w:rPr>
                <w:caps/>
                <w:noProof/>
              </w:rPr>
              <w:t>11</w:t>
            </w:r>
            <w:r>
              <w:rPr>
                <w:caps/>
              </w:rPr>
              <w:fldChar w:fldCharType="end"/>
            </w:r>
          </w:p>
        </w:tc>
      </w:tr>
      <w:tr w:rsidR="00C45A68" w:rsidRPr="002C4E96" w14:paraId="2048F07C" w14:textId="77777777" w:rsidTr="00AF28F4">
        <w:tc>
          <w:tcPr>
            <w:tcW w:w="1381" w:type="dxa"/>
          </w:tcPr>
          <w:p w14:paraId="5B451F05" w14:textId="62C5E7A0" w:rsidR="00C45A68" w:rsidRPr="00C45A68" w:rsidRDefault="00C45A68" w:rsidP="00A21D38">
            <w:pPr>
              <w:spacing w:before="100" w:after="80"/>
              <w:ind w:left="-111" w:right="-108"/>
              <w:jc w:val="center"/>
              <w:rPr>
                <w:b/>
                <w:bCs/>
                <w:caps/>
              </w:rPr>
            </w:pPr>
            <w:r w:rsidRPr="00C45A68">
              <w:rPr>
                <w:b/>
                <w:bCs/>
              </w:rPr>
              <w:t>C001-02/23</w:t>
            </w:r>
          </w:p>
        </w:tc>
        <w:tc>
          <w:tcPr>
            <w:tcW w:w="5736" w:type="dxa"/>
          </w:tcPr>
          <w:p w14:paraId="05C3F9FF" w14:textId="5DBF118C" w:rsidR="00C45A68" w:rsidRPr="00C45A68" w:rsidRDefault="00C45A68" w:rsidP="00A21D38">
            <w:pPr>
              <w:spacing w:before="100" w:after="80"/>
              <w:rPr>
                <w:b/>
                <w:bCs/>
              </w:rPr>
            </w:pPr>
            <w:r w:rsidRPr="00C45A68">
              <w:rPr>
                <w:b/>
                <w:bCs/>
              </w:rPr>
              <w:t>EXTENSION OF TIME TO SPEAK</w:t>
            </w:r>
          </w:p>
        </w:tc>
        <w:tc>
          <w:tcPr>
            <w:tcW w:w="1510" w:type="dxa"/>
          </w:tcPr>
          <w:p w14:paraId="4A5A5393" w14:textId="77777777" w:rsidR="00C45A68" w:rsidRPr="00172F51" w:rsidRDefault="00C45A68" w:rsidP="00A21D38">
            <w:pPr>
              <w:spacing w:before="100" w:after="80"/>
              <w:ind w:left="-103" w:right="-116"/>
              <w:jc w:val="center"/>
              <w:rPr>
                <w:caps/>
              </w:rPr>
            </w:pPr>
          </w:p>
        </w:tc>
        <w:tc>
          <w:tcPr>
            <w:tcW w:w="1292" w:type="dxa"/>
          </w:tcPr>
          <w:p w14:paraId="06450121" w14:textId="59109D02" w:rsidR="00C45A68" w:rsidRPr="00245EAB" w:rsidRDefault="00245EAB" w:rsidP="00A21D38">
            <w:pPr>
              <w:spacing w:before="100" w:after="80"/>
              <w:jc w:val="center"/>
              <w:rPr>
                <w:b/>
                <w:bCs/>
                <w:caps/>
              </w:rPr>
            </w:pPr>
            <w:r w:rsidRPr="00245EAB">
              <w:rPr>
                <w:b/>
                <w:bCs/>
                <w:caps/>
              </w:rPr>
              <w:fldChar w:fldCharType="begin"/>
            </w:r>
            <w:r w:rsidRPr="00245EAB">
              <w:rPr>
                <w:b/>
                <w:bCs/>
                <w:caps/>
              </w:rPr>
              <w:instrText xml:space="preserve"> PAGEREF C001 \h </w:instrText>
            </w:r>
            <w:r w:rsidRPr="00245EAB">
              <w:rPr>
                <w:b/>
                <w:bCs/>
                <w:caps/>
              </w:rPr>
            </w:r>
            <w:r w:rsidRPr="00245EAB">
              <w:rPr>
                <w:b/>
                <w:bCs/>
                <w:caps/>
              </w:rPr>
              <w:fldChar w:fldCharType="separate"/>
            </w:r>
            <w:r w:rsidR="002D1599">
              <w:rPr>
                <w:b/>
                <w:bCs/>
                <w:caps/>
                <w:noProof/>
              </w:rPr>
              <w:t>22</w:t>
            </w:r>
            <w:r w:rsidRPr="00245EAB">
              <w:rPr>
                <w:b/>
                <w:bCs/>
                <w:caps/>
              </w:rPr>
              <w:fldChar w:fldCharType="end"/>
            </w:r>
          </w:p>
        </w:tc>
      </w:tr>
      <w:tr w:rsidR="00D2541F" w:rsidRPr="002C4E96" w14:paraId="07A7343F" w14:textId="77777777" w:rsidTr="00AF28F4">
        <w:tc>
          <w:tcPr>
            <w:tcW w:w="1381" w:type="dxa"/>
          </w:tcPr>
          <w:p w14:paraId="2C7524DE" w14:textId="79876DFA" w:rsidR="00D2541F" w:rsidRPr="008E30B9" w:rsidRDefault="004B1AE0" w:rsidP="00A21D38">
            <w:pPr>
              <w:spacing w:before="100" w:after="80"/>
              <w:ind w:left="-111" w:right="-108"/>
              <w:jc w:val="center"/>
              <w:rPr>
                <w:caps/>
              </w:rPr>
            </w:pPr>
            <w:r w:rsidRPr="008E30B9">
              <w:rPr>
                <w:caps/>
              </w:rPr>
              <w:t>JSC</w:t>
            </w:r>
            <w:r w:rsidR="00FD03A3">
              <w:rPr>
                <w:caps/>
              </w:rPr>
              <w:t>02</w:t>
            </w:r>
            <w:r w:rsidRPr="008E30B9">
              <w:rPr>
                <w:caps/>
              </w:rPr>
              <w:t>-</w:t>
            </w:r>
            <w:r w:rsidR="00FD03A3">
              <w:rPr>
                <w:caps/>
              </w:rPr>
              <w:t>02</w:t>
            </w:r>
            <w:r w:rsidR="008E30B9" w:rsidRPr="008E30B9">
              <w:rPr>
                <w:caps/>
              </w:rPr>
              <w:t>/2</w:t>
            </w:r>
            <w:r w:rsidR="00FD03A3">
              <w:rPr>
                <w:caps/>
              </w:rPr>
              <w:t>3</w:t>
            </w:r>
          </w:p>
        </w:tc>
        <w:tc>
          <w:tcPr>
            <w:tcW w:w="5736" w:type="dxa"/>
          </w:tcPr>
          <w:p w14:paraId="2514224E" w14:textId="523DB5DD" w:rsidR="00D2541F" w:rsidRPr="008E30B9" w:rsidRDefault="00664E96" w:rsidP="00A21D38">
            <w:pPr>
              <w:spacing w:before="100" w:after="80"/>
              <w:rPr>
                <w:caps/>
              </w:rPr>
            </w:pPr>
            <w:r>
              <w:t>CONTRIBUTION TO THE LORD MAYOR'S DISTRESS RELIEF FUND – KIMBERLEY FLOODS APPEAL</w:t>
            </w:r>
          </w:p>
        </w:tc>
        <w:tc>
          <w:tcPr>
            <w:tcW w:w="1510" w:type="dxa"/>
          </w:tcPr>
          <w:p w14:paraId="1074D305" w14:textId="454E71DF" w:rsidR="00D2541F" w:rsidRPr="00172F51" w:rsidRDefault="00172F51" w:rsidP="00A21D38">
            <w:pPr>
              <w:spacing w:before="100" w:after="80"/>
              <w:ind w:left="-103" w:right="-116"/>
              <w:jc w:val="center"/>
              <w:rPr>
                <w:caps/>
              </w:rPr>
            </w:pPr>
            <w:r w:rsidRPr="00172F51">
              <w:rPr>
                <w:caps/>
              </w:rPr>
              <w:t>ALL</w:t>
            </w:r>
          </w:p>
        </w:tc>
        <w:tc>
          <w:tcPr>
            <w:tcW w:w="1292" w:type="dxa"/>
          </w:tcPr>
          <w:p w14:paraId="6CD021A2" w14:textId="37761FDE" w:rsidR="00D2541F" w:rsidRPr="00501748" w:rsidRDefault="00D855A3" w:rsidP="00A21D38">
            <w:pPr>
              <w:spacing w:before="100" w:after="80"/>
              <w:jc w:val="center"/>
              <w:rPr>
                <w:caps/>
              </w:rPr>
            </w:pPr>
            <w:r>
              <w:rPr>
                <w:caps/>
              </w:rPr>
              <w:fldChar w:fldCharType="begin"/>
            </w:r>
            <w:r>
              <w:rPr>
                <w:caps/>
              </w:rPr>
              <w:instrText xml:space="preserve"> PAGEREF JSC02 \h </w:instrText>
            </w:r>
            <w:r>
              <w:rPr>
                <w:caps/>
              </w:rPr>
            </w:r>
            <w:r>
              <w:rPr>
                <w:caps/>
              </w:rPr>
              <w:fldChar w:fldCharType="separate"/>
            </w:r>
            <w:r w:rsidR="002D1599">
              <w:rPr>
                <w:caps/>
                <w:noProof/>
              </w:rPr>
              <w:t>23</w:t>
            </w:r>
            <w:r>
              <w:rPr>
                <w:caps/>
              </w:rPr>
              <w:fldChar w:fldCharType="end"/>
            </w:r>
          </w:p>
        </w:tc>
      </w:tr>
      <w:tr w:rsidR="00E12304" w:rsidRPr="002C4E96" w14:paraId="5009A29B" w14:textId="77777777" w:rsidTr="00AF28F4">
        <w:tc>
          <w:tcPr>
            <w:tcW w:w="1381" w:type="dxa"/>
          </w:tcPr>
          <w:p w14:paraId="5D0B9DC2" w14:textId="3356CACF" w:rsidR="00E12304" w:rsidRPr="008A7EEC" w:rsidRDefault="008A7EEC" w:rsidP="00A21D38">
            <w:pPr>
              <w:spacing w:before="100" w:after="80"/>
              <w:ind w:left="-111" w:right="-108"/>
              <w:jc w:val="center"/>
              <w:rPr>
                <w:caps/>
              </w:rPr>
            </w:pPr>
            <w:r w:rsidRPr="008A7EEC">
              <w:rPr>
                <w:caps/>
              </w:rPr>
              <w:t>jsc</w:t>
            </w:r>
            <w:r w:rsidR="00FD03A3">
              <w:rPr>
                <w:caps/>
              </w:rPr>
              <w:t>03</w:t>
            </w:r>
            <w:r w:rsidRPr="008A7EEC">
              <w:rPr>
                <w:caps/>
              </w:rPr>
              <w:t>-0</w:t>
            </w:r>
            <w:r w:rsidR="00FD03A3">
              <w:rPr>
                <w:caps/>
              </w:rPr>
              <w:t>2</w:t>
            </w:r>
            <w:r w:rsidRPr="008A7EEC">
              <w:rPr>
                <w:caps/>
              </w:rPr>
              <w:t>/23</w:t>
            </w:r>
          </w:p>
        </w:tc>
        <w:tc>
          <w:tcPr>
            <w:tcW w:w="5736" w:type="dxa"/>
          </w:tcPr>
          <w:p w14:paraId="21B0147D" w14:textId="13C59107" w:rsidR="00E12304" w:rsidRPr="00664E96" w:rsidRDefault="00664E96" w:rsidP="00A21D38">
            <w:pPr>
              <w:spacing w:before="100" w:after="80"/>
              <w:rPr>
                <w:caps/>
              </w:rPr>
            </w:pPr>
            <w:r w:rsidRPr="00664E96">
              <w:rPr>
                <w:caps/>
              </w:rPr>
              <w:t>CITY OF JOONDALUP ANNUAL REPORT 2021-22</w:t>
            </w:r>
          </w:p>
        </w:tc>
        <w:tc>
          <w:tcPr>
            <w:tcW w:w="1510" w:type="dxa"/>
          </w:tcPr>
          <w:p w14:paraId="7B0EC04B" w14:textId="250580D0" w:rsidR="00E12304" w:rsidRPr="00172F51" w:rsidRDefault="00172F51" w:rsidP="00A21D38">
            <w:pPr>
              <w:spacing w:before="100" w:after="80"/>
              <w:ind w:left="-103" w:right="-116"/>
              <w:jc w:val="center"/>
              <w:rPr>
                <w:caps/>
              </w:rPr>
            </w:pPr>
            <w:r w:rsidRPr="00172F51">
              <w:rPr>
                <w:caps/>
              </w:rPr>
              <w:t>ALL</w:t>
            </w:r>
          </w:p>
        </w:tc>
        <w:tc>
          <w:tcPr>
            <w:tcW w:w="1292" w:type="dxa"/>
          </w:tcPr>
          <w:p w14:paraId="7FF408FC" w14:textId="31A2F05D" w:rsidR="00E12304" w:rsidRPr="00501748" w:rsidRDefault="00501748" w:rsidP="00A21D38">
            <w:pPr>
              <w:spacing w:before="100" w:after="80"/>
              <w:jc w:val="center"/>
              <w:rPr>
                <w:caps/>
              </w:rPr>
            </w:pPr>
            <w:r w:rsidRPr="00501748">
              <w:rPr>
                <w:caps/>
              </w:rPr>
              <w:fldChar w:fldCharType="begin"/>
            </w:r>
            <w:r w:rsidRPr="00501748">
              <w:rPr>
                <w:caps/>
              </w:rPr>
              <w:instrText xml:space="preserve"> PAGEREF JSC03 \h </w:instrText>
            </w:r>
            <w:r w:rsidRPr="00501748">
              <w:rPr>
                <w:caps/>
              </w:rPr>
            </w:r>
            <w:r w:rsidRPr="00501748">
              <w:rPr>
                <w:caps/>
              </w:rPr>
              <w:fldChar w:fldCharType="separate"/>
            </w:r>
            <w:r w:rsidR="002D1599">
              <w:rPr>
                <w:caps/>
                <w:noProof/>
              </w:rPr>
              <w:t>27</w:t>
            </w:r>
            <w:r w:rsidRPr="00501748">
              <w:rPr>
                <w:caps/>
              </w:rPr>
              <w:fldChar w:fldCharType="end"/>
            </w:r>
          </w:p>
        </w:tc>
      </w:tr>
      <w:tr w:rsidR="00C45A68" w:rsidRPr="002C4E96" w14:paraId="52B57F87" w14:textId="77777777" w:rsidTr="00AF28F4">
        <w:tc>
          <w:tcPr>
            <w:tcW w:w="1381" w:type="dxa"/>
          </w:tcPr>
          <w:p w14:paraId="4F135354" w14:textId="07A8856D" w:rsidR="00C45A68" w:rsidRPr="00501748" w:rsidRDefault="00C45A68" w:rsidP="00A21D38">
            <w:pPr>
              <w:spacing w:before="100" w:after="80"/>
              <w:ind w:left="-111" w:right="-108"/>
              <w:jc w:val="center"/>
              <w:rPr>
                <w:caps/>
              </w:rPr>
            </w:pPr>
            <w:r w:rsidRPr="00C45A68">
              <w:rPr>
                <w:b/>
                <w:bCs/>
              </w:rPr>
              <w:t>C00</w:t>
            </w:r>
            <w:r>
              <w:rPr>
                <w:b/>
                <w:bCs/>
              </w:rPr>
              <w:t>2</w:t>
            </w:r>
            <w:r w:rsidRPr="00C45A68">
              <w:rPr>
                <w:b/>
                <w:bCs/>
              </w:rPr>
              <w:t>-02/23</w:t>
            </w:r>
          </w:p>
        </w:tc>
        <w:tc>
          <w:tcPr>
            <w:tcW w:w="5736" w:type="dxa"/>
          </w:tcPr>
          <w:p w14:paraId="3370ABBC" w14:textId="17EA515C" w:rsidR="00C45A68" w:rsidRPr="00C45A68" w:rsidRDefault="00C45A68" w:rsidP="00A21D38">
            <w:pPr>
              <w:spacing w:before="100" w:after="80"/>
              <w:rPr>
                <w:b/>
                <w:bCs/>
              </w:rPr>
            </w:pPr>
            <w:r w:rsidRPr="00C45A68">
              <w:rPr>
                <w:b/>
                <w:bCs/>
              </w:rPr>
              <w:t>PROCEDURAL MOTION - THAT THE ITEM BE REFERRED BACK</w:t>
            </w:r>
          </w:p>
        </w:tc>
        <w:tc>
          <w:tcPr>
            <w:tcW w:w="1510" w:type="dxa"/>
          </w:tcPr>
          <w:p w14:paraId="04792C8F" w14:textId="77777777" w:rsidR="00C45A68" w:rsidRPr="00172F51" w:rsidRDefault="00C45A68" w:rsidP="00A21D38">
            <w:pPr>
              <w:spacing w:before="100" w:after="80"/>
              <w:ind w:left="-103" w:right="-116"/>
              <w:jc w:val="center"/>
              <w:rPr>
                <w:caps/>
              </w:rPr>
            </w:pPr>
          </w:p>
        </w:tc>
        <w:tc>
          <w:tcPr>
            <w:tcW w:w="1292" w:type="dxa"/>
          </w:tcPr>
          <w:p w14:paraId="37AF1496" w14:textId="40980F06" w:rsidR="00C45A68" w:rsidRPr="00245EAB" w:rsidRDefault="00245EAB" w:rsidP="00A21D38">
            <w:pPr>
              <w:spacing w:before="100" w:after="80"/>
              <w:jc w:val="center"/>
              <w:rPr>
                <w:b/>
                <w:bCs/>
                <w:caps/>
              </w:rPr>
            </w:pPr>
            <w:r w:rsidRPr="00245EAB">
              <w:rPr>
                <w:b/>
                <w:bCs/>
                <w:caps/>
              </w:rPr>
              <w:fldChar w:fldCharType="begin"/>
            </w:r>
            <w:r w:rsidRPr="00245EAB">
              <w:rPr>
                <w:b/>
                <w:bCs/>
                <w:caps/>
              </w:rPr>
              <w:instrText xml:space="preserve"> PAGEREF C002 \h </w:instrText>
            </w:r>
            <w:r w:rsidRPr="00245EAB">
              <w:rPr>
                <w:b/>
                <w:bCs/>
                <w:caps/>
              </w:rPr>
            </w:r>
            <w:r w:rsidRPr="00245EAB">
              <w:rPr>
                <w:b/>
                <w:bCs/>
                <w:caps/>
              </w:rPr>
              <w:fldChar w:fldCharType="separate"/>
            </w:r>
            <w:r w:rsidR="002D1599">
              <w:rPr>
                <w:b/>
                <w:bCs/>
                <w:caps/>
                <w:noProof/>
              </w:rPr>
              <w:t>32</w:t>
            </w:r>
            <w:r w:rsidRPr="00245EAB">
              <w:rPr>
                <w:b/>
                <w:bCs/>
                <w:caps/>
              </w:rPr>
              <w:fldChar w:fldCharType="end"/>
            </w:r>
          </w:p>
        </w:tc>
      </w:tr>
      <w:tr w:rsidR="00501748" w:rsidRPr="002C4E96" w14:paraId="42CFB4FA" w14:textId="77777777" w:rsidTr="00AF28F4">
        <w:tc>
          <w:tcPr>
            <w:tcW w:w="1381" w:type="dxa"/>
          </w:tcPr>
          <w:p w14:paraId="0C246CDA" w14:textId="362EEC11" w:rsidR="00501748" w:rsidRPr="00501748" w:rsidRDefault="00501748" w:rsidP="00A21D38">
            <w:pPr>
              <w:spacing w:before="100" w:after="80"/>
              <w:ind w:left="-111" w:right="-108"/>
              <w:jc w:val="center"/>
              <w:rPr>
                <w:caps/>
              </w:rPr>
            </w:pPr>
            <w:r w:rsidRPr="00501748">
              <w:rPr>
                <w:caps/>
              </w:rPr>
              <w:t>JSC04-02/23</w:t>
            </w:r>
          </w:p>
        </w:tc>
        <w:tc>
          <w:tcPr>
            <w:tcW w:w="5736" w:type="dxa"/>
          </w:tcPr>
          <w:p w14:paraId="6C70A229" w14:textId="419528D6" w:rsidR="00501748" w:rsidRPr="00501748" w:rsidRDefault="00664E96" w:rsidP="00A21D38">
            <w:pPr>
              <w:spacing w:before="100" w:after="80"/>
              <w:rPr>
                <w:caps/>
              </w:rPr>
            </w:pPr>
            <w:r>
              <w:t xml:space="preserve">SETTING </w:t>
            </w:r>
            <w:r w:rsidR="00A26CA0">
              <w:t xml:space="preserve">OF </w:t>
            </w:r>
            <w:r>
              <w:t>MEETING DATE FOR ANNUAL GENERAL MEETING OF ELECTORS 2022</w:t>
            </w:r>
          </w:p>
        </w:tc>
        <w:tc>
          <w:tcPr>
            <w:tcW w:w="1510" w:type="dxa"/>
          </w:tcPr>
          <w:p w14:paraId="3809FD39" w14:textId="0C3B96EF" w:rsidR="00501748" w:rsidRPr="00172F51" w:rsidRDefault="00172F51" w:rsidP="00A21D38">
            <w:pPr>
              <w:spacing w:before="100" w:after="80"/>
              <w:ind w:left="-103" w:right="-116"/>
              <w:jc w:val="center"/>
              <w:rPr>
                <w:caps/>
              </w:rPr>
            </w:pPr>
            <w:r w:rsidRPr="00172F51">
              <w:rPr>
                <w:caps/>
              </w:rPr>
              <w:t>ALL</w:t>
            </w:r>
          </w:p>
        </w:tc>
        <w:tc>
          <w:tcPr>
            <w:tcW w:w="1292" w:type="dxa"/>
          </w:tcPr>
          <w:p w14:paraId="72445722" w14:textId="23E3A56C" w:rsidR="00501748" w:rsidRPr="00501748" w:rsidRDefault="00501748" w:rsidP="00A21D38">
            <w:pPr>
              <w:spacing w:before="100" w:after="80"/>
              <w:jc w:val="center"/>
              <w:rPr>
                <w:caps/>
              </w:rPr>
            </w:pPr>
            <w:r w:rsidRPr="00501748">
              <w:rPr>
                <w:caps/>
              </w:rPr>
              <w:fldChar w:fldCharType="begin"/>
            </w:r>
            <w:r w:rsidRPr="00501748">
              <w:rPr>
                <w:caps/>
              </w:rPr>
              <w:instrText xml:space="preserve"> PAGEREF JSC04 \h </w:instrText>
            </w:r>
            <w:r w:rsidRPr="00501748">
              <w:rPr>
                <w:caps/>
              </w:rPr>
            </w:r>
            <w:r w:rsidRPr="00501748">
              <w:rPr>
                <w:caps/>
              </w:rPr>
              <w:fldChar w:fldCharType="separate"/>
            </w:r>
            <w:r w:rsidR="002D1599">
              <w:rPr>
                <w:caps/>
                <w:noProof/>
              </w:rPr>
              <w:t>33</w:t>
            </w:r>
            <w:r w:rsidRPr="00501748">
              <w:rPr>
                <w:caps/>
              </w:rPr>
              <w:fldChar w:fldCharType="end"/>
            </w:r>
          </w:p>
        </w:tc>
      </w:tr>
      <w:tr w:rsidR="00E616B7" w:rsidRPr="00DA1D84" w14:paraId="55C3ECF9" w14:textId="77777777" w:rsidTr="00AF28F4">
        <w:tc>
          <w:tcPr>
            <w:tcW w:w="1381" w:type="dxa"/>
          </w:tcPr>
          <w:p w14:paraId="6A0AA248" w14:textId="77777777" w:rsidR="00E616B7" w:rsidRPr="00DA1D84" w:rsidRDefault="00E616B7" w:rsidP="00A21D38">
            <w:pPr>
              <w:spacing w:before="100" w:after="80"/>
              <w:ind w:left="-111" w:right="-108"/>
              <w:jc w:val="center"/>
              <w:rPr>
                <w:b/>
                <w:caps/>
              </w:rPr>
            </w:pPr>
          </w:p>
        </w:tc>
        <w:tc>
          <w:tcPr>
            <w:tcW w:w="5736" w:type="dxa"/>
          </w:tcPr>
          <w:p w14:paraId="350096DF" w14:textId="34D3F36C" w:rsidR="00E616B7" w:rsidRPr="00E616B7" w:rsidRDefault="00E616B7" w:rsidP="00A21D38">
            <w:pPr>
              <w:spacing w:before="100" w:after="80"/>
              <w:rPr>
                <w:b/>
                <w:bCs/>
              </w:rPr>
            </w:pPr>
            <w:r w:rsidRPr="00E616B7">
              <w:rPr>
                <w:b/>
                <w:bCs/>
              </w:rPr>
              <w:t xml:space="preserve">REPORT – AUDIT AND RISK COMMITTEE – </w:t>
            </w:r>
            <w:r w:rsidR="00DA1D84" w:rsidRPr="00DA1D84">
              <w:rPr>
                <w:b/>
                <w:bCs/>
              </w:rPr>
              <w:br/>
            </w:r>
            <w:r w:rsidRPr="00E616B7">
              <w:rPr>
                <w:b/>
                <w:bCs/>
              </w:rPr>
              <w:t>31 JANUARY 2023</w:t>
            </w:r>
          </w:p>
        </w:tc>
        <w:tc>
          <w:tcPr>
            <w:tcW w:w="1510" w:type="dxa"/>
          </w:tcPr>
          <w:p w14:paraId="72A8C65F" w14:textId="77777777" w:rsidR="00E616B7" w:rsidRPr="00172F51" w:rsidRDefault="00E616B7" w:rsidP="00A21D38">
            <w:pPr>
              <w:spacing w:before="100" w:after="80"/>
              <w:ind w:left="-103" w:right="-116"/>
              <w:jc w:val="center"/>
              <w:rPr>
                <w:caps/>
              </w:rPr>
            </w:pPr>
          </w:p>
        </w:tc>
        <w:tc>
          <w:tcPr>
            <w:tcW w:w="1292" w:type="dxa"/>
          </w:tcPr>
          <w:p w14:paraId="4FCF10CA" w14:textId="1BF2CE6C" w:rsidR="00E616B7" w:rsidRPr="00DA1D84" w:rsidRDefault="00DA1D84" w:rsidP="00A21D38">
            <w:pPr>
              <w:spacing w:before="100" w:after="80"/>
              <w:jc w:val="center"/>
              <w:rPr>
                <w:b/>
                <w:caps/>
              </w:rPr>
            </w:pPr>
            <w:r w:rsidRPr="00DA1D84">
              <w:rPr>
                <w:b/>
                <w:bCs/>
                <w:caps/>
              </w:rPr>
              <w:fldChar w:fldCharType="begin"/>
            </w:r>
            <w:r w:rsidRPr="00DA1D84">
              <w:rPr>
                <w:b/>
                <w:bCs/>
                <w:caps/>
              </w:rPr>
              <w:instrText xml:space="preserve"> PAGEREF REPORT_AUDIT \h </w:instrText>
            </w:r>
            <w:r w:rsidRPr="00DA1D84">
              <w:rPr>
                <w:b/>
                <w:bCs/>
                <w:caps/>
              </w:rPr>
            </w:r>
            <w:r w:rsidRPr="00DA1D84">
              <w:rPr>
                <w:b/>
                <w:bCs/>
                <w:caps/>
              </w:rPr>
              <w:fldChar w:fldCharType="separate"/>
            </w:r>
            <w:r w:rsidR="002D1599">
              <w:rPr>
                <w:b/>
                <w:bCs/>
                <w:caps/>
                <w:noProof/>
              </w:rPr>
              <w:t>38</w:t>
            </w:r>
            <w:r w:rsidRPr="00DA1D84">
              <w:rPr>
                <w:b/>
                <w:bCs/>
                <w:caps/>
              </w:rPr>
              <w:fldChar w:fldCharType="end"/>
            </w:r>
          </w:p>
        </w:tc>
      </w:tr>
      <w:tr w:rsidR="00D04F50" w:rsidRPr="002C4E96" w14:paraId="30F2367A" w14:textId="77777777" w:rsidTr="00AF28F4">
        <w:tc>
          <w:tcPr>
            <w:tcW w:w="1381" w:type="dxa"/>
          </w:tcPr>
          <w:p w14:paraId="712C29D2" w14:textId="45D643FB" w:rsidR="00D04F50" w:rsidRPr="00501748" w:rsidRDefault="00501748" w:rsidP="00A21D38">
            <w:pPr>
              <w:spacing w:before="100" w:after="80"/>
              <w:ind w:left="-111" w:right="-108"/>
              <w:jc w:val="center"/>
              <w:rPr>
                <w:caps/>
              </w:rPr>
            </w:pPr>
            <w:r w:rsidRPr="00501748">
              <w:rPr>
                <w:caps/>
              </w:rPr>
              <w:t>JSC05-02/23</w:t>
            </w:r>
          </w:p>
        </w:tc>
        <w:tc>
          <w:tcPr>
            <w:tcW w:w="5736" w:type="dxa"/>
          </w:tcPr>
          <w:p w14:paraId="464D58EC" w14:textId="5A0F05BC" w:rsidR="00D04F50" w:rsidRPr="00501748" w:rsidRDefault="00664E96" w:rsidP="00A21D38">
            <w:pPr>
              <w:spacing w:before="100" w:after="80"/>
              <w:rPr>
                <w:caps/>
              </w:rPr>
            </w:pPr>
            <w:r>
              <w:t>ANNUAL FINANCIAL REPORT 2021-22</w:t>
            </w:r>
          </w:p>
        </w:tc>
        <w:tc>
          <w:tcPr>
            <w:tcW w:w="1510" w:type="dxa"/>
          </w:tcPr>
          <w:p w14:paraId="2059247C" w14:textId="00122539" w:rsidR="00D04F50" w:rsidRPr="00172F51" w:rsidRDefault="00172F51" w:rsidP="00A21D38">
            <w:pPr>
              <w:spacing w:before="100" w:after="80"/>
              <w:ind w:left="-103" w:right="-116"/>
              <w:jc w:val="center"/>
              <w:rPr>
                <w:caps/>
              </w:rPr>
            </w:pPr>
            <w:r w:rsidRPr="00172F51">
              <w:rPr>
                <w:caps/>
              </w:rPr>
              <w:t>ALL</w:t>
            </w:r>
          </w:p>
        </w:tc>
        <w:tc>
          <w:tcPr>
            <w:tcW w:w="1292" w:type="dxa"/>
          </w:tcPr>
          <w:p w14:paraId="16D97F38" w14:textId="2897B9FE" w:rsidR="00D04F50" w:rsidRPr="00501748" w:rsidRDefault="00501748" w:rsidP="00A21D38">
            <w:pPr>
              <w:spacing w:before="100" w:after="80"/>
              <w:jc w:val="center"/>
              <w:rPr>
                <w:caps/>
              </w:rPr>
            </w:pPr>
            <w:r w:rsidRPr="00501748">
              <w:rPr>
                <w:caps/>
              </w:rPr>
              <w:fldChar w:fldCharType="begin"/>
            </w:r>
            <w:r w:rsidRPr="00501748">
              <w:rPr>
                <w:caps/>
              </w:rPr>
              <w:instrText xml:space="preserve"> PAGEREF JSC05 \h </w:instrText>
            </w:r>
            <w:r w:rsidRPr="00501748">
              <w:rPr>
                <w:caps/>
              </w:rPr>
            </w:r>
            <w:r w:rsidRPr="00501748">
              <w:rPr>
                <w:caps/>
              </w:rPr>
              <w:fldChar w:fldCharType="separate"/>
            </w:r>
            <w:r w:rsidR="002D1599">
              <w:rPr>
                <w:caps/>
                <w:noProof/>
              </w:rPr>
              <w:t>38</w:t>
            </w:r>
            <w:r w:rsidRPr="00501748">
              <w:rPr>
                <w:caps/>
              </w:rPr>
              <w:fldChar w:fldCharType="end"/>
            </w:r>
          </w:p>
        </w:tc>
      </w:tr>
      <w:tr w:rsidR="00061AF4" w:rsidRPr="002C4E96" w14:paraId="147A9A74" w14:textId="77777777" w:rsidTr="00AF28F4">
        <w:tc>
          <w:tcPr>
            <w:tcW w:w="1381" w:type="dxa"/>
          </w:tcPr>
          <w:p w14:paraId="4DC5FCD4" w14:textId="77777777" w:rsidR="00061AF4" w:rsidRPr="002C4E96" w:rsidRDefault="00061AF4" w:rsidP="00A21D38">
            <w:pPr>
              <w:spacing w:before="100" w:after="80"/>
              <w:ind w:left="-111" w:right="-108"/>
              <w:jc w:val="center"/>
              <w:rPr>
                <w:b/>
                <w:bCs/>
                <w:caps/>
              </w:rPr>
            </w:pPr>
          </w:p>
        </w:tc>
        <w:tc>
          <w:tcPr>
            <w:tcW w:w="5736" w:type="dxa"/>
          </w:tcPr>
          <w:p w14:paraId="3F811F3E" w14:textId="77777777" w:rsidR="00061AF4" w:rsidRPr="002C4E96" w:rsidRDefault="00061AF4" w:rsidP="00A21D38">
            <w:pPr>
              <w:spacing w:before="100" w:after="80"/>
              <w:rPr>
                <w:b/>
                <w:bCs/>
                <w:caps/>
              </w:rPr>
            </w:pPr>
            <w:r w:rsidRPr="002C4E96">
              <w:rPr>
                <w:b/>
                <w:bCs/>
                <w:caps/>
              </w:rPr>
              <w:t>CLOSURE</w:t>
            </w:r>
          </w:p>
        </w:tc>
        <w:tc>
          <w:tcPr>
            <w:tcW w:w="1510" w:type="dxa"/>
          </w:tcPr>
          <w:p w14:paraId="57985946" w14:textId="77777777" w:rsidR="00061AF4" w:rsidRPr="002C4E96" w:rsidRDefault="00061AF4" w:rsidP="00A21D38">
            <w:pPr>
              <w:spacing w:before="100" w:after="80"/>
              <w:ind w:left="-103" w:right="-116"/>
              <w:jc w:val="center"/>
              <w:rPr>
                <w:b/>
                <w:bCs/>
                <w:caps/>
              </w:rPr>
            </w:pPr>
          </w:p>
        </w:tc>
        <w:tc>
          <w:tcPr>
            <w:tcW w:w="1292" w:type="dxa"/>
          </w:tcPr>
          <w:p w14:paraId="0AA5C4C6" w14:textId="70FC5B81" w:rsidR="00061AF4" w:rsidRPr="002C4E96" w:rsidRDefault="00501748" w:rsidP="00A21D38">
            <w:pPr>
              <w:spacing w:before="100" w:after="80"/>
              <w:jc w:val="center"/>
              <w:rPr>
                <w:b/>
                <w:bCs/>
                <w:caps/>
              </w:rPr>
            </w:pPr>
            <w:r>
              <w:rPr>
                <w:b/>
                <w:bCs/>
                <w:caps/>
              </w:rPr>
              <w:fldChar w:fldCharType="begin"/>
            </w:r>
            <w:r>
              <w:rPr>
                <w:b/>
                <w:bCs/>
                <w:caps/>
              </w:rPr>
              <w:instrText xml:space="preserve"> PAGEREF CLOSURE \h </w:instrText>
            </w:r>
            <w:r>
              <w:rPr>
                <w:b/>
                <w:bCs/>
                <w:caps/>
              </w:rPr>
            </w:r>
            <w:r>
              <w:rPr>
                <w:b/>
                <w:bCs/>
                <w:caps/>
              </w:rPr>
              <w:fldChar w:fldCharType="separate"/>
            </w:r>
            <w:r w:rsidR="002D1599">
              <w:rPr>
                <w:b/>
                <w:bCs/>
                <w:caps/>
                <w:noProof/>
              </w:rPr>
              <w:t>47</w:t>
            </w:r>
            <w:r>
              <w:rPr>
                <w:b/>
                <w:bCs/>
                <w:caps/>
              </w:rPr>
              <w:fldChar w:fldCharType="end"/>
            </w:r>
          </w:p>
        </w:tc>
      </w:tr>
    </w:tbl>
    <w:p w14:paraId="363C69E0" w14:textId="77777777" w:rsidR="002B0D69" w:rsidRDefault="002B0D69" w:rsidP="0094290E"/>
    <w:p w14:paraId="49AC99B3" w14:textId="77777777" w:rsidR="00092328" w:rsidRDefault="00092328" w:rsidP="0094290E"/>
    <w:p w14:paraId="5F702712" w14:textId="2E8BA480" w:rsidR="00780D5B" w:rsidRDefault="00780D5B" w:rsidP="004D2712">
      <w:pPr>
        <w:jc w:val="center"/>
        <w:rPr>
          <w:i/>
          <w:iCs/>
        </w:rPr>
      </w:pPr>
      <w:r>
        <w:rPr>
          <w:i/>
          <w:iCs/>
        </w:rPr>
        <w:br w:type="page"/>
      </w:r>
    </w:p>
    <w:p w14:paraId="107CA330" w14:textId="77777777" w:rsidR="007B6E7F" w:rsidRPr="005656B3" w:rsidRDefault="007B6E7F" w:rsidP="007B6E7F">
      <w:pPr>
        <w:tabs>
          <w:tab w:val="right" w:leader="dot" w:pos="9087"/>
        </w:tabs>
        <w:jc w:val="center"/>
        <w:rPr>
          <w:rFonts w:eastAsia="Times New Roman" w:cs="Arial"/>
          <w:b/>
          <w:caps/>
          <w:sz w:val="36"/>
          <w:szCs w:val="20"/>
        </w:rPr>
      </w:pPr>
      <w:r w:rsidRPr="005656B3">
        <w:rPr>
          <w:rFonts w:eastAsia="Times New Roman" w:cs="Arial"/>
          <w:b/>
          <w:caps/>
          <w:sz w:val="36"/>
          <w:szCs w:val="20"/>
        </w:rPr>
        <w:lastRenderedPageBreak/>
        <w:t>CITY OF JOONDALUP</w:t>
      </w:r>
    </w:p>
    <w:p w14:paraId="188D2B47" w14:textId="77777777" w:rsidR="007B6E7F" w:rsidRPr="009E340B" w:rsidRDefault="007B6E7F" w:rsidP="007B6E7F">
      <w:pPr>
        <w:rPr>
          <w:rFonts w:cs="Arial"/>
          <w:sz w:val="14"/>
          <w:szCs w:val="14"/>
        </w:rPr>
      </w:pPr>
    </w:p>
    <w:p w14:paraId="7AC1F72A" w14:textId="348C3028" w:rsidR="007B6E7F" w:rsidRDefault="007B6E7F" w:rsidP="007B6E7F">
      <w:pPr>
        <w:rPr>
          <w:rFonts w:cs="Arial"/>
          <w:b/>
          <w:caps/>
        </w:rPr>
      </w:pPr>
      <w:r w:rsidRPr="00F80E5C">
        <w:rPr>
          <w:rFonts w:cs="Arial"/>
          <w:b/>
          <w:bCs/>
          <w:caps/>
        </w:rPr>
        <w:t>SPECIAL COUNCIL MEETING HELD IN THE COUNCIL CHAMBER, JOONDALUP CIVIC CENTRE, BOAS AVENUE, JOONDALUP ON tuesday</w:t>
      </w:r>
      <w:r w:rsidRPr="00F80E5C">
        <w:rPr>
          <w:rFonts w:cs="Arial"/>
          <w:b/>
          <w:caps/>
        </w:rPr>
        <w:t xml:space="preserve"> </w:t>
      </w:r>
      <w:sdt>
        <w:sdtPr>
          <w:rPr>
            <w:rFonts w:cs="Arial"/>
            <w:b/>
            <w:caps/>
          </w:rPr>
          <w:id w:val="1151714115"/>
          <w:placeholder>
            <w:docPart w:val="FAC8AF9F6BC5452C9A73DADC103AAA51"/>
          </w:placeholder>
          <w:date w:fullDate="2023-02-07T00:00:00Z">
            <w:dateFormat w:val="d MMMM yyyy"/>
            <w:lid w:val="en-AU"/>
            <w:storeMappedDataAs w:val="dateTime"/>
            <w:calendar w:val="gregorian"/>
          </w:date>
        </w:sdtPr>
        <w:sdtContent>
          <w:r>
            <w:rPr>
              <w:rFonts w:cs="Arial"/>
              <w:b/>
              <w:caps/>
            </w:rPr>
            <w:t>7 February 2023</w:t>
          </w:r>
        </w:sdtContent>
      </w:sdt>
      <w:r w:rsidRPr="00593A0F">
        <w:rPr>
          <w:rFonts w:cs="Arial"/>
          <w:b/>
          <w:caps/>
        </w:rPr>
        <w:t xml:space="preserve"> </w:t>
      </w:r>
    </w:p>
    <w:p w14:paraId="7E34052F" w14:textId="77777777" w:rsidR="007B6E7F" w:rsidRDefault="007B6E7F" w:rsidP="007B6E7F">
      <w:pPr>
        <w:rPr>
          <w:rFonts w:cs="Arial"/>
        </w:rPr>
      </w:pPr>
    </w:p>
    <w:p w14:paraId="2CB7D0E4" w14:textId="77777777" w:rsidR="007B6E7F" w:rsidRDefault="007B6E7F" w:rsidP="007B6E7F">
      <w:pPr>
        <w:rPr>
          <w:rFonts w:cs="Arial"/>
        </w:rPr>
      </w:pPr>
    </w:p>
    <w:p w14:paraId="22D57533" w14:textId="77777777" w:rsidR="007B6E7F" w:rsidRPr="005656B3" w:rsidRDefault="007B6E7F" w:rsidP="007B6E7F">
      <w:pPr>
        <w:outlineLvl w:val="0"/>
        <w:rPr>
          <w:rFonts w:eastAsia="Times New Roman" w:cs="Arial"/>
          <w:b/>
          <w:caps/>
          <w:color w:val="0000FF"/>
          <w:sz w:val="28"/>
          <w:szCs w:val="28"/>
        </w:rPr>
      </w:pPr>
      <w:bookmarkStart w:id="0" w:name="OPENING"/>
      <w:r w:rsidRPr="005656B3">
        <w:rPr>
          <w:rFonts w:eastAsia="Times New Roman" w:cs="Arial"/>
          <w:b/>
          <w:caps/>
          <w:color w:val="0000FF"/>
          <w:sz w:val="28"/>
          <w:szCs w:val="28"/>
        </w:rPr>
        <w:t>DECLARATION OF OPENING</w:t>
      </w:r>
    </w:p>
    <w:bookmarkEnd w:id="0"/>
    <w:p w14:paraId="71FDEC1B" w14:textId="77777777" w:rsidR="007B6E7F" w:rsidRPr="00745709" w:rsidRDefault="007B6E7F" w:rsidP="007B6E7F">
      <w:pPr>
        <w:rPr>
          <w:rFonts w:cs="Arial"/>
          <w:sz w:val="18"/>
          <w:szCs w:val="18"/>
        </w:rPr>
      </w:pPr>
    </w:p>
    <w:p w14:paraId="3557CC0F" w14:textId="218BD211" w:rsidR="007B6E7F" w:rsidRDefault="007B6E7F" w:rsidP="007B6E7F">
      <w:pPr>
        <w:rPr>
          <w:rFonts w:cs="Arial"/>
        </w:rPr>
      </w:pPr>
      <w:r>
        <w:rPr>
          <w:rFonts w:cs="Arial"/>
        </w:rPr>
        <w:t xml:space="preserve">The </w:t>
      </w:r>
      <w:proofErr w:type="gramStart"/>
      <w:r>
        <w:rPr>
          <w:rFonts w:cs="Arial"/>
        </w:rPr>
        <w:t>Mayor</w:t>
      </w:r>
      <w:proofErr w:type="gramEnd"/>
      <w:r>
        <w:rPr>
          <w:rFonts w:cs="Arial"/>
        </w:rPr>
        <w:t xml:space="preserve"> declared the meeting open at 6.0</w:t>
      </w:r>
      <w:r w:rsidR="007D0447">
        <w:rPr>
          <w:rFonts w:cs="Arial"/>
        </w:rPr>
        <w:t>1</w:t>
      </w:r>
      <w:r>
        <w:rPr>
          <w:rFonts w:cs="Arial"/>
        </w:rPr>
        <w:t>pm.</w:t>
      </w:r>
    </w:p>
    <w:p w14:paraId="043C25DB" w14:textId="77777777" w:rsidR="007B6E7F" w:rsidRPr="00745709" w:rsidRDefault="007B6E7F" w:rsidP="007B6E7F">
      <w:pPr>
        <w:rPr>
          <w:rFonts w:cs="Arial"/>
          <w:sz w:val="20"/>
          <w:szCs w:val="20"/>
        </w:rPr>
      </w:pPr>
    </w:p>
    <w:p w14:paraId="12850433" w14:textId="77777777" w:rsidR="007B6E7F" w:rsidRPr="00745709" w:rsidRDefault="007B6E7F" w:rsidP="007B6E7F">
      <w:pPr>
        <w:rPr>
          <w:rFonts w:cs="Arial"/>
          <w:sz w:val="20"/>
          <w:szCs w:val="20"/>
        </w:rPr>
      </w:pPr>
    </w:p>
    <w:p w14:paraId="13FED080" w14:textId="77777777" w:rsidR="007B6E7F" w:rsidRPr="00745709" w:rsidRDefault="007B6E7F" w:rsidP="007B6E7F">
      <w:pPr>
        <w:rPr>
          <w:rFonts w:cs="Arial"/>
          <w:sz w:val="20"/>
          <w:szCs w:val="20"/>
        </w:rPr>
      </w:pPr>
    </w:p>
    <w:p w14:paraId="31918C47" w14:textId="77777777" w:rsidR="007B6E7F" w:rsidRPr="00745709" w:rsidRDefault="007B6E7F" w:rsidP="007B6E7F">
      <w:pPr>
        <w:rPr>
          <w:rFonts w:cs="Arial"/>
          <w:sz w:val="20"/>
          <w:szCs w:val="20"/>
        </w:rPr>
      </w:pPr>
    </w:p>
    <w:p w14:paraId="403DCBC9" w14:textId="77777777" w:rsidR="007B6E7F" w:rsidRPr="005656B3" w:rsidRDefault="007B6E7F" w:rsidP="007B6E7F">
      <w:pPr>
        <w:outlineLvl w:val="0"/>
        <w:rPr>
          <w:rFonts w:eastAsia="Times New Roman" w:cs="Arial"/>
          <w:b/>
          <w:caps/>
          <w:color w:val="0000FF"/>
          <w:sz w:val="28"/>
          <w:szCs w:val="28"/>
        </w:rPr>
      </w:pPr>
      <w:r w:rsidRPr="005656B3">
        <w:rPr>
          <w:rFonts w:eastAsia="Times New Roman" w:cs="Arial"/>
          <w:b/>
          <w:caps/>
          <w:color w:val="0000FF"/>
          <w:sz w:val="28"/>
          <w:szCs w:val="28"/>
        </w:rPr>
        <w:t>ANNOUNCEMENT OF VISITORS</w:t>
      </w:r>
    </w:p>
    <w:p w14:paraId="1DBFBCA8" w14:textId="77777777" w:rsidR="007B6E7F" w:rsidRPr="00745709" w:rsidRDefault="007B6E7F" w:rsidP="007B6E7F">
      <w:pPr>
        <w:rPr>
          <w:rFonts w:cs="Arial"/>
          <w:sz w:val="20"/>
          <w:szCs w:val="20"/>
        </w:rPr>
      </w:pPr>
    </w:p>
    <w:p w14:paraId="1DF9AB7B" w14:textId="77777777" w:rsidR="00113D4A" w:rsidRDefault="00113D4A" w:rsidP="00113D4A">
      <w:pPr>
        <w:rPr>
          <w:rFonts w:cs="Arial"/>
        </w:rPr>
      </w:pPr>
      <w:r>
        <w:rPr>
          <w:rFonts w:cs="Arial"/>
          <w:b/>
          <w:bCs/>
        </w:rPr>
        <w:t>Mayor:</w:t>
      </w:r>
    </w:p>
    <w:p w14:paraId="0E343F11" w14:textId="77777777" w:rsidR="00113D4A" w:rsidRPr="00745709" w:rsidRDefault="00113D4A" w:rsidP="00113D4A">
      <w:pPr>
        <w:rPr>
          <w:rFonts w:cs="Arial"/>
          <w:sz w:val="12"/>
          <w:szCs w:val="12"/>
        </w:rPr>
      </w:pPr>
    </w:p>
    <w:p w14:paraId="05641731" w14:textId="0C06939F" w:rsidR="00113D4A" w:rsidRDefault="00113D4A" w:rsidP="00113D4A">
      <w:pPr>
        <w:tabs>
          <w:tab w:val="right" w:pos="9071"/>
        </w:tabs>
        <w:ind w:left="4111" w:hanging="4111"/>
      </w:pPr>
      <w:r>
        <w:t>HON. ALBERT JACOB, JP</w:t>
      </w:r>
    </w:p>
    <w:p w14:paraId="6BDA6620" w14:textId="77777777" w:rsidR="00113D4A" w:rsidRPr="00745709" w:rsidRDefault="00113D4A" w:rsidP="00113D4A">
      <w:pPr>
        <w:tabs>
          <w:tab w:val="right" w:pos="9071"/>
        </w:tabs>
        <w:ind w:left="4111" w:hanging="4111"/>
        <w:rPr>
          <w:sz w:val="20"/>
          <w:szCs w:val="20"/>
        </w:rPr>
      </w:pPr>
    </w:p>
    <w:p w14:paraId="348CC3B9" w14:textId="77777777" w:rsidR="00113D4A" w:rsidRDefault="00113D4A" w:rsidP="00113D4A">
      <w:pPr>
        <w:tabs>
          <w:tab w:val="right" w:pos="9071"/>
        </w:tabs>
        <w:ind w:left="4111" w:hanging="4111"/>
      </w:pPr>
      <w:r>
        <w:rPr>
          <w:b/>
          <w:bCs/>
        </w:rPr>
        <w:t>Councillors:</w:t>
      </w:r>
    </w:p>
    <w:p w14:paraId="173D71D7" w14:textId="77777777" w:rsidR="00113D4A" w:rsidRPr="00745709" w:rsidRDefault="00113D4A" w:rsidP="00113D4A">
      <w:pPr>
        <w:tabs>
          <w:tab w:val="right" w:pos="9071"/>
        </w:tabs>
        <w:ind w:left="4111" w:hanging="4111"/>
        <w:rPr>
          <w:sz w:val="12"/>
          <w:szCs w:val="12"/>
        </w:rPr>
      </w:pPr>
    </w:p>
    <w:p w14:paraId="2B451295" w14:textId="77777777" w:rsidR="00113D4A" w:rsidRPr="00CC4816" w:rsidRDefault="00113D4A" w:rsidP="00113D4A">
      <w:pPr>
        <w:tabs>
          <w:tab w:val="right" w:pos="9071"/>
        </w:tabs>
        <w:ind w:left="4111" w:hanging="4111"/>
      </w:pPr>
      <w:r w:rsidRPr="00CC4816">
        <w:t>CR TOM MCLEAN, JP</w:t>
      </w:r>
      <w:r w:rsidRPr="00CC4816">
        <w:tab/>
        <w:t>North Ward</w:t>
      </w:r>
    </w:p>
    <w:p w14:paraId="13E6B0ED" w14:textId="77777777" w:rsidR="00113D4A" w:rsidRPr="00CC4816" w:rsidRDefault="00113D4A" w:rsidP="00113D4A">
      <w:pPr>
        <w:tabs>
          <w:tab w:val="right" w:pos="9071"/>
        </w:tabs>
        <w:ind w:left="4111" w:hanging="4111"/>
      </w:pPr>
      <w:r w:rsidRPr="00CC4816">
        <w:t>CR ADRIAN HILL</w:t>
      </w:r>
      <w:r w:rsidRPr="00CC4816">
        <w:tab/>
        <w:t>North Ward</w:t>
      </w:r>
    </w:p>
    <w:p w14:paraId="141E42ED" w14:textId="77777777" w:rsidR="00113D4A" w:rsidRPr="00CC4816" w:rsidRDefault="00113D4A" w:rsidP="00113D4A">
      <w:pPr>
        <w:tabs>
          <w:tab w:val="right" w:pos="9071"/>
        </w:tabs>
        <w:ind w:left="4111" w:hanging="4111"/>
      </w:pPr>
      <w:r w:rsidRPr="00CC4816">
        <w:t>CR NIGE JONES</w:t>
      </w:r>
      <w:r w:rsidRPr="00CC4816">
        <w:tab/>
        <w:t>North Central Ward</w:t>
      </w:r>
    </w:p>
    <w:p w14:paraId="67FA34DE" w14:textId="77777777" w:rsidR="00113D4A" w:rsidRPr="00CC4816" w:rsidRDefault="00113D4A" w:rsidP="00113D4A">
      <w:pPr>
        <w:tabs>
          <w:tab w:val="right" w:pos="9071"/>
        </w:tabs>
        <w:ind w:left="4111" w:hanging="4111"/>
      </w:pPr>
      <w:r w:rsidRPr="00CC4816">
        <w:t>CR DANIEL KINGSTON</w:t>
      </w:r>
      <w:r w:rsidRPr="00CC4816">
        <w:tab/>
        <w:t>North Central Ward</w:t>
      </w:r>
    </w:p>
    <w:p w14:paraId="04CB2063" w14:textId="77777777" w:rsidR="00113D4A" w:rsidRPr="00CC4816" w:rsidRDefault="00113D4A" w:rsidP="00113D4A">
      <w:pPr>
        <w:tabs>
          <w:tab w:val="right" w:pos="9071"/>
        </w:tabs>
        <w:ind w:left="4111" w:hanging="4111"/>
      </w:pPr>
      <w:r w:rsidRPr="00CC4816">
        <w:t>CR RUSSELL POLIWKA</w:t>
      </w:r>
      <w:r w:rsidRPr="00CC4816">
        <w:tab/>
        <w:t>Central Ward</w:t>
      </w:r>
    </w:p>
    <w:p w14:paraId="7FA6337A" w14:textId="59175E03" w:rsidR="00113D4A" w:rsidRPr="00CC4816" w:rsidRDefault="00113D4A" w:rsidP="003E16A1">
      <w:pPr>
        <w:tabs>
          <w:tab w:val="right" w:pos="9639"/>
        </w:tabs>
        <w:ind w:left="4111" w:right="-613" w:hanging="4111"/>
      </w:pPr>
      <w:r w:rsidRPr="00CC4816">
        <w:t>CR CHRISTOPHER MAY</w:t>
      </w:r>
      <w:r w:rsidRPr="00CC4816">
        <w:tab/>
        <w:t>Central Ward</w:t>
      </w:r>
      <w:r w:rsidR="003E16A1" w:rsidRPr="003E16A1">
        <w:rPr>
          <w:sz w:val="20"/>
          <w:szCs w:val="20"/>
        </w:rPr>
        <w:tab/>
      </w:r>
      <w:r w:rsidR="003E16A1" w:rsidRPr="003E16A1">
        <w:rPr>
          <w:i/>
          <w:iCs/>
          <w:sz w:val="20"/>
          <w:szCs w:val="20"/>
        </w:rPr>
        <w:t>from 6.0</w:t>
      </w:r>
      <w:r w:rsidR="002D445E">
        <w:rPr>
          <w:i/>
          <w:iCs/>
          <w:sz w:val="20"/>
          <w:szCs w:val="20"/>
        </w:rPr>
        <w:t>7</w:t>
      </w:r>
      <w:r w:rsidR="003E16A1" w:rsidRPr="003E16A1">
        <w:rPr>
          <w:i/>
          <w:iCs/>
          <w:sz w:val="20"/>
          <w:szCs w:val="20"/>
        </w:rPr>
        <w:t>pm</w:t>
      </w:r>
    </w:p>
    <w:p w14:paraId="2611D465" w14:textId="77777777" w:rsidR="00113D4A" w:rsidRPr="00CC4816" w:rsidRDefault="00113D4A" w:rsidP="00113D4A">
      <w:pPr>
        <w:tabs>
          <w:tab w:val="right" w:pos="9071"/>
        </w:tabs>
        <w:ind w:left="4111" w:hanging="4111"/>
      </w:pPr>
      <w:r w:rsidRPr="00CC4816">
        <w:t>CR SUZANNE THOMPSON</w:t>
      </w:r>
      <w:r w:rsidRPr="00CC4816">
        <w:tab/>
        <w:t>South Ward</w:t>
      </w:r>
    </w:p>
    <w:p w14:paraId="150DF0F3" w14:textId="77777777" w:rsidR="00113D4A" w:rsidRPr="00CC4816" w:rsidRDefault="00113D4A" w:rsidP="00113D4A">
      <w:pPr>
        <w:tabs>
          <w:tab w:val="right" w:pos="9071"/>
        </w:tabs>
        <w:ind w:left="4111" w:hanging="4111"/>
      </w:pPr>
      <w:r w:rsidRPr="00CC4816">
        <w:t>CR RUSS FISHWICK, JP</w:t>
      </w:r>
      <w:r w:rsidRPr="00CC4816">
        <w:tab/>
        <w:t>South Ward</w:t>
      </w:r>
    </w:p>
    <w:p w14:paraId="52E14DFA" w14:textId="77777777" w:rsidR="00113D4A" w:rsidRPr="00CC4816" w:rsidRDefault="00113D4A" w:rsidP="00113D4A">
      <w:pPr>
        <w:tabs>
          <w:tab w:val="right" w:pos="9071"/>
        </w:tabs>
        <w:ind w:left="4111" w:hanging="4111"/>
      </w:pPr>
      <w:r w:rsidRPr="00CC4816">
        <w:t>CR JOHN RAFTIS</w:t>
      </w:r>
      <w:r w:rsidRPr="00CC4816">
        <w:tab/>
        <w:t>South-West Ward</w:t>
      </w:r>
    </w:p>
    <w:p w14:paraId="28795666" w14:textId="77777777" w:rsidR="00113D4A" w:rsidRPr="00CC4816" w:rsidRDefault="00113D4A" w:rsidP="00113D4A">
      <w:pPr>
        <w:tabs>
          <w:tab w:val="right" w:pos="9071"/>
        </w:tabs>
        <w:ind w:left="4111" w:hanging="4111"/>
        <w:rPr>
          <w:i/>
          <w:iCs/>
        </w:rPr>
      </w:pPr>
      <w:r w:rsidRPr="00CC4816">
        <w:t>CR CHRISTINE HAMILTON-PRIME, JP</w:t>
      </w:r>
      <w:r w:rsidRPr="00CC4816">
        <w:tab/>
        <w:t>South-West Ward</w:t>
      </w:r>
    </w:p>
    <w:p w14:paraId="51F45415" w14:textId="77777777" w:rsidR="00113D4A" w:rsidRPr="00CC4816" w:rsidRDefault="00113D4A" w:rsidP="00113D4A">
      <w:pPr>
        <w:tabs>
          <w:tab w:val="right" w:pos="9071"/>
        </w:tabs>
        <w:ind w:left="4111" w:hanging="4111"/>
      </w:pPr>
      <w:r w:rsidRPr="00CC4816">
        <w:t>CR JOHN LOGAN</w:t>
      </w:r>
      <w:r w:rsidRPr="00CC4816">
        <w:tab/>
        <w:t>South-East Ward</w:t>
      </w:r>
    </w:p>
    <w:p w14:paraId="254A78FB" w14:textId="77777777" w:rsidR="00113D4A" w:rsidRPr="00CC4816" w:rsidRDefault="00113D4A" w:rsidP="00113D4A">
      <w:pPr>
        <w:tabs>
          <w:tab w:val="right" w:pos="9071"/>
        </w:tabs>
        <w:ind w:left="4111" w:hanging="4111"/>
      </w:pPr>
      <w:r w:rsidRPr="00CC4816">
        <w:t>CR JOHN CHESTER</w:t>
      </w:r>
      <w:r w:rsidRPr="00CC4816">
        <w:tab/>
        <w:t>South-East Ward</w:t>
      </w:r>
    </w:p>
    <w:p w14:paraId="350FF65F" w14:textId="77777777" w:rsidR="00113D4A" w:rsidRPr="00745709" w:rsidRDefault="00113D4A" w:rsidP="00113D4A">
      <w:pPr>
        <w:tabs>
          <w:tab w:val="right" w:pos="9071"/>
        </w:tabs>
        <w:ind w:left="4536" w:hanging="4536"/>
        <w:rPr>
          <w:sz w:val="20"/>
          <w:szCs w:val="20"/>
        </w:rPr>
      </w:pPr>
    </w:p>
    <w:p w14:paraId="406B7566" w14:textId="77777777" w:rsidR="00113D4A" w:rsidRPr="009F099A" w:rsidRDefault="00113D4A" w:rsidP="00113D4A">
      <w:pPr>
        <w:tabs>
          <w:tab w:val="right" w:pos="9071"/>
        </w:tabs>
        <w:ind w:left="4536" w:hanging="4536"/>
      </w:pPr>
      <w:r w:rsidRPr="009F099A">
        <w:rPr>
          <w:b/>
          <w:bCs/>
        </w:rPr>
        <w:t>Officers:</w:t>
      </w:r>
    </w:p>
    <w:p w14:paraId="7583B08E" w14:textId="77777777" w:rsidR="00113D4A" w:rsidRPr="00745709" w:rsidRDefault="00113D4A" w:rsidP="00113D4A">
      <w:pPr>
        <w:tabs>
          <w:tab w:val="right" w:pos="9071"/>
        </w:tabs>
        <w:ind w:left="4536" w:hanging="4536"/>
        <w:rPr>
          <w:sz w:val="12"/>
          <w:szCs w:val="12"/>
        </w:rPr>
      </w:pPr>
    </w:p>
    <w:p w14:paraId="58192402" w14:textId="77777777" w:rsidR="00113D4A" w:rsidRPr="009F099A" w:rsidRDefault="00113D4A" w:rsidP="00113D4A">
      <w:pPr>
        <w:tabs>
          <w:tab w:val="right" w:pos="9071"/>
        </w:tabs>
        <w:ind w:left="4111" w:hanging="4111"/>
      </w:pPr>
      <w:r w:rsidRPr="009F099A">
        <w:t xml:space="preserve">MR </w:t>
      </w:r>
      <w:r>
        <w:t>JAMES PEARSON</w:t>
      </w:r>
      <w:r w:rsidRPr="009F099A">
        <w:tab/>
        <w:t>Chief Executive Officer</w:t>
      </w:r>
    </w:p>
    <w:p w14:paraId="57873445" w14:textId="77777777" w:rsidR="00113D4A" w:rsidRPr="009F099A" w:rsidRDefault="00113D4A" w:rsidP="00113D4A">
      <w:pPr>
        <w:tabs>
          <w:tab w:val="right" w:pos="9071"/>
        </w:tabs>
        <w:ind w:left="4111" w:hanging="4111"/>
      </w:pPr>
      <w:r w:rsidRPr="009F099A">
        <w:t>MR JAMIE PARRY</w:t>
      </w:r>
      <w:r w:rsidRPr="009F099A">
        <w:tab/>
        <w:t>Director Governance and Strategy</w:t>
      </w:r>
    </w:p>
    <w:p w14:paraId="78ED2935" w14:textId="77777777" w:rsidR="00113D4A" w:rsidRPr="009F099A" w:rsidRDefault="00113D4A" w:rsidP="00113D4A">
      <w:pPr>
        <w:tabs>
          <w:tab w:val="right" w:pos="9071"/>
        </w:tabs>
        <w:ind w:left="4111" w:hanging="4111"/>
      </w:pPr>
      <w:r w:rsidRPr="009F099A">
        <w:t>M</w:t>
      </w:r>
      <w:r>
        <w:t>R</w:t>
      </w:r>
      <w:r w:rsidRPr="009F099A">
        <w:t xml:space="preserve"> </w:t>
      </w:r>
      <w:r>
        <w:t>CHRIS LEIGH</w:t>
      </w:r>
      <w:r w:rsidRPr="009F099A">
        <w:tab/>
        <w:t>Director Planning and Community Development</w:t>
      </w:r>
    </w:p>
    <w:p w14:paraId="3D52D6E8" w14:textId="77777777" w:rsidR="00113D4A" w:rsidRPr="009F099A" w:rsidRDefault="00113D4A" w:rsidP="00113D4A">
      <w:pPr>
        <w:tabs>
          <w:tab w:val="right" w:pos="9071"/>
        </w:tabs>
        <w:ind w:left="4111" w:hanging="4111"/>
      </w:pPr>
      <w:r w:rsidRPr="009F099A">
        <w:t>MR NICO CLAASSEN</w:t>
      </w:r>
      <w:r w:rsidRPr="009F099A">
        <w:tab/>
        <w:t>Director Infrastructure Services</w:t>
      </w:r>
    </w:p>
    <w:p w14:paraId="2E0B577A" w14:textId="77777777" w:rsidR="00113D4A" w:rsidRPr="009F099A" w:rsidRDefault="00113D4A" w:rsidP="00113D4A">
      <w:pPr>
        <w:tabs>
          <w:tab w:val="right" w:pos="9071"/>
        </w:tabs>
        <w:ind w:left="4111" w:hanging="4111"/>
      </w:pPr>
      <w:r w:rsidRPr="009F099A">
        <w:t xml:space="preserve">MR </w:t>
      </w:r>
      <w:r>
        <w:t>MAT HUMFREY</w:t>
      </w:r>
      <w:r w:rsidRPr="009F099A">
        <w:tab/>
        <w:t>Director Corporate Services</w:t>
      </w:r>
    </w:p>
    <w:p w14:paraId="77AC47B4" w14:textId="30AF9E5A" w:rsidR="00DF58BC" w:rsidRDefault="00DF58BC" w:rsidP="00870F04">
      <w:pPr>
        <w:tabs>
          <w:tab w:val="right" w:pos="9639"/>
        </w:tabs>
        <w:ind w:left="4111" w:right="-613" w:hanging="4111"/>
      </w:pPr>
      <w:r>
        <w:t>MR BLIGNAULT OLIVIER</w:t>
      </w:r>
      <w:r>
        <w:tab/>
        <w:t>Manager City Projects</w:t>
      </w:r>
      <w:r w:rsidR="00870F04" w:rsidRPr="00870F04">
        <w:rPr>
          <w:sz w:val="20"/>
          <w:szCs w:val="20"/>
        </w:rPr>
        <w:t xml:space="preserve"> </w:t>
      </w:r>
      <w:r w:rsidR="00870F04" w:rsidRPr="003E16A1">
        <w:rPr>
          <w:sz w:val="20"/>
          <w:szCs w:val="20"/>
        </w:rPr>
        <w:tab/>
      </w:r>
      <w:r w:rsidR="00870F04">
        <w:rPr>
          <w:i/>
          <w:iCs/>
          <w:sz w:val="20"/>
          <w:szCs w:val="20"/>
        </w:rPr>
        <w:t>to 6.52pm</w:t>
      </w:r>
    </w:p>
    <w:p w14:paraId="5A7FFA19" w14:textId="53023C11" w:rsidR="00DF58BC" w:rsidRDefault="00DF58BC" w:rsidP="005E1974">
      <w:pPr>
        <w:tabs>
          <w:tab w:val="right" w:pos="9639"/>
        </w:tabs>
        <w:ind w:left="4111" w:right="-613" w:hanging="4111"/>
      </w:pPr>
      <w:r>
        <w:t>MRS CATHRINE TEMPLE</w:t>
      </w:r>
      <w:r>
        <w:tab/>
        <w:t>Manager Planning Services</w:t>
      </w:r>
      <w:r w:rsidR="005E1974" w:rsidRPr="005E1974">
        <w:rPr>
          <w:sz w:val="20"/>
          <w:szCs w:val="20"/>
        </w:rPr>
        <w:t xml:space="preserve"> </w:t>
      </w:r>
      <w:r w:rsidR="005E1974" w:rsidRPr="003E16A1">
        <w:rPr>
          <w:sz w:val="20"/>
          <w:szCs w:val="20"/>
        </w:rPr>
        <w:tab/>
      </w:r>
      <w:r w:rsidR="005E1974" w:rsidRPr="00206C7B">
        <w:rPr>
          <w:i/>
          <w:iCs/>
          <w:sz w:val="20"/>
          <w:szCs w:val="20"/>
        </w:rPr>
        <w:t>absent</w:t>
      </w:r>
      <w:r w:rsidR="005E1974">
        <w:rPr>
          <w:sz w:val="20"/>
          <w:szCs w:val="20"/>
        </w:rPr>
        <w:t xml:space="preserve"> </w:t>
      </w:r>
      <w:r w:rsidR="005E1974" w:rsidRPr="003E16A1">
        <w:rPr>
          <w:i/>
          <w:iCs/>
          <w:sz w:val="20"/>
          <w:szCs w:val="20"/>
        </w:rPr>
        <w:t xml:space="preserve">from </w:t>
      </w:r>
      <w:r w:rsidR="005E1974">
        <w:rPr>
          <w:i/>
          <w:iCs/>
          <w:sz w:val="20"/>
          <w:szCs w:val="20"/>
        </w:rPr>
        <w:t>7.28</w:t>
      </w:r>
      <w:r w:rsidR="005E1974" w:rsidRPr="003E16A1">
        <w:rPr>
          <w:i/>
          <w:iCs/>
          <w:sz w:val="20"/>
          <w:szCs w:val="20"/>
        </w:rPr>
        <w:t>pm</w:t>
      </w:r>
      <w:r w:rsidR="005E1974">
        <w:rPr>
          <w:i/>
          <w:iCs/>
          <w:sz w:val="20"/>
          <w:szCs w:val="20"/>
        </w:rPr>
        <w:t xml:space="preserve"> to 7.29pm</w:t>
      </w:r>
    </w:p>
    <w:p w14:paraId="663EDCDA" w14:textId="25BBD3E8" w:rsidR="00F15AF8" w:rsidRDefault="00F15AF8" w:rsidP="003D05CF">
      <w:pPr>
        <w:tabs>
          <w:tab w:val="right" w:pos="9639"/>
        </w:tabs>
        <w:ind w:left="4111" w:right="-613" w:hanging="4111"/>
        <w:jc w:val="left"/>
      </w:pPr>
      <w:r>
        <w:t xml:space="preserve">MRS REBECCA </w:t>
      </w:r>
      <w:r w:rsidR="00991123">
        <w:t>MACCARIO</w:t>
      </w:r>
      <w:r w:rsidR="00991123">
        <w:tab/>
        <w:t xml:space="preserve">Manager Strategic </w:t>
      </w:r>
      <w:r w:rsidR="00225DDB">
        <w:t>and Organisational</w:t>
      </w:r>
      <w:r w:rsidR="00225DDB">
        <w:br/>
        <w:t>Development</w:t>
      </w:r>
      <w:r w:rsidR="003D05CF" w:rsidRPr="003D05CF">
        <w:rPr>
          <w:sz w:val="20"/>
          <w:szCs w:val="20"/>
        </w:rPr>
        <w:t xml:space="preserve"> </w:t>
      </w:r>
      <w:r w:rsidR="003D05CF" w:rsidRPr="003E16A1">
        <w:rPr>
          <w:sz w:val="20"/>
          <w:szCs w:val="20"/>
        </w:rPr>
        <w:tab/>
      </w:r>
      <w:r w:rsidR="003D05CF">
        <w:rPr>
          <w:i/>
          <w:iCs/>
          <w:sz w:val="20"/>
          <w:szCs w:val="20"/>
        </w:rPr>
        <w:t>to 7.40</w:t>
      </w:r>
      <w:r w:rsidR="003D05CF" w:rsidRPr="003E16A1">
        <w:rPr>
          <w:i/>
          <w:iCs/>
          <w:sz w:val="20"/>
          <w:szCs w:val="20"/>
        </w:rPr>
        <w:t>pm</w:t>
      </w:r>
    </w:p>
    <w:p w14:paraId="0427AAF5" w14:textId="3246EEAB" w:rsidR="00113D4A" w:rsidRPr="009F099A" w:rsidRDefault="00113D4A" w:rsidP="00113D4A">
      <w:pPr>
        <w:tabs>
          <w:tab w:val="right" w:pos="9071"/>
        </w:tabs>
        <w:ind w:left="4111" w:hanging="4111"/>
      </w:pPr>
      <w:r w:rsidRPr="009F099A">
        <w:t>M</w:t>
      </w:r>
      <w:r>
        <w:t>RS</w:t>
      </w:r>
      <w:r w:rsidRPr="009F099A">
        <w:t xml:space="preserve"> </w:t>
      </w:r>
      <w:r>
        <w:t>KYLIE BERGMANN</w:t>
      </w:r>
      <w:r w:rsidRPr="009F099A">
        <w:tab/>
        <w:t>Manager Governance</w:t>
      </w:r>
    </w:p>
    <w:p w14:paraId="51DBD4D5" w14:textId="77777777" w:rsidR="00206C7B" w:rsidRDefault="00113D4A" w:rsidP="00206C7B">
      <w:pPr>
        <w:tabs>
          <w:tab w:val="right" w:pos="9639"/>
        </w:tabs>
        <w:ind w:left="4111" w:right="-613" w:hanging="4111"/>
        <w:rPr>
          <w:sz w:val="20"/>
          <w:szCs w:val="20"/>
        </w:rPr>
      </w:pPr>
      <w:r w:rsidRPr="00E72014">
        <w:t xml:space="preserve">MR STUART </w:t>
      </w:r>
      <w:proofErr w:type="spellStart"/>
      <w:r w:rsidRPr="00E72014">
        <w:t>McLEA</w:t>
      </w:r>
      <w:proofErr w:type="spellEnd"/>
      <w:r w:rsidRPr="00E72014">
        <w:tab/>
        <w:t>Media and Communications Officer</w:t>
      </w:r>
      <w:r w:rsidR="00206C7B" w:rsidRPr="00206C7B">
        <w:rPr>
          <w:sz w:val="20"/>
          <w:szCs w:val="20"/>
        </w:rPr>
        <w:t xml:space="preserve"> </w:t>
      </w:r>
    </w:p>
    <w:p w14:paraId="2A16D422" w14:textId="7980C11F" w:rsidR="00113D4A" w:rsidRDefault="00206C7B" w:rsidP="00206C7B">
      <w:pPr>
        <w:tabs>
          <w:tab w:val="right" w:pos="9639"/>
        </w:tabs>
        <w:ind w:left="4111" w:right="-613" w:hanging="4111"/>
      </w:pPr>
      <w:r>
        <w:rPr>
          <w:sz w:val="20"/>
          <w:szCs w:val="20"/>
        </w:rPr>
        <w:tab/>
      </w:r>
      <w:r w:rsidRPr="003E16A1">
        <w:rPr>
          <w:sz w:val="20"/>
          <w:szCs w:val="20"/>
        </w:rPr>
        <w:tab/>
      </w:r>
      <w:r w:rsidRPr="00206C7B">
        <w:rPr>
          <w:i/>
          <w:iCs/>
          <w:sz w:val="20"/>
          <w:szCs w:val="20"/>
        </w:rPr>
        <w:t>absent</w:t>
      </w:r>
      <w:r>
        <w:rPr>
          <w:sz w:val="20"/>
          <w:szCs w:val="20"/>
        </w:rPr>
        <w:t xml:space="preserve"> </w:t>
      </w:r>
      <w:r w:rsidRPr="003E16A1">
        <w:rPr>
          <w:i/>
          <w:iCs/>
          <w:sz w:val="20"/>
          <w:szCs w:val="20"/>
        </w:rPr>
        <w:t>from 6.</w:t>
      </w:r>
      <w:r>
        <w:rPr>
          <w:i/>
          <w:iCs/>
          <w:sz w:val="20"/>
          <w:szCs w:val="20"/>
        </w:rPr>
        <w:t>20</w:t>
      </w:r>
      <w:r w:rsidRPr="003E16A1">
        <w:rPr>
          <w:i/>
          <w:iCs/>
          <w:sz w:val="20"/>
          <w:szCs w:val="20"/>
        </w:rPr>
        <w:t>pm</w:t>
      </w:r>
      <w:r>
        <w:rPr>
          <w:i/>
          <w:iCs/>
          <w:sz w:val="20"/>
          <w:szCs w:val="20"/>
        </w:rPr>
        <w:t xml:space="preserve"> to 6.23pm</w:t>
      </w:r>
    </w:p>
    <w:p w14:paraId="48D4D901" w14:textId="77777777" w:rsidR="00113D4A" w:rsidRDefault="00113D4A" w:rsidP="00113D4A">
      <w:pPr>
        <w:tabs>
          <w:tab w:val="right" w:pos="9071"/>
        </w:tabs>
        <w:ind w:left="4111" w:hanging="4111"/>
      </w:pPr>
      <w:r w:rsidRPr="009F099A">
        <w:t>M</w:t>
      </w:r>
      <w:r>
        <w:t>R</w:t>
      </w:r>
      <w:r w:rsidRPr="009F099A">
        <w:t>S VIVIENNE STAMPALIJA</w:t>
      </w:r>
      <w:r w:rsidRPr="009F099A">
        <w:tab/>
        <w:t>Governance Coordinator</w:t>
      </w:r>
    </w:p>
    <w:p w14:paraId="2895E9D9" w14:textId="513A8A6A" w:rsidR="00113D4A" w:rsidRDefault="00113D4A" w:rsidP="00113D4A">
      <w:pPr>
        <w:tabs>
          <w:tab w:val="right" w:pos="9071"/>
        </w:tabs>
        <w:ind w:left="4111" w:hanging="4111"/>
      </w:pPr>
      <w:r>
        <w:t xml:space="preserve">MRS </w:t>
      </w:r>
      <w:r w:rsidR="00DD3BE2">
        <w:t>DEBORAH GOUGES</w:t>
      </w:r>
      <w:r>
        <w:tab/>
        <w:t>Governance Officer</w:t>
      </w:r>
    </w:p>
    <w:p w14:paraId="1EBD97AB" w14:textId="25AD5F4C" w:rsidR="00DD3BE2" w:rsidRPr="009F099A" w:rsidRDefault="00DD3BE2" w:rsidP="007A74CE">
      <w:pPr>
        <w:tabs>
          <w:tab w:val="right" w:pos="9639"/>
        </w:tabs>
        <w:ind w:left="4111" w:right="-613" w:hanging="4111"/>
      </w:pPr>
      <w:r>
        <w:t>MRS SUSAN</w:t>
      </w:r>
      <w:r w:rsidR="00D900A0">
        <w:t xml:space="preserve"> HATELEY</w:t>
      </w:r>
      <w:r>
        <w:tab/>
        <w:t>Governance Officer</w:t>
      </w:r>
      <w:r w:rsidR="007A74CE" w:rsidRPr="007A74CE">
        <w:rPr>
          <w:sz w:val="20"/>
          <w:szCs w:val="20"/>
        </w:rPr>
        <w:t xml:space="preserve"> </w:t>
      </w:r>
      <w:r w:rsidR="007A74CE" w:rsidRPr="003E16A1">
        <w:rPr>
          <w:sz w:val="20"/>
          <w:szCs w:val="20"/>
        </w:rPr>
        <w:tab/>
      </w:r>
      <w:r w:rsidR="007A74CE" w:rsidRPr="00206C7B">
        <w:rPr>
          <w:i/>
          <w:iCs/>
          <w:sz w:val="20"/>
          <w:szCs w:val="20"/>
        </w:rPr>
        <w:t>absent</w:t>
      </w:r>
      <w:r w:rsidR="007A74CE">
        <w:rPr>
          <w:sz w:val="20"/>
          <w:szCs w:val="20"/>
        </w:rPr>
        <w:t xml:space="preserve"> </w:t>
      </w:r>
      <w:r w:rsidR="007A74CE" w:rsidRPr="003E16A1">
        <w:rPr>
          <w:i/>
          <w:iCs/>
          <w:sz w:val="20"/>
          <w:szCs w:val="20"/>
        </w:rPr>
        <w:t xml:space="preserve">from </w:t>
      </w:r>
      <w:r w:rsidR="007A74CE">
        <w:rPr>
          <w:i/>
          <w:iCs/>
          <w:sz w:val="20"/>
          <w:szCs w:val="20"/>
        </w:rPr>
        <w:t>7.00</w:t>
      </w:r>
      <w:r w:rsidR="007A74CE" w:rsidRPr="003E16A1">
        <w:rPr>
          <w:i/>
          <w:iCs/>
          <w:sz w:val="20"/>
          <w:szCs w:val="20"/>
        </w:rPr>
        <w:t>pm</w:t>
      </w:r>
      <w:r w:rsidR="007A74CE">
        <w:rPr>
          <w:i/>
          <w:iCs/>
          <w:sz w:val="20"/>
          <w:szCs w:val="20"/>
        </w:rPr>
        <w:t xml:space="preserve"> to 7.02pm</w:t>
      </w:r>
    </w:p>
    <w:p w14:paraId="1474BB85" w14:textId="5BC4EF74" w:rsidR="00113D4A" w:rsidRPr="00745709" w:rsidRDefault="00113D4A" w:rsidP="00113D4A">
      <w:pPr>
        <w:rPr>
          <w:sz w:val="20"/>
          <w:szCs w:val="20"/>
        </w:rPr>
      </w:pPr>
    </w:p>
    <w:p w14:paraId="38719E81" w14:textId="06865F87" w:rsidR="007D0447" w:rsidRPr="009F099A" w:rsidRDefault="007D0447" w:rsidP="007D0447">
      <w:pPr>
        <w:tabs>
          <w:tab w:val="right" w:pos="9071"/>
        </w:tabs>
        <w:ind w:left="4536" w:hanging="4536"/>
      </w:pPr>
      <w:r>
        <w:rPr>
          <w:b/>
          <w:bCs/>
        </w:rPr>
        <w:t>Guest:</w:t>
      </w:r>
    </w:p>
    <w:p w14:paraId="3CAF9EF3" w14:textId="2C3BC410" w:rsidR="007D0447" w:rsidRPr="00745709" w:rsidRDefault="007D0447" w:rsidP="00113D4A">
      <w:pPr>
        <w:rPr>
          <w:sz w:val="12"/>
          <w:szCs w:val="12"/>
        </w:rPr>
      </w:pPr>
    </w:p>
    <w:p w14:paraId="0BDD68B7" w14:textId="5E64C1D9" w:rsidR="00C561FC" w:rsidRDefault="00C561FC" w:rsidP="000A682C">
      <w:pPr>
        <w:tabs>
          <w:tab w:val="right" w:pos="9639"/>
        </w:tabs>
        <w:ind w:left="4111" w:right="-613" w:hanging="4111"/>
      </w:pPr>
      <w:r w:rsidRPr="00D45342">
        <w:t xml:space="preserve">MR </w:t>
      </w:r>
      <w:r w:rsidR="00C0445D" w:rsidRPr="00D45342">
        <w:t>SIMON</w:t>
      </w:r>
      <w:r w:rsidR="00D45342" w:rsidRPr="00D45342">
        <w:t xml:space="preserve"> MOEN</w:t>
      </w:r>
      <w:r w:rsidRPr="00D45342">
        <w:tab/>
      </w:r>
      <w:r w:rsidR="00D45342" w:rsidRPr="00D45342">
        <w:t>Partner, Jackson McDonald</w:t>
      </w:r>
      <w:r w:rsidR="000A682C" w:rsidRPr="000A682C">
        <w:rPr>
          <w:sz w:val="20"/>
          <w:szCs w:val="20"/>
        </w:rPr>
        <w:t xml:space="preserve"> </w:t>
      </w:r>
      <w:r w:rsidR="000A682C" w:rsidRPr="003E16A1">
        <w:rPr>
          <w:sz w:val="20"/>
          <w:szCs w:val="20"/>
        </w:rPr>
        <w:tab/>
      </w:r>
      <w:r w:rsidR="000A682C">
        <w:rPr>
          <w:i/>
          <w:iCs/>
          <w:sz w:val="20"/>
          <w:szCs w:val="20"/>
        </w:rPr>
        <w:t>to 6.52pm</w:t>
      </w:r>
    </w:p>
    <w:p w14:paraId="4AE29ABA" w14:textId="08DBF27D" w:rsidR="00EB0063" w:rsidRPr="00745709" w:rsidRDefault="00EB0063" w:rsidP="00113D4A">
      <w:pPr>
        <w:rPr>
          <w:sz w:val="20"/>
          <w:szCs w:val="20"/>
        </w:rPr>
      </w:pPr>
    </w:p>
    <w:p w14:paraId="78F24D58" w14:textId="77777777" w:rsidR="00C561FC" w:rsidRPr="00745709" w:rsidRDefault="00C561FC" w:rsidP="00113D4A">
      <w:pPr>
        <w:rPr>
          <w:sz w:val="20"/>
          <w:szCs w:val="20"/>
        </w:rPr>
      </w:pPr>
    </w:p>
    <w:p w14:paraId="04962E58" w14:textId="0C0D2754" w:rsidR="007B6E7F" w:rsidRDefault="00113D4A" w:rsidP="00EB0063">
      <w:r>
        <w:t xml:space="preserve">There were </w:t>
      </w:r>
      <w:r w:rsidR="00C561FC">
        <w:t>20</w:t>
      </w:r>
      <w:r>
        <w:t xml:space="preserve"> members of the public and </w:t>
      </w:r>
      <w:r w:rsidR="00C561FC">
        <w:t>no</w:t>
      </w:r>
      <w:r>
        <w:t xml:space="preserve"> member of the press in attendance.</w:t>
      </w:r>
      <w:r w:rsidR="007B6E7F">
        <w:br w:type="page"/>
      </w:r>
    </w:p>
    <w:p w14:paraId="37E07845" w14:textId="77777777" w:rsidR="00780D5B" w:rsidRPr="00E9245C" w:rsidRDefault="00780D5B" w:rsidP="0094290E">
      <w:pPr>
        <w:outlineLvl w:val="0"/>
        <w:rPr>
          <w:rFonts w:eastAsia="Times New Roman" w:cs="Arial"/>
          <w:b/>
          <w:caps/>
          <w:color w:val="0000FF"/>
          <w:sz w:val="28"/>
          <w:szCs w:val="28"/>
        </w:rPr>
      </w:pPr>
      <w:bookmarkStart w:id="1" w:name="DECLARATIONS"/>
      <w:r w:rsidRPr="00E9245C">
        <w:rPr>
          <w:rFonts w:eastAsia="Times New Roman" w:cs="Arial"/>
          <w:b/>
          <w:caps/>
          <w:color w:val="0000FF"/>
          <w:sz w:val="28"/>
          <w:szCs w:val="28"/>
        </w:rPr>
        <w:lastRenderedPageBreak/>
        <w:t>DECLARATIONS OF FINANCIAL INTEREST / PROXIMITY INTEREST / INTEREST THAT MAY AFFECT IMPARTIALITY</w:t>
      </w:r>
    </w:p>
    <w:bookmarkEnd w:id="1"/>
    <w:p w14:paraId="173E3418" w14:textId="77777777" w:rsidR="00892840" w:rsidRPr="009F666B" w:rsidRDefault="00892840" w:rsidP="00892840">
      <w:pPr>
        <w:rPr>
          <w:sz w:val="18"/>
          <w:szCs w:val="18"/>
        </w:rPr>
      </w:pPr>
    </w:p>
    <w:p w14:paraId="2E3102C7" w14:textId="77777777" w:rsidR="00892840" w:rsidRPr="00CB5E39" w:rsidRDefault="00892840" w:rsidP="00892840">
      <w:pPr>
        <w:rPr>
          <w:rFonts w:eastAsia="Times New Roman" w:cs="Times New Roman"/>
          <w:b/>
          <w:bCs/>
          <w:szCs w:val="20"/>
        </w:rPr>
      </w:pPr>
      <w:r w:rsidRPr="00CB5E39">
        <w:rPr>
          <w:rFonts w:eastAsia="Times New Roman" w:cs="Times New Roman"/>
          <w:b/>
          <w:bCs/>
          <w:szCs w:val="20"/>
        </w:rPr>
        <w:t xml:space="preserve">Disclosures of </w:t>
      </w:r>
      <w:r>
        <w:rPr>
          <w:rFonts w:eastAsia="Times New Roman" w:cs="Times New Roman"/>
          <w:b/>
          <w:bCs/>
          <w:szCs w:val="20"/>
        </w:rPr>
        <w:t>I</w:t>
      </w:r>
      <w:r w:rsidRPr="00CB5E39">
        <w:rPr>
          <w:rFonts w:eastAsia="Times New Roman" w:cs="Times New Roman"/>
          <w:b/>
          <w:bCs/>
          <w:szCs w:val="20"/>
        </w:rPr>
        <w:t>nterest affecting Impartiality</w:t>
      </w:r>
    </w:p>
    <w:p w14:paraId="29444564" w14:textId="77777777" w:rsidR="00892840" w:rsidRPr="009F666B" w:rsidRDefault="00892840" w:rsidP="00892840">
      <w:pPr>
        <w:rPr>
          <w:rFonts w:eastAsia="Times New Roman" w:cs="Times New Roman"/>
          <w:sz w:val="16"/>
          <w:szCs w:val="14"/>
        </w:rPr>
      </w:pPr>
    </w:p>
    <w:p w14:paraId="3B26D08A" w14:textId="77777777" w:rsidR="00892840" w:rsidRDefault="00892840" w:rsidP="00892840">
      <w:pPr>
        <w:rPr>
          <w:rFonts w:eastAsia="Times New Roman" w:cs="Times New Roman"/>
          <w:szCs w:val="20"/>
        </w:rPr>
      </w:pPr>
      <w:r w:rsidRPr="00CB5E39">
        <w:rPr>
          <w:rFonts w:eastAsia="Times New Roman" w:cs="Times New Roman"/>
          <w:szCs w:val="20"/>
        </w:rPr>
        <w:t xml:space="preserve">Elected Members (in accordance with </w:t>
      </w:r>
      <w:r>
        <w:rPr>
          <w:rFonts w:eastAsia="Times New Roman" w:cs="Times New Roman"/>
          <w:szCs w:val="20"/>
        </w:rPr>
        <w:t xml:space="preserve">clause 22 of Schedule 1 of </w:t>
      </w:r>
      <w:r w:rsidRPr="00CB5E39">
        <w:rPr>
          <w:rFonts w:eastAsia="Times New Roman" w:cs="Times New Roman"/>
          <w:szCs w:val="20"/>
        </w:rPr>
        <w:t xml:space="preserve">the </w:t>
      </w:r>
      <w:r w:rsidRPr="00CB5E39">
        <w:rPr>
          <w:rFonts w:eastAsia="Times New Roman" w:cs="Times New Roman"/>
          <w:i/>
          <w:iCs/>
          <w:szCs w:val="20"/>
        </w:rPr>
        <w:t>Local Government [</w:t>
      </w:r>
      <w:r>
        <w:rPr>
          <w:rFonts w:eastAsia="Times New Roman" w:cs="Times New Roman"/>
          <w:i/>
          <w:iCs/>
          <w:szCs w:val="20"/>
        </w:rPr>
        <w:t>Model Code of Conduct</w:t>
      </w:r>
      <w:r w:rsidRPr="00CB5E39">
        <w:rPr>
          <w:rFonts w:eastAsia="Times New Roman" w:cs="Times New Roman"/>
          <w:i/>
          <w:iCs/>
          <w:szCs w:val="20"/>
        </w:rPr>
        <w:t>] Regulations 20</w:t>
      </w:r>
      <w:r>
        <w:rPr>
          <w:rFonts w:eastAsia="Times New Roman" w:cs="Times New Roman"/>
          <w:i/>
          <w:iCs/>
          <w:szCs w:val="20"/>
        </w:rPr>
        <w:t>21</w:t>
      </w:r>
      <w:r w:rsidRPr="00CB5E39">
        <w:rPr>
          <w:rFonts w:eastAsia="Times New Roman" w:cs="Times New Roman"/>
          <w:szCs w:val="20"/>
        </w:rPr>
        <w:t>) and employees (in accordance with the Code of Conduct) are required to declare any interest that may affect their impartiality in considering a matter. This declaration does not restrict any right to participate in or be present during the decision-making process. The Elected Member / employee is also encouraged to disclose the nature of their interest.</w:t>
      </w:r>
    </w:p>
    <w:p w14:paraId="5B1B1559" w14:textId="77777777" w:rsidR="00892840" w:rsidRPr="009F666B" w:rsidRDefault="00892840" w:rsidP="00892840">
      <w:pPr>
        <w:rPr>
          <w:sz w:val="14"/>
          <w:szCs w:val="14"/>
        </w:rPr>
      </w:pPr>
    </w:p>
    <w:tbl>
      <w:tblPr>
        <w:tblStyle w:val="TableGrid"/>
        <w:tblW w:w="0" w:type="auto"/>
        <w:tblLook w:val="04A0" w:firstRow="1" w:lastRow="0" w:firstColumn="1" w:lastColumn="0" w:noHBand="0" w:noVBand="1"/>
      </w:tblPr>
      <w:tblGrid>
        <w:gridCol w:w="2122"/>
        <w:gridCol w:w="6894"/>
      </w:tblGrid>
      <w:tr w:rsidR="00634E10" w:rsidRPr="00CB5E39" w14:paraId="4D7C531E" w14:textId="77777777" w:rsidTr="002F7A22">
        <w:tc>
          <w:tcPr>
            <w:tcW w:w="2122" w:type="dxa"/>
          </w:tcPr>
          <w:p w14:paraId="45D93DE9"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3A28E23F" w14:textId="77777777" w:rsidR="00634E10"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1523358223"/>
                <w:placeholder>
                  <w:docPart w:val="FA4795343F2D48068FB11373870B2114"/>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634E10">
                  <w:rPr>
                    <w:rFonts w:eastAsia="Times New Roman" w:cs="Times New Roman"/>
                    <w:b/>
                    <w:lang w:val="en-GB"/>
                  </w:rPr>
                  <w:t>Mayor Hon. Albert Jacob, JP.</w:t>
                </w:r>
              </w:sdtContent>
            </w:sdt>
          </w:p>
        </w:tc>
      </w:tr>
      <w:tr w:rsidR="00634E10" w:rsidRPr="00CB5E39" w14:paraId="3E8CE395" w14:textId="77777777" w:rsidTr="002F7A22">
        <w:tc>
          <w:tcPr>
            <w:tcW w:w="2122" w:type="dxa"/>
          </w:tcPr>
          <w:p w14:paraId="358D83A2"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10FFC09C" w14:textId="77777777" w:rsidR="00634E10" w:rsidRPr="00CB5E39" w:rsidRDefault="00000000" w:rsidP="002F7A22">
            <w:pPr>
              <w:spacing w:before="10" w:after="10"/>
              <w:rPr>
                <w:rFonts w:eastAsia="Times New Roman" w:cs="Times New Roman"/>
                <w:szCs w:val="20"/>
              </w:rPr>
            </w:pPr>
            <w:sdt>
              <w:sdtPr>
                <w:rPr>
                  <w:rFonts w:eastAsia="Times New Roman" w:cs="Times New Roman"/>
                </w:rPr>
                <w:id w:val="-1760744434"/>
                <w:placeholder>
                  <w:docPart w:val="44C8D4301F8D4B45AB22D523195F025C"/>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634E10">
                  <w:rPr>
                    <w:rFonts w:eastAsia="Times New Roman" w:cs="Times New Roman"/>
                  </w:rPr>
                  <w:t>JSC01-02/23 - Ocean Reef Marina – Development Agreement and Land Transfer Deed.</w:t>
                </w:r>
              </w:sdtContent>
            </w:sdt>
          </w:p>
        </w:tc>
      </w:tr>
      <w:tr w:rsidR="00634E10" w:rsidRPr="00CB5E39" w14:paraId="5F659A1C" w14:textId="77777777" w:rsidTr="002F7A22">
        <w:tc>
          <w:tcPr>
            <w:tcW w:w="2122" w:type="dxa"/>
          </w:tcPr>
          <w:p w14:paraId="3E03ACD6"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1623570336"/>
              <w:placeholder>
                <w:docPart w:val="5446431E30F04C6C88EC0E9AF7601A05"/>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2E0A6230" w14:textId="77777777" w:rsidR="00634E10" w:rsidRPr="00CB5E39" w:rsidRDefault="00634E10"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634E10" w:rsidRPr="00CB5E39" w14:paraId="3E633FC6" w14:textId="77777777" w:rsidTr="002F7A22">
        <w:tc>
          <w:tcPr>
            <w:tcW w:w="2122" w:type="dxa"/>
          </w:tcPr>
          <w:p w14:paraId="57D619BC"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4BA61AE9" w14:textId="50619BFE" w:rsidR="00634E10" w:rsidRPr="00CB5E39" w:rsidRDefault="003F11FD" w:rsidP="002F7A22">
            <w:pPr>
              <w:spacing w:before="10" w:after="10"/>
              <w:rPr>
                <w:rFonts w:eastAsia="Times New Roman" w:cs="Times New Roman"/>
                <w:szCs w:val="20"/>
              </w:rPr>
            </w:pPr>
            <w:r w:rsidRPr="003F11FD">
              <w:rPr>
                <w:rFonts w:eastAsia="Times New Roman" w:cs="Times New Roman"/>
                <w:szCs w:val="20"/>
              </w:rPr>
              <w:t>Mayor Jacob is a member of the Development WA Government Steering Committee for Ocean Reef Marina. Also, many of the members of the ORSSC (Ocean Reef Sea Sports Club) and other site users/residents nearby are known to Mayor Jacob.</w:t>
            </w:r>
          </w:p>
        </w:tc>
      </w:tr>
    </w:tbl>
    <w:p w14:paraId="009274B0" w14:textId="77777777" w:rsidR="00634E10" w:rsidRPr="009F666B" w:rsidRDefault="00634E10" w:rsidP="00634E10">
      <w:pPr>
        <w:rPr>
          <w:rFonts w:eastAsia="Times New Roman" w:cs="Times New Roman"/>
          <w:sz w:val="16"/>
          <w:szCs w:val="14"/>
        </w:rPr>
      </w:pPr>
    </w:p>
    <w:tbl>
      <w:tblPr>
        <w:tblStyle w:val="TableGrid"/>
        <w:tblW w:w="0" w:type="auto"/>
        <w:tblLook w:val="04A0" w:firstRow="1" w:lastRow="0" w:firstColumn="1" w:lastColumn="0" w:noHBand="0" w:noVBand="1"/>
      </w:tblPr>
      <w:tblGrid>
        <w:gridCol w:w="2122"/>
        <w:gridCol w:w="6894"/>
      </w:tblGrid>
      <w:tr w:rsidR="00634E10" w:rsidRPr="00CB5E39" w14:paraId="784C79E8" w14:textId="77777777" w:rsidTr="002F7A22">
        <w:tc>
          <w:tcPr>
            <w:tcW w:w="2122" w:type="dxa"/>
          </w:tcPr>
          <w:p w14:paraId="00576770"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3427DCC0" w14:textId="77777777" w:rsidR="00634E10"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214235703"/>
                <w:placeholder>
                  <w:docPart w:val="1189206626224D92A43AD4370794C16F"/>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634E10">
                  <w:rPr>
                    <w:rFonts w:eastAsia="Times New Roman" w:cs="Times New Roman"/>
                    <w:b/>
                    <w:lang w:val="en-GB"/>
                  </w:rPr>
                  <w:t>Mr James Pearson, Chief Executive Officer.</w:t>
                </w:r>
              </w:sdtContent>
            </w:sdt>
          </w:p>
        </w:tc>
      </w:tr>
      <w:tr w:rsidR="00634E10" w:rsidRPr="00CB5E39" w14:paraId="48AA2872" w14:textId="77777777" w:rsidTr="002F7A22">
        <w:tc>
          <w:tcPr>
            <w:tcW w:w="2122" w:type="dxa"/>
          </w:tcPr>
          <w:p w14:paraId="28ED9E70"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3EE3EA8E" w14:textId="77777777" w:rsidR="00634E10" w:rsidRPr="00CB5E39" w:rsidRDefault="00000000" w:rsidP="002F7A22">
            <w:pPr>
              <w:spacing w:before="10" w:after="10"/>
              <w:rPr>
                <w:rFonts w:eastAsia="Times New Roman" w:cs="Times New Roman"/>
                <w:szCs w:val="20"/>
              </w:rPr>
            </w:pPr>
            <w:sdt>
              <w:sdtPr>
                <w:rPr>
                  <w:rFonts w:eastAsia="Times New Roman" w:cs="Times New Roman"/>
                </w:rPr>
                <w:id w:val="-2001795326"/>
                <w:placeholder>
                  <w:docPart w:val="85A3F61AB249462DA8647F062682FD44"/>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634E10">
                  <w:rPr>
                    <w:rFonts w:eastAsia="Times New Roman" w:cs="Times New Roman"/>
                  </w:rPr>
                  <w:t>JSC01-02/23 - Ocean Reef Marina – Development Agreement and Land Transfer Deed.</w:t>
                </w:r>
              </w:sdtContent>
            </w:sdt>
          </w:p>
        </w:tc>
      </w:tr>
      <w:tr w:rsidR="00634E10" w:rsidRPr="00CB5E39" w14:paraId="58FD1250" w14:textId="77777777" w:rsidTr="002F7A22">
        <w:tc>
          <w:tcPr>
            <w:tcW w:w="2122" w:type="dxa"/>
          </w:tcPr>
          <w:p w14:paraId="42DE759B"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313920218"/>
              <w:placeholder>
                <w:docPart w:val="55E4145E27A54B8883D4F000AD6C0CC1"/>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6B528D21" w14:textId="77777777" w:rsidR="00634E10" w:rsidRPr="00CB5E39" w:rsidRDefault="00634E10"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634E10" w:rsidRPr="00CB5E39" w14:paraId="698EC247" w14:textId="77777777" w:rsidTr="002F7A22">
        <w:tc>
          <w:tcPr>
            <w:tcW w:w="2122" w:type="dxa"/>
          </w:tcPr>
          <w:p w14:paraId="7FB4737B" w14:textId="77777777" w:rsidR="00634E10" w:rsidRPr="00CB5E39" w:rsidRDefault="00634E10"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48BF2F84" w14:textId="2F6DAF9D" w:rsidR="00634E10" w:rsidRPr="00CB5E39" w:rsidRDefault="00536C26" w:rsidP="002F7A22">
            <w:pPr>
              <w:spacing w:before="10" w:after="10"/>
              <w:rPr>
                <w:rFonts w:eastAsia="Times New Roman" w:cs="Times New Roman"/>
                <w:szCs w:val="20"/>
              </w:rPr>
            </w:pPr>
            <w:r w:rsidRPr="00536C26">
              <w:rPr>
                <w:rFonts w:eastAsia="Times New Roman" w:cs="Times New Roman"/>
                <w:szCs w:val="20"/>
              </w:rPr>
              <w:t>Mr Pearson is a member of the Ocean Reef Marina Steering Committee.</w:t>
            </w:r>
          </w:p>
        </w:tc>
      </w:tr>
    </w:tbl>
    <w:p w14:paraId="18FF4909" w14:textId="77777777" w:rsidR="00780D5B" w:rsidRPr="009F666B" w:rsidRDefault="00780D5B" w:rsidP="00C61C3E">
      <w:pPr>
        <w:rPr>
          <w:sz w:val="16"/>
          <w:szCs w:val="16"/>
        </w:rPr>
      </w:pPr>
    </w:p>
    <w:tbl>
      <w:tblPr>
        <w:tblStyle w:val="TableGrid"/>
        <w:tblW w:w="0" w:type="auto"/>
        <w:tblLook w:val="04A0" w:firstRow="1" w:lastRow="0" w:firstColumn="1" w:lastColumn="0" w:noHBand="0" w:noVBand="1"/>
      </w:tblPr>
      <w:tblGrid>
        <w:gridCol w:w="2122"/>
        <w:gridCol w:w="6894"/>
      </w:tblGrid>
      <w:tr w:rsidR="00A42DEB" w:rsidRPr="00CB5E39" w14:paraId="4EB6D21D" w14:textId="77777777" w:rsidTr="002F7A22">
        <w:tc>
          <w:tcPr>
            <w:tcW w:w="2122" w:type="dxa"/>
          </w:tcPr>
          <w:p w14:paraId="4706EE17" w14:textId="77777777" w:rsidR="00A42DEB" w:rsidRPr="00CB5E39" w:rsidRDefault="00A42DEB"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6FE8BD65" w14:textId="77777777" w:rsidR="00A42DEB"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647481309"/>
                <w:placeholder>
                  <w:docPart w:val="14837C10C259413A82F81284DC435655"/>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A42DEB">
                  <w:rPr>
                    <w:rFonts w:eastAsia="Times New Roman" w:cs="Times New Roman"/>
                    <w:b/>
                    <w:lang w:val="en-GB"/>
                  </w:rPr>
                  <w:t>Cr Russ Fishwick, JP.</w:t>
                </w:r>
              </w:sdtContent>
            </w:sdt>
          </w:p>
        </w:tc>
      </w:tr>
      <w:tr w:rsidR="00A42DEB" w:rsidRPr="00CB5E39" w14:paraId="6713F3AF" w14:textId="77777777" w:rsidTr="002F7A22">
        <w:tc>
          <w:tcPr>
            <w:tcW w:w="2122" w:type="dxa"/>
          </w:tcPr>
          <w:p w14:paraId="56A77747" w14:textId="77777777" w:rsidR="00A42DEB" w:rsidRPr="00CB5E39" w:rsidRDefault="00A42DEB"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7197C957" w14:textId="77777777" w:rsidR="00A42DEB" w:rsidRPr="00CB5E39" w:rsidRDefault="00000000" w:rsidP="002F7A22">
            <w:pPr>
              <w:spacing w:before="10" w:after="10"/>
              <w:rPr>
                <w:rFonts w:eastAsia="Times New Roman" w:cs="Times New Roman"/>
                <w:szCs w:val="20"/>
              </w:rPr>
            </w:pPr>
            <w:sdt>
              <w:sdtPr>
                <w:rPr>
                  <w:rFonts w:eastAsia="Times New Roman" w:cs="Times New Roman"/>
                </w:rPr>
                <w:id w:val="-811172951"/>
                <w:placeholder>
                  <w:docPart w:val="24020103E57640ABB2E93748AA162E3C"/>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A42DEB">
                  <w:rPr>
                    <w:rFonts w:eastAsia="Times New Roman" w:cs="Times New Roman"/>
                  </w:rPr>
                  <w:t>JSC05-02/23 - Annual Financial Report 2021-22.</w:t>
                </w:r>
              </w:sdtContent>
            </w:sdt>
          </w:p>
        </w:tc>
      </w:tr>
      <w:tr w:rsidR="00A42DEB" w:rsidRPr="00CB5E39" w14:paraId="321D3E22" w14:textId="77777777" w:rsidTr="002F7A22">
        <w:tc>
          <w:tcPr>
            <w:tcW w:w="2122" w:type="dxa"/>
          </w:tcPr>
          <w:p w14:paraId="03785BC4" w14:textId="77777777" w:rsidR="00A42DEB" w:rsidRPr="00CB5E39" w:rsidRDefault="00A42DEB"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1779680117"/>
              <w:placeholder>
                <w:docPart w:val="ABD98167306E4805B301FEA77665BB83"/>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3B6523DA" w14:textId="77777777" w:rsidR="00A42DEB" w:rsidRPr="00CB5E39" w:rsidRDefault="00A42DEB"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A42DEB" w:rsidRPr="00CB5E39" w14:paraId="6B6A3573" w14:textId="77777777" w:rsidTr="002F7A22">
        <w:tc>
          <w:tcPr>
            <w:tcW w:w="2122" w:type="dxa"/>
          </w:tcPr>
          <w:p w14:paraId="26E57352" w14:textId="77777777" w:rsidR="00A42DEB" w:rsidRPr="00CB5E39" w:rsidRDefault="00A42DEB"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4B85E9E1" w14:textId="77777777" w:rsidR="00A42DEB" w:rsidRPr="00CB5E39" w:rsidRDefault="00A42DEB" w:rsidP="002F7A22">
            <w:pPr>
              <w:spacing w:before="10" w:after="10"/>
              <w:rPr>
                <w:rFonts w:eastAsia="Times New Roman" w:cs="Times New Roman"/>
                <w:szCs w:val="20"/>
              </w:rPr>
            </w:pPr>
            <w:r w:rsidRPr="003F11FD">
              <w:rPr>
                <w:rFonts w:eastAsia="Times New Roman" w:cs="Times New Roman"/>
                <w:szCs w:val="20"/>
              </w:rPr>
              <w:t>Cr Fishwick is a WALGA State Councillor, WALGA North Metropolitan Zone Member and WALGA Life Member</w:t>
            </w:r>
            <w:r>
              <w:rPr>
                <w:rFonts w:eastAsia="Times New Roman" w:cs="Times New Roman"/>
                <w:szCs w:val="20"/>
              </w:rPr>
              <w:t>.</w:t>
            </w:r>
          </w:p>
        </w:tc>
      </w:tr>
    </w:tbl>
    <w:p w14:paraId="64917F60" w14:textId="77777777" w:rsidR="00A42DEB" w:rsidRDefault="00A42DEB" w:rsidP="00A42DEB">
      <w:pPr>
        <w:rPr>
          <w:rFonts w:eastAsia="Times New Roman" w:cs="Times New Roman"/>
          <w:szCs w:val="20"/>
        </w:rPr>
      </w:pPr>
    </w:p>
    <w:p w14:paraId="5BF6D618" w14:textId="77777777" w:rsidR="007F3901" w:rsidRPr="003E65C9" w:rsidRDefault="007F3901" w:rsidP="00C61C3E"/>
    <w:p w14:paraId="7B6C08F2" w14:textId="6426A639" w:rsidR="00892840" w:rsidRDefault="00892840" w:rsidP="00892840">
      <w:bookmarkStart w:id="2" w:name="DEPUTATIONS"/>
      <w:bookmarkStart w:id="3" w:name="PQT"/>
      <w:bookmarkEnd w:id="2"/>
    </w:p>
    <w:p w14:paraId="3AC4EA2F" w14:textId="77777777" w:rsidR="009A362F" w:rsidRDefault="009A362F" w:rsidP="00892840"/>
    <w:p w14:paraId="2D5F6532" w14:textId="2758240F" w:rsidR="00780D5B" w:rsidRPr="00E9245C" w:rsidRDefault="00780D5B" w:rsidP="0094290E">
      <w:pPr>
        <w:outlineLvl w:val="0"/>
        <w:rPr>
          <w:rFonts w:eastAsia="Times New Roman" w:cs="Arial"/>
          <w:b/>
          <w:caps/>
          <w:color w:val="0000FF"/>
          <w:sz w:val="28"/>
          <w:szCs w:val="28"/>
        </w:rPr>
      </w:pPr>
      <w:r w:rsidRPr="00E9245C">
        <w:rPr>
          <w:rFonts w:eastAsia="Times New Roman" w:cs="Arial"/>
          <w:b/>
          <w:caps/>
          <w:color w:val="0000FF"/>
          <w:sz w:val="28"/>
          <w:szCs w:val="28"/>
        </w:rPr>
        <w:t>PUBLIC QUESTION TIME</w:t>
      </w:r>
    </w:p>
    <w:bookmarkEnd w:id="3"/>
    <w:p w14:paraId="3FBA0A5A" w14:textId="6C6735A3" w:rsidR="00780D5B" w:rsidRPr="009F666B" w:rsidRDefault="00780D5B" w:rsidP="00B82EF2">
      <w:pPr>
        <w:rPr>
          <w:rFonts w:cs="Arial"/>
          <w:sz w:val="20"/>
          <w:szCs w:val="20"/>
        </w:rPr>
      </w:pPr>
    </w:p>
    <w:p w14:paraId="5CB47728" w14:textId="17344D71" w:rsidR="009B67CA" w:rsidRPr="00807951" w:rsidRDefault="009B67CA" w:rsidP="009B67CA">
      <w:pPr>
        <w:pStyle w:val="Heading3"/>
      </w:pPr>
      <w:r w:rsidRPr="00807951">
        <w:t xml:space="preserve">The following summarised questions were submitted </w:t>
      </w:r>
      <w:r w:rsidR="00807951" w:rsidRPr="00807951">
        <w:t>in writing prior to</w:t>
      </w:r>
      <w:r w:rsidRPr="00807951">
        <w:t xml:space="preserve"> the Council meeting:</w:t>
      </w:r>
    </w:p>
    <w:p w14:paraId="4E819817" w14:textId="77777777" w:rsidR="009B67CA" w:rsidRPr="009F666B" w:rsidRDefault="009B67CA" w:rsidP="00B82EF2">
      <w:pPr>
        <w:rPr>
          <w:rFonts w:cs="Arial"/>
          <w:sz w:val="18"/>
          <w:szCs w:val="18"/>
        </w:rPr>
      </w:pPr>
    </w:p>
    <w:p w14:paraId="21C7DE5D" w14:textId="77777777" w:rsidR="00E12ECD" w:rsidRPr="00807951" w:rsidRDefault="00E12ECD" w:rsidP="009B67CA">
      <w:pPr>
        <w:pStyle w:val="Heading3"/>
      </w:pPr>
      <w:r w:rsidRPr="00807951">
        <w:t>N Dangar, Beldon:</w:t>
      </w:r>
    </w:p>
    <w:p w14:paraId="0BAA557A" w14:textId="77777777" w:rsidR="00E12ECD" w:rsidRPr="009F666B" w:rsidRDefault="00E12ECD" w:rsidP="00E12ECD">
      <w:pPr>
        <w:rPr>
          <w:rFonts w:cs="Arial"/>
          <w:b/>
          <w:i/>
          <w:sz w:val="18"/>
          <w:szCs w:val="18"/>
        </w:rPr>
      </w:pPr>
    </w:p>
    <w:p w14:paraId="209DEBEF" w14:textId="77777777" w:rsidR="00E12ECD" w:rsidRPr="00807951" w:rsidRDefault="00E12ECD" w:rsidP="00E12ECD">
      <w:pPr>
        <w:tabs>
          <w:tab w:val="left" w:pos="993"/>
        </w:tabs>
        <w:ind w:left="709" w:hanging="709"/>
        <w:rPr>
          <w:rFonts w:eastAsia="Calibri" w:cs="Arial"/>
          <w:i/>
          <w:iCs/>
        </w:rPr>
      </w:pPr>
      <w:r w:rsidRPr="00807951">
        <w:rPr>
          <w:rFonts w:eastAsia="Calibri" w:cs="Arial"/>
          <w:i/>
          <w:iCs/>
        </w:rPr>
        <w:t>Re:</w:t>
      </w:r>
      <w:r w:rsidRPr="00807951">
        <w:rPr>
          <w:rFonts w:eastAsia="Calibri" w:cs="Arial"/>
          <w:i/>
          <w:iCs/>
        </w:rPr>
        <w:tab/>
        <w:t>JSC01-02/23 - Ocean Reef Marina – Development Agreement and Land Transfer Deed.</w:t>
      </w:r>
    </w:p>
    <w:p w14:paraId="6570F5A8" w14:textId="77777777" w:rsidR="00E12ECD" w:rsidRPr="009F666B" w:rsidRDefault="00E12ECD" w:rsidP="00E12ECD">
      <w:pPr>
        <w:tabs>
          <w:tab w:val="left" w:pos="993"/>
        </w:tabs>
        <w:ind w:left="709" w:hanging="709"/>
        <w:rPr>
          <w:rFonts w:cs="Arial"/>
          <w:i/>
          <w:iCs/>
          <w:color w:val="000000"/>
          <w:sz w:val="16"/>
          <w:szCs w:val="16"/>
        </w:rPr>
      </w:pPr>
    </w:p>
    <w:p w14:paraId="398D12F6" w14:textId="77777777" w:rsidR="00E12ECD" w:rsidRPr="00807951" w:rsidRDefault="00E12ECD" w:rsidP="009F666B">
      <w:pPr>
        <w:shd w:val="clear" w:color="auto" w:fill="FFFFFF"/>
        <w:ind w:left="709" w:hanging="709"/>
        <w:rPr>
          <w:rFonts w:cs="Arial"/>
          <w:color w:val="000000"/>
        </w:rPr>
      </w:pPr>
      <w:r w:rsidRPr="00807951">
        <w:rPr>
          <w:rFonts w:cs="Arial"/>
          <w:i/>
          <w:iCs/>
          <w:color w:val="000000"/>
        </w:rPr>
        <w:t>Q1</w:t>
      </w:r>
      <w:r w:rsidRPr="00807951">
        <w:rPr>
          <w:rFonts w:cs="Arial"/>
          <w:i/>
          <w:iCs/>
          <w:color w:val="000000"/>
        </w:rPr>
        <w:tab/>
      </w:r>
      <w:r w:rsidRPr="00807951">
        <w:rPr>
          <w:rFonts w:cs="Arial"/>
          <w:i/>
          <w:iCs/>
        </w:rPr>
        <w:t xml:space="preserve">Will the City please state whether the Risk Management Committee considered the health of the population who live in Ocean Reef and the surrounds and direct me to the actual Council Meeting when the risk to the people was considered because in the EPA Ministerial </w:t>
      </w:r>
      <w:proofErr w:type="gramStart"/>
      <w:r w:rsidRPr="00807951">
        <w:rPr>
          <w:rFonts w:cs="Arial"/>
          <w:i/>
          <w:iCs/>
        </w:rPr>
        <w:t>Statements</w:t>
      </w:r>
      <w:proofErr w:type="gramEnd"/>
      <w:r w:rsidRPr="00807951">
        <w:rPr>
          <w:rFonts w:cs="Arial"/>
          <w:i/>
          <w:iCs/>
        </w:rPr>
        <w:t xml:space="preserve"> I read that the only environment risk considered was to life of marine and coast?</w:t>
      </w:r>
    </w:p>
    <w:p w14:paraId="741D348A" w14:textId="71DF0B45" w:rsidR="003D7186" w:rsidRPr="009F666B" w:rsidRDefault="003D7186" w:rsidP="009F666B">
      <w:pPr>
        <w:jc w:val="left"/>
        <w:rPr>
          <w:rFonts w:cs="Arial"/>
          <w:sz w:val="16"/>
          <w:szCs w:val="16"/>
        </w:rPr>
      </w:pPr>
    </w:p>
    <w:p w14:paraId="66E78BBB" w14:textId="5DE09406" w:rsidR="009F666B" w:rsidRDefault="00E12ECD" w:rsidP="009F666B">
      <w:pPr>
        <w:ind w:left="709" w:hanging="709"/>
        <w:rPr>
          <w:rFonts w:cs="Arial"/>
          <w:i/>
          <w:iCs/>
        </w:rPr>
      </w:pPr>
      <w:r w:rsidRPr="00807951">
        <w:rPr>
          <w:rFonts w:cs="Arial"/>
        </w:rPr>
        <w:t>A1</w:t>
      </w:r>
      <w:r w:rsidRPr="00807951">
        <w:rPr>
          <w:rFonts w:cs="Arial"/>
        </w:rPr>
        <w:tab/>
        <w:t>The Western Australian Planning Commission (WAPC) is the planning authority for the Ocean Reef Marina. The City is of the understanding that the impact of the development was considered when approvals were granted.</w:t>
      </w:r>
      <w:r w:rsidR="009F666B">
        <w:rPr>
          <w:rFonts w:cs="Arial"/>
          <w:i/>
          <w:iCs/>
        </w:rPr>
        <w:br w:type="page"/>
      </w:r>
    </w:p>
    <w:p w14:paraId="78AB1A7F" w14:textId="6F673EF7" w:rsidR="00E12ECD" w:rsidRPr="00807951" w:rsidRDefault="00E12ECD" w:rsidP="00E12ECD">
      <w:pPr>
        <w:shd w:val="clear" w:color="auto" w:fill="FFFFFF"/>
        <w:ind w:left="709" w:hanging="709"/>
        <w:rPr>
          <w:rFonts w:cs="Arial"/>
          <w:i/>
          <w:iCs/>
          <w:color w:val="000000"/>
        </w:rPr>
      </w:pPr>
      <w:r w:rsidRPr="00807951">
        <w:rPr>
          <w:rFonts w:cs="Arial"/>
          <w:i/>
          <w:iCs/>
        </w:rPr>
        <w:lastRenderedPageBreak/>
        <w:t>Q2</w:t>
      </w:r>
      <w:r w:rsidRPr="00807951">
        <w:rPr>
          <w:rFonts w:cs="Arial"/>
        </w:rPr>
        <w:tab/>
      </w:r>
      <w:r w:rsidRPr="00807951">
        <w:rPr>
          <w:rFonts w:cs="Arial"/>
          <w:i/>
          <w:iCs/>
        </w:rPr>
        <w:t xml:space="preserve">As there is a known historical risk of asbestos dumping in Western Australia will the </w:t>
      </w:r>
      <w:proofErr w:type="gramStart"/>
      <w:r w:rsidRPr="00807951">
        <w:rPr>
          <w:rFonts w:cs="Arial"/>
          <w:i/>
          <w:iCs/>
        </w:rPr>
        <w:t>City</w:t>
      </w:r>
      <w:proofErr w:type="gramEnd"/>
      <w:r w:rsidRPr="00807951">
        <w:rPr>
          <w:rFonts w:cs="Arial"/>
          <w:i/>
          <w:iCs/>
        </w:rPr>
        <w:t xml:space="preserve"> please advise whether a register is maintained and if it is searchable and accessible by the community who bear the full risks?</w:t>
      </w:r>
    </w:p>
    <w:p w14:paraId="57246416" w14:textId="77777777" w:rsidR="00E12ECD" w:rsidRPr="00807951" w:rsidRDefault="00E12ECD" w:rsidP="00E12ECD">
      <w:pPr>
        <w:tabs>
          <w:tab w:val="left" w:pos="993"/>
        </w:tabs>
        <w:ind w:left="851" w:hanging="851"/>
        <w:rPr>
          <w:rFonts w:cs="Arial"/>
          <w:i/>
          <w:iCs/>
        </w:rPr>
      </w:pPr>
    </w:p>
    <w:p w14:paraId="2A208AC4" w14:textId="77777777" w:rsidR="00E12ECD" w:rsidRPr="00807951" w:rsidRDefault="00E12ECD" w:rsidP="00E12ECD">
      <w:pPr>
        <w:ind w:left="720" w:hanging="720"/>
        <w:rPr>
          <w:rFonts w:cs="Arial"/>
        </w:rPr>
      </w:pPr>
      <w:r w:rsidRPr="00807951">
        <w:rPr>
          <w:rFonts w:cs="Arial"/>
        </w:rPr>
        <w:t>A2</w:t>
      </w:r>
      <w:r w:rsidRPr="00807951">
        <w:rPr>
          <w:rFonts w:cs="Arial"/>
        </w:rPr>
        <w:tab/>
        <w:t xml:space="preserve">Any asbestos dumping at the Ocean Reef Marina site would have been illegal and the </w:t>
      </w:r>
      <w:proofErr w:type="gramStart"/>
      <w:r w:rsidRPr="00807951">
        <w:rPr>
          <w:rFonts w:cs="Arial"/>
        </w:rPr>
        <w:t>City</w:t>
      </w:r>
      <w:proofErr w:type="gramEnd"/>
      <w:r w:rsidRPr="00807951">
        <w:rPr>
          <w:rFonts w:cs="Arial"/>
        </w:rPr>
        <w:t xml:space="preserve"> has no record of this occurring.  The </w:t>
      </w:r>
      <w:proofErr w:type="gramStart"/>
      <w:r w:rsidRPr="00807951">
        <w:rPr>
          <w:rFonts w:cs="Arial"/>
        </w:rPr>
        <w:t>City</w:t>
      </w:r>
      <w:proofErr w:type="gramEnd"/>
      <w:r w:rsidRPr="00807951">
        <w:rPr>
          <w:rFonts w:cs="Arial"/>
        </w:rPr>
        <w:t xml:space="preserve"> confirms that site surveys have not revealed any Asbestos Containing Materials (ACMs) at this stage.</w:t>
      </w:r>
    </w:p>
    <w:p w14:paraId="3D7854D3" w14:textId="77777777" w:rsidR="00E12ECD" w:rsidRPr="00807951" w:rsidRDefault="00E12ECD" w:rsidP="00E12ECD">
      <w:pPr>
        <w:ind w:left="720" w:hanging="720"/>
        <w:rPr>
          <w:rFonts w:cs="Arial"/>
        </w:rPr>
      </w:pPr>
    </w:p>
    <w:p w14:paraId="4C5AF167" w14:textId="77777777" w:rsidR="00E12ECD" w:rsidRPr="00807951" w:rsidRDefault="00E12ECD" w:rsidP="00E12ECD">
      <w:pPr>
        <w:ind w:left="720" w:hanging="720"/>
        <w:rPr>
          <w:rFonts w:cs="Arial"/>
        </w:rPr>
      </w:pPr>
    </w:p>
    <w:p w14:paraId="57EBD296" w14:textId="77777777" w:rsidR="00E12ECD" w:rsidRPr="00807951" w:rsidRDefault="00E12ECD" w:rsidP="00E12ECD">
      <w:pPr>
        <w:shd w:val="clear" w:color="auto" w:fill="FFFFFF"/>
        <w:ind w:left="709" w:hanging="709"/>
        <w:rPr>
          <w:rFonts w:cs="Arial"/>
          <w:i/>
          <w:iCs/>
          <w:color w:val="000000"/>
        </w:rPr>
      </w:pPr>
      <w:r w:rsidRPr="00807951">
        <w:rPr>
          <w:rFonts w:cs="Arial"/>
          <w:color w:val="000000"/>
        </w:rPr>
        <w:t>Q3</w:t>
      </w:r>
      <w:r w:rsidRPr="00807951">
        <w:rPr>
          <w:rFonts w:cs="Arial"/>
          <w:color w:val="000000"/>
        </w:rPr>
        <w:tab/>
      </w:r>
      <w:r w:rsidRPr="00807951">
        <w:rPr>
          <w:rFonts w:cs="Arial"/>
          <w:i/>
          <w:iCs/>
        </w:rPr>
        <w:t>The fact the land was agreed to be sold for $2.00 (tonight’s agenda item) is it also a fact that the land was only worth that because of possible risk of being contaminated land?</w:t>
      </w:r>
    </w:p>
    <w:p w14:paraId="0CFA99FD" w14:textId="77777777" w:rsidR="00E12ECD" w:rsidRPr="00807951" w:rsidRDefault="00E12ECD" w:rsidP="00E12ECD">
      <w:pPr>
        <w:shd w:val="clear" w:color="auto" w:fill="FFFFFF"/>
        <w:ind w:left="851" w:hanging="851"/>
        <w:rPr>
          <w:rFonts w:cs="Arial"/>
          <w:i/>
          <w:iCs/>
          <w:color w:val="000000"/>
        </w:rPr>
      </w:pPr>
    </w:p>
    <w:p w14:paraId="04F23C0E" w14:textId="77777777" w:rsidR="00E12ECD" w:rsidRPr="00807951" w:rsidRDefault="00E12ECD" w:rsidP="00E12ECD">
      <w:pPr>
        <w:shd w:val="clear" w:color="auto" w:fill="FFFFFF" w:themeFill="background1"/>
        <w:ind w:left="709" w:hanging="709"/>
        <w:rPr>
          <w:rFonts w:cs="Arial"/>
          <w:i/>
          <w:iCs/>
        </w:rPr>
      </w:pPr>
      <w:r w:rsidRPr="00807951">
        <w:rPr>
          <w:rFonts w:cs="Arial"/>
        </w:rPr>
        <w:t>A3</w:t>
      </w:r>
      <w:r w:rsidRPr="00807951">
        <w:rPr>
          <w:rFonts w:cs="Arial"/>
        </w:rPr>
        <w:tab/>
        <w:t xml:space="preserve">The </w:t>
      </w:r>
      <w:r w:rsidRPr="00807951">
        <w:rPr>
          <w:rFonts w:cs="Arial"/>
          <w:i/>
          <w:iCs/>
        </w:rPr>
        <w:t>Major Land Transaction Business Plan</w:t>
      </w:r>
      <w:r w:rsidRPr="00807951">
        <w:rPr>
          <w:rFonts w:cs="Arial"/>
        </w:rPr>
        <w:t xml:space="preserve"> was advertised from 6 March 2021 to 19 April 2021 and was in accordance with sections 1.8 and 3.59 of the </w:t>
      </w:r>
      <w:r w:rsidRPr="00807951">
        <w:rPr>
          <w:rFonts w:cs="Arial"/>
          <w:i/>
          <w:iCs/>
        </w:rPr>
        <w:t>Local Government Act 1995</w:t>
      </w:r>
      <w:r w:rsidRPr="00807951">
        <w:rPr>
          <w:rFonts w:cs="Arial"/>
        </w:rPr>
        <w:t xml:space="preserve"> and regulation 3B of the </w:t>
      </w:r>
      <w:r w:rsidRPr="00807951">
        <w:rPr>
          <w:rFonts w:cs="Arial"/>
          <w:i/>
          <w:iCs/>
        </w:rPr>
        <w:t xml:space="preserve">Local Government (Administration) Regulations 1996.  </w:t>
      </w:r>
      <w:r w:rsidRPr="00807951">
        <w:rPr>
          <w:rFonts w:cs="Arial"/>
        </w:rPr>
        <w:t>The land was not sold for $2.00;</w:t>
      </w:r>
      <w:r w:rsidRPr="00807951">
        <w:rPr>
          <w:rFonts w:cs="Arial"/>
          <w:i/>
          <w:iCs/>
        </w:rPr>
        <w:t xml:space="preserve"> </w:t>
      </w:r>
      <w:r w:rsidRPr="00807951">
        <w:rPr>
          <w:rFonts w:cs="Arial"/>
        </w:rPr>
        <w:t xml:space="preserve">the Business Plan articulates the full consideration received by the </w:t>
      </w:r>
      <w:proofErr w:type="gramStart"/>
      <w:r w:rsidRPr="00807951">
        <w:rPr>
          <w:rFonts w:cs="Arial"/>
        </w:rPr>
        <w:t>City</w:t>
      </w:r>
      <w:proofErr w:type="gramEnd"/>
      <w:r w:rsidRPr="00807951">
        <w:rPr>
          <w:rFonts w:cs="Arial"/>
        </w:rPr>
        <w:t>.</w:t>
      </w:r>
    </w:p>
    <w:p w14:paraId="5BF6A0F4" w14:textId="77777777" w:rsidR="00E12ECD" w:rsidRPr="00807951" w:rsidRDefault="00E12ECD" w:rsidP="00E12ECD">
      <w:pPr>
        <w:rPr>
          <w:rFonts w:cs="Arial"/>
          <w:color w:val="000000"/>
        </w:rPr>
      </w:pPr>
    </w:p>
    <w:p w14:paraId="1F898F81" w14:textId="77777777" w:rsidR="00E12ECD" w:rsidRPr="00807951" w:rsidRDefault="00E12ECD" w:rsidP="00E12ECD">
      <w:pPr>
        <w:rPr>
          <w:rFonts w:cs="Arial"/>
          <w:color w:val="000000"/>
        </w:rPr>
      </w:pPr>
    </w:p>
    <w:p w14:paraId="7B52F9B0" w14:textId="77777777" w:rsidR="00E12ECD" w:rsidRPr="00807951" w:rsidRDefault="00E12ECD" w:rsidP="00E12ECD">
      <w:pPr>
        <w:ind w:left="709" w:hanging="709"/>
        <w:rPr>
          <w:rFonts w:cs="Arial"/>
          <w:i/>
          <w:iCs/>
        </w:rPr>
      </w:pPr>
      <w:r w:rsidRPr="00807951">
        <w:rPr>
          <w:rFonts w:cs="Arial"/>
          <w:i/>
          <w:iCs/>
          <w:color w:val="000000"/>
        </w:rPr>
        <w:t>Q4</w:t>
      </w:r>
      <w:r w:rsidRPr="00807951">
        <w:rPr>
          <w:rFonts w:cs="Arial"/>
          <w:i/>
          <w:iCs/>
          <w:color w:val="000000"/>
        </w:rPr>
        <w:tab/>
      </w:r>
      <w:r w:rsidRPr="00807951">
        <w:rPr>
          <w:rFonts w:cs="Arial"/>
          <w:i/>
          <w:iCs/>
        </w:rPr>
        <w:t xml:space="preserve">It is understood that some decisions are made behind doors on a regular basis but will the </w:t>
      </w:r>
      <w:proofErr w:type="gramStart"/>
      <w:r w:rsidRPr="00807951">
        <w:rPr>
          <w:rFonts w:cs="Arial"/>
          <w:i/>
          <w:iCs/>
        </w:rPr>
        <w:t>City</w:t>
      </w:r>
      <w:proofErr w:type="gramEnd"/>
      <w:r w:rsidRPr="00807951">
        <w:rPr>
          <w:rFonts w:cs="Arial"/>
          <w:i/>
          <w:iCs/>
        </w:rPr>
        <w:t xml:space="preserve"> please undertake to fulfil the obligations of full disclosure on this matter as our community health depends on it? </w:t>
      </w:r>
    </w:p>
    <w:p w14:paraId="3941CD20" w14:textId="77777777" w:rsidR="00E12ECD" w:rsidRPr="00807951" w:rsidRDefault="00E12ECD" w:rsidP="00E12ECD">
      <w:pPr>
        <w:shd w:val="clear" w:color="auto" w:fill="FFFFFF"/>
        <w:ind w:left="851" w:hanging="851"/>
        <w:rPr>
          <w:rStyle w:val="xcontentpasted1"/>
          <w:rFonts w:cs="Arial"/>
          <w:color w:val="000000"/>
          <w:shd w:val="clear" w:color="auto" w:fill="FFFFFF"/>
        </w:rPr>
      </w:pPr>
    </w:p>
    <w:p w14:paraId="2C670597" w14:textId="77777777" w:rsidR="00E12ECD" w:rsidRPr="00807951" w:rsidRDefault="00E12ECD" w:rsidP="00E12ECD">
      <w:pPr>
        <w:ind w:left="720" w:hanging="720"/>
        <w:rPr>
          <w:rFonts w:cs="Arial"/>
        </w:rPr>
      </w:pPr>
      <w:r w:rsidRPr="00807951">
        <w:rPr>
          <w:rFonts w:cs="Arial"/>
        </w:rPr>
        <w:t>A4</w:t>
      </w:r>
      <w:r w:rsidRPr="00807951">
        <w:rPr>
          <w:rFonts w:cs="Arial"/>
        </w:rPr>
        <w:tab/>
        <w:t>The City will meet its public disclosure obligations on this matter.</w:t>
      </w:r>
    </w:p>
    <w:p w14:paraId="074E37D8" w14:textId="77777777" w:rsidR="00E12ECD" w:rsidRPr="00807951" w:rsidRDefault="00E12ECD" w:rsidP="00E12ECD">
      <w:pPr>
        <w:shd w:val="clear" w:color="auto" w:fill="FFFFFF"/>
        <w:ind w:left="851" w:hanging="851"/>
        <w:rPr>
          <w:rFonts w:cs="Arial"/>
        </w:rPr>
      </w:pPr>
    </w:p>
    <w:p w14:paraId="3A75C83C" w14:textId="77777777" w:rsidR="00E12ECD" w:rsidRPr="00807951" w:rsidRDefault="00E12ECD" w:rsidP="00E12ECD">
      <w:pPr>
        <w:shd w:val="clear" w:color="auto" w:fill="FFFFFF"/>
        <w:ind w:left="851" w:hanging="851"/>
        <w:rPr>
          <w:rFonts w:cs="Arial"/>
        </w:rPr>
      </w:pPr>
    </w:p>
    <w:p w14:paraId="538F7EBC" w14:textId="77777777" w:rsidR="00E12ECD" w:rsidRPr="00807951" w:rsidRDefault="00E12ECD" w:rsidP="00E12ECD">
      <w:pPr>
        <w:shd w:val="clear" w:color="auto" w:fill="FFFFFF"/>
        <w:ind w:left="709" w:hanging="709"/>
        <w:rPr>
          <w:rFonts w:cs="Arial"/>
          <w:i/>
          <w:iCs/>
          <w:color w:val="000000"/>
        </w:rPr>
      </w:pPr>
      <w:r w:rsidRPr="00807951">
        <w:rPr>
          <w:rFonts w:cs="Arial"/>
          <w:color w:val="000000"/>
        </w:rPr>
        <w:t>Q5</w:t>
      </w:r>
      <w:r w:rsidRPr="00807951">
        <w:rPr>
          <w:rFonts w:cs="Arial"/>
          <w:color w:val="000000"/>
        </w:rPr>
        <w:tab/>
      </w:r>
      <w:r w:rsidRPr="00807951">
        <w:rPr>
          <w:rFonts w:cs="Arial"/>
          <w:i/>
          <w:iCs/>
        </w:rPr>
        <w:t xml:space="preserve">In the document “EPA Ministerial Statement” (below) there is a clear pathway for appropriate consultation to include full disclosure at each of the many stages of development: I ask the </w:t>
      </w:r>
      <w:proofErr w:type="gramStart"/>
      <w:r w:rsidRPr="00807951">
        <w:rPr>
          <w:rFonts w:cs="Arial"/>
          <w:i/>
          <w:iCs/>
        </w:rPr>
        <w:t>City</w:t>
      </w:r>
      <w:proofErr w:type="gramEnd"/>
      <w:r w:rsidRPr="00807951">
        <w:rPr>
          <w:rFonts w:cs="Arial"/>
          <w:i/>
          <w:iCs/>
        </w:rPr>
        <w:t>, have any steps been overlooked?</w:t>
      </w:r>
    </w:p>
    <w:p w14:paraId="42FDE370" w14:textId="77777777" w:rsidR="00E12ECD" w:rsidRPr="00807951" w:rsidRDefault="00E12ECD" w:rsidP="00E12ECD">
      <w:pPr>
        <w:shd w:val="clear" w:color="auto" w:fill="FFFFFF"/>
        <w:ind w:left="709"/>
        <w:rPr>
          <w:rFonts w:cs="Arial"/>
          <w:i/>
          <w:iCs/>
          <w:color w:val="000000"/>
        </w:rPr>
      </w:pPr>
    </w:p>
    <w:p w14:paraId="210B242B" w14:textId="3C5F319A" w:rsidR="00E12ECD" w:rsidRPr="00807951" w:rsidRDefault="00000000" w:rsidP="00E12ECD">
      <w:pPr>
        <w:ind w:left="709"/>
        <w:rPr>
          <w:rFonts w:cs="Arial"/>
          <w:i/>
          <w:iCs/>
        </w:rPr>
      </w:pPr>
      <w:hyperlink r:id="rId16" w:history="1">
        <w:r w:rsidR="00E12ECD" w:rsidRPr="00807951">
          <w:rPr>
            <w:rStyle w:val="Hyperlink"/>
            <w:rFonts w:cs="Arial"/>
            <w:i/>
            <w:iCs/>
          </w:rPr>
          <w:t>https://www.epa.wa.gov.au/sites/default/files/Ministerial_Statement/Ministerial%20Statement%201107_1.pdf</w:t>
        </w:r>
      </w:hyperlink>
    </w:p>
    <w:p w14:paraId="43774F5A" w14:textId="77777777" w:rsidR="00E12ECD" w:rsidRPr="00807951" w:rsidRDefault="00E12ECD" w:rsidP="00E12ECD">
      <w:pPr>
        <w:rPr>
          <w:rFonts w:cs="Arial"/>
          <w:i/>
          <w:iCs/>
          <w:color w:val="000000"/>
        </w:rPr>
      </w:pPr>
    </w:p>
    <w:p w14:paraId="532BFF58" w14:textId="77777777" w:rsidR="00E12ECD" w:rsidRPr="00807951" w:rsidRDefault="00E12ECD" w:rsidP="00E12ECD">
      <w:pPr>
        <w:ind w:left="709" w:hanging="709"/>
        <w:rPr>
          <w:rFonts w:cs="Arial"/>
        </w:rPr>
      </w:pPr>
      <w:r w:rsidRPr="00807951">
        <w:rPr>
          <w:rFonts w:cs="Arial"/>
        </w:rPr>
        <w:t>A5</w:t>
      </w:r>
      <w:r w:rsidRPr="00807951">
        <w:rPr>
          <w:rFonts w:cs="Arial"/>
        </w:rPr>
        <w:tab/>
        <w:t>The City is not aware of any steps being overlooked.</w:t>
      </w:r>
    </w:p>
    <w:p w14:paraId="59EFB007" w14:textId="374B6A31" w:rsidR="00E12ECD" w:rsidRPr="00807951" w:rsidRDefault="00E12ECD" w:rsidP="00E12ECD">
      <w:pPr>
        <w:tabs>
          <w:tab w:val="left" w:pos="993"/>
        </w:tabs>
        <w:ind w:left="851" w:hanging="851"/>
        <w:rPr>
          <w:rFonts w:cs="Arial"/>
        </w:rPr>
      </w:pPr>
    </w:p>
    <w:p w14:paraId="63359BA9" w14:textId="1AA195A3" w:rsidR="009B67CA" w:rsidRPr="00807951" w:rsidRDefault="009B67CA" w:rsidP="00E12ECD">
      <w:pPr>
        <w:tabs>
          <w:tab w:val="left" w:pos="993"/>
        </w:tabs>
        <w:ind w:left="851" w:hanging="851"/>
        <w:rPr>
          <w:rFonts w:cs="Arial"/>
        </w:rPr>
      </w:pPr>
    </w:p>
    <w:p w14:paraId="5B599CEB" w14:textId="77777777" w:rsidR="009B67CA" w:rsidRPr="00807951" w:rsidRDefault="009B67CA" w:rsidP="009B67CA">
      <w:pPr>
        <w:pStyle w:val="Heading3"/>
      </w:pPr>
      <w:r w:rsidRPr="00807951">
        <w:t>M Kwok, Ocean Reef:</w:t>
      </w:r>
    </w:p>
    <w:p w14:paraId="17E5BD83" w14:textId="77777777" w:rsidR="009B67CA" w:rsidRPr="00807951" w:rsidRDefault="009B67CA" w:rsidP="009B67CA">
      <w:pPr>
        <w:rPr>
          <w:rFonts w:cs="Arial"/>
          <w:b/>
          <w:i/>
        </w:rPr>
      </w:pPr>
    </w:p>
    <w:p w14:paraId="63A411C5" w14:textId="77777777" w:rsidR="009B67CA" w:rsidRPr="00807951" w:rsidRDefault="009B67CA" w:rsidP="009B67CA">
      <w:pPr>
        <w:tabs>
          <w:tab w:val="left" w:pos="993"/>
        </w:tabs>
        <w:ind w:left="709" w:hanging="709"/>
        <w:rPr>
          <w:rFonts w:eastAsia="Calibri" w:cs="Arial"/>
          <w:i/>
          <w:iCs/>
        </w:rPr>
      </w:pPr>
      <w:r w:rsidRPr="00807951">
        <w:rPr>
          <w:rFonts w:eastAsia="Calibri" w:cs="Arial"/>
          <w:i/>
          <w:iCs/>
        </w:rPr>
        <w:t>Re:</w:t>
      </w:r>
      <w:r w:rsidRPr="00807951">
        <w:rPr>
          <w:rFonts w:eastAsia="Calibri" w:cs="Arial"/>
          <w:i/>
          <w:iCs/>
        </w:rPr>
        <w:tab/>
        <w:t>JSC01-02/23 - Ocean Reef Marina – Development Agreement and Land Transfer Deed.</w:t>
      </w:r>
    </w:p>
    <w:p w14:paraId="284AA1D6" w14:textId="77777777" w:rsidR="009B67CA" w:rsidRPr="00807951" w:rsidRDefault="009B67CA" w:rsidP="009B67CA">
      <w:pPr>
        <w:tabs>
          <w:tab w:val="left" w:pos="993"/>
        </w:tabs>
        <w:ind w:left="709" w:hanging="709"/>
        <w:rPr>
          <w:rFonts w:cs="Arial"/>
          <w:i/>
          <w:iCs/>
          <w:color w:val="000000"/>
        </w:rPr>
      </w:pPr>
    </w:p>
    <w:p w14:paraId="522F5E77" w14:textId="77777777" w:rsidR="009B67CA" w:rsidRPr="00807951" w:rsidRDefault="009B67CA" w:rsidP="009B67CA">
      <w:pPr>
        <w:shd w:val="clear" w:color="auto" w:fill="FFFFFF"/>
        <w:ind w:left="709" w:hanging="709"/>
        <w:rPr>
          <w:rFonts w:cs="Arial"/>
          <w:i/>
          <w:iCs/>
          <w:color w:val="000000"/>
        </w:rPr>
      </w:pPr>
      <w:r w:rsidRPr="00807951">
        <w:rPr>
          <w:rFonts w:cs="Arial"/>
          <w:i/>
          <w:iCs/>
          <w:color w:val="000000"/>
        </w:rPr>
        <w:t>Q1</w:t>
      </w:r>
      <w:r w:rsidRPr="00807951">
        <w:rPr>
          <w:rFonts w:cs="Arial"/>
          <w:i/>
          <w:iCs/>
          <w:color w:val="000000"/>
        </w:rPr>
        <w:tab/>
        <w:t xml:space="preserve">According to Contaminated Sites Act 2003, there is a duty for </w:t>
      </w:r>
      <w:proofErr w:type="gramStart"/>
      <w:r w:rsidRPr="00807951">
        <w:rPr>
          <w:rFonts w:cs="Arial"/>
          <w:i/>
          <w:iCs/>
          <w:color w:val="000000"/>
        </w:rPr>
        <w:t>land owner</w:t>
      </w:r>
      <w:proofErr w:type="gramEnd"/>
      <w:r w:rsidRPr="00807951">
        <w:rPr>
          <w:rFonts w:cs="Arial"/>
          <w:i/>
          <w:iCs/>
          <w:color w:val="000000"/>
        </w:rPr>
        <w:t xml:space="preserve"> to report asbestos contamination to the Chief Executive Officer and be classified for further action, has this been carried out?</w:t>
      </w:r>
    </w:p>
    <w:p w14:paraId="7E47DF42" w14:textId="77777777" w:rsidR="009B67CA" w:rsidRPr="00807951" w:rsidRDefault="009B67CA" w:rsidP="009B67CA">
      <w:pPr>
        <w:tabs>
          <w:tab w:val="left" w:pos="993"/>
        </w:tabs>
        <w:ind w:left="851" w:hanging="851"/>
        <w:rPr>
          <w:rFonts w:cs="Arial"/>
        </w:rPr>
      </w:pPr>
    </w:p>
    <w:p w14:paraId="264CD3A0" w14:textId="77777777" w:rsidR="009B67CA" w:rsidRPr="00807951" w:rsidRDefault="009B67CA" w:rsidP="009B67CA">
      <w:pPr>
        <w:ind w:left="709" w:hanging="709"/>
        <w:rPr>
          <w:rFonts w:cs="Arial"/>
        </w:rPr>
      </w:pPr>
      <w:r w:rsidRPr="00807951">
        <w:rPr>
          <w:rFonts w:cs="Arial"/>
        </w:rPr>
        <w:t>A1</w:t>
      </w:r>
      <w:r w:rsidRPr="00807951">
        <w:rPr>
          <w:rFonts w:cs="Arial"/>
        </w:rPr>
        <w:tab/>
        <w:t>The question incorrectly assumes that there is asbestos contamination, current investigations indicate that there is none.</w:t>
      </w:r>
    </w:p>
    <w:p w14:paraId="6C5F6349" w14:textId="77777777" w:rsidR="009B67CA" w:rsidRPr="00807951" w:rsidRDefault="009B67CA" w:rsidP="009B67CA">
      <w:pPr>
        <w:tabs>
          <w:tab w:val="left" w:pos="993"/>
        </w:tabs>
        <w:ind w:left="851" w:hanging="851"/>
        <w:rPr>
          <w:rFonts w:cs="Arial"/>
        </w:rPr>
      </w:pPr>
    </w:p>
    <w:p w14:paraId="2270D045" w14:textId="4C8BA651" w:rsidR="00807951" w:rsidRPr="00807951" w:rsidRDefault="00807951">
      <w:pPr>
        <w:spacing w:after="200" w:line="276" w:lineRule="auto"/>
        <w:jc w:val="left"/>
        <w:rPr>
          <w:rFonts w:cs="Arial"/>
        </w:rPr>
      </w:pPr>
      <w:r w:rsidRPr="00807951">
        <w:rPr>
          <w:rFonts w:cs="Arial"/>
        </w:rPr>
        <w:br w:type="page"/>
      </w:r>
    </w:p>
    <w:p w14:paraId="5CF2BE82" w14:textId="77777777" w:rsidR="009B67CA" w:rsidRPr="00807951" w:rsidRDefault="009B67CA" w:rsidP="009B67CA">
      <w:pPr>
        <w:pStyle w:val="NormalWeb"/>
        <w:spacing w:before="0" w:beforeAutospacing="0" w:after="0" w:afterAutospacing="0"/>
        <w:ind w:left="709" w:hanging="709"/>
        <w:jc w:val="both"/>
        <w:rPr>
          <w:rFonts w:ascii="Arial" w:hAnsi="Arial" w:cs="Arial"/>
          <w:i/>
          <w:iCs/>
          <w:color w:val="000000"/>
          <w:sz w:val="22"/>
          <w:szCs w:val="22"/>
        </w:rPr>
      </w:pPr>
      <w:r w:rsidRPr="00807951">
        <w:rPr>
          <w:rFonts w:ascii="Arial" w:hAnsi="Arial" w:cs="Arial"/>
          <w:i/>
          <w:iCs/>
          <w:sz w:val="22"/>
          <w:szCs w:val="22"/>
        </w:rPr>
        <w:lastRenderedPageBreak/>
        <w:t>Q2</w:t>
      </w:r>
      <w:r w:rsidRPr="00807951">
        <w:rPr>
          <w:rFonts w:ascii="Arial" w:hAnsi="Arial" w:cs="Arial"/>
          <w:i/>
          <w:iCs/>
          <w:sz w:val="22"/>
          <w:szCs w:val="22"/>
        </w:rPr>
        <w:tab/>
      </w:r>
      <w:r w:rsidRPr="00807951">
        <w:rPr>
          <w:rFonts w:ascii="Arial" w:hAnsi="Arial" w:cs="Arial"/>
          <w:i/>
          <w:iCs/>
          <w:color w:val="000000"/>
          <w:sz w:val="22"/>
          <w:szCs w:val="22"/>
        </w:rPr>
        <w:t xml:space="preserve">Does the City have copies of the "Construction Environmental Plan” and </w:t>
      </w:r>
      <w:r w:rsidRPr="00807951">
        <w:rPr>
          <w:rFonts w:ascii="Arial" w:hAnsi="Arial" w:cs="Arial"/>
          <w:i/>
          <w:iCs/>
          <w:color w:val="000000"/>
          <w:sz w:val="22"/>
          <w:szCs w:val="22"/>
        </w:rPr>
        <w:br/>
        <w:t>“Dust management Plan” that are available to the public? Can the City please supply links to the documents.</w:t>
      </w:r>
    </w:p>
    <w:p w14:paraId="67835A17" w14:textId="77777777" w:rsidR="009B67CA" w:rsidRPr="00807951" w:rsidRDefault="009B67CA" w:rsidP="009B67CA">
      <w:pPr>
        <w:tabs>
          <w:tab w:val="left" w:pos="993"/>
        </w:tabs>
        <w:ind w:left="851" w:hanging="851"/>
        <w:rPr>
          <w:rFonts w:cs="Arial"/>
        </w:rPr>
      </w:pPr>
    </w:p>
    <w:p w14:paraId="35240E88" w14:textId="77777777" w:rsidR="009B67CA" w:rsidRPr="00807951" w:rsidRDefault="009B67CA" w:rsidP="009B67CA">
      <w:pPr>
        <w:ind w:left="720" w:hanging="720"/>
        <w:rPr>
          <w:rFonts w:cs="Arial"/>
        </w:rPr>
      </w:pPr>
      <w:r w:rsidRPr="00807951">
        <w:rPr>
          <w:rFonts w:cs="Arial"/>
        </w:rPr>
        <w:t>A2</w:t>
      </w:r>
      <w:r w:rsidRPr="00807951">
        <w:rPr>
          <w:rFonts w:cs="Arial"/>
        </w:rPr>
        <w:tab/>
        <w:t xml:space="preserve">No, the </w:t>
      </w:r>
      <w:proofErr w:type="gramStart"/>
      <w:r w:rsidRPr="00807951">
        <w:rPr>
          <w:rFonts w:cs="Arial"/>
        </w:rPr>
        <w:t>City</w:t>
      </w:r>
      <w:proofErr w:type="gramEnd"/>
      <w:r w:rsidRPr="00807951">
        <w:rPr>
          <w:rFonts w:cs="Arial"/>
        </w:rPr>
        <w:t xml:space="preserve"> does not have copies of the “Construction Environmental Plan” and Dust Management Plan”.</w:t>
      </w:r>
    </w:p>
    <w:p w14:paraId="434E39A5" w14:textId="77777777" w:rsidR="009B67CA" w:rsidRPr="00807951" w:rsidRDefault="009B67CA" w:rsidP="009B67CA">
      <w:pPr>
        <w:ind w:left="720" w:hanging="720"/>
        <w:rPr>
          <w:rFonts w:cs="Arial"/>
        </w:rPr>
      </w:pPr>
    </w:p>
    <w:p w14:paraId="2B06384C" w14:textId="77777777" w:rsidR="009B67CA" w:rsidRPr="00807951" w:rsidRDefault="009B67CA" w:rsidP="009B67CA">
      <w:pPr>
        <w:ind w:left="720" w:hanging="720"/>
        <w:rPr>
          <w:rFonts w:cs="Arial"/>
        </w:rPr>
      </w:pPr>
    </w:p>
    <w:p w14:paraId="28AA8EC8" w14:textId="77777777" w:rsidR="009B67CA" w:rsidRPr="00807951" w:rsidRDefault="009B67CA" w:rsidP="009B67CA">
      <w:pPr>
        <w:shd w:val="clear" w:color="auto" w:fill="FFFFFF"/>
        <w:ind w:left="709" w:hanging="709"/>
        <w:rPr>
          <w:rFonts w:cs="Arial"/>
          <w:i/>
          <w:iCs/>
          <w:color w:val="000000"/>
        </w:rPr>
      </w:pPr>
      <w:r w:rsidRPr="00807951">
        <w:rPr>
          <w:rFonts w:cs="Arial"/>
          <w:color w:val="000000"/>
        </w:rPr>
        <w:t>Q3</w:t>
      </w:r>
      <w:r w:rsidRPr="00807951">
        <w:rPr>
          <w:rFonts w:cs="Arial"/>
          <w:color w:val="000000"/>
        </w:rPr>
        <w:tab/>
      </w:r>
      <w:r w:rsidRPr="00807951">
        <w:rPr>
          <w:rFonts w:cs="Arial"/>
          <w:i/>
          <w:iCs/>
          <w:color w:val="000000"/>
        </w:rPr>
        <w:t>The massive earthworks and disturbances happening right now is creating fine dust particulates that are landing on residents’ properties and being inhaled, how is it acceptable to address this later at the subdivision process?</w:t>
      </w:r>
    </w:p>
    <w:p w14:paraId="323459F6" w14:textId="77777777" w:rsidR="009B67CA" w:rsidRPr="00807951" w:rsidRDefault="009B67CA" w:rsidP="009B67CA">
      <w:pPr>
        <w:shd w:val="clear" w:color="auto" w:fill="FFFFFF"/>
        <w:ind w:left="851" w:hanging="851"/>
        <w:rPr>
          <w:rFonts w:cs="Arial"/>
          <w:i/>
          <w:iCs/>
          <w:color w:val="000000"/>
        </w:rPr>
      </w:pPr>
    </w:p>
    <w:p w14:paraId="1D6BFAE6" w14:textId="77777777" w:rsidR="009B67CA" w:rsidRPr="00807951" w:rsidRDefault="009B67CA" w:rsidP="009B67CA">
      <w:pPr>
        <w:shd w:val="clear" w:color="auto" w:fill="FFFFFF" w:themeFill="background1"/>
        <w:ind w:left="709" w:hanging="709"/>
        <w:rPr>
          <w:rFonts w:cs="Arial"/>
        </w:rPr>
      </w:pPr>
      <w:r w:rsidRPr="00807951">
        <w:rPr>
          <w:rFonts w:cs="Arial"/>
        </w:rPr>
        <w:t>A3</w:t>
      </w:r>
      <w:r w:rsidRPr="00807951">
        <w:rPr>
          <w:rFonts w:cs="Arial"/>
        </w:rPr>
        <w:tab/>
        <w:t xml:space="preserve">DevelopmentWA have extensive dust management controls in place and work directly with any adversely impacted residents once contacted by the resident.  Residents and community members experiencing dust issues are asked to contact </w:t>
      </w:r>
      <w:proofErr w:type="spellStart"/>
      <w:r w:rsidRPr="00807951">
        <w:rPr>
          <w:rFonts w:cs="Arial"/>
        </w:rPr>
        <w:t>DevelopmentWA’s</w:t>
      </w:r>
      <w:proofErr w:type="spellEnd"/>
      <w:r w:rsidRPr="00807951">
        <w:rPr>
          <w:rFonts w:cs="Arial"/>
        </w:rPr>
        <w:t xml:space="preserve"> Community Relations Advisor on 1800 943 121 or</w:t>
      </w:r>
    </w:p>
    <w:p w14:paraId="52851CCD" w14:textId="07EC12BB" w:rsidR="009B67CA" w:rsidRPr="00807951" w:rsidRDefault="00000000" w:rsidP="009B67CA">
      <w:pPr>
        <w:shd w:val="clear" w:color="auto" w:fill="FFFFFF" w:themeFill="background1"/>
        <w:ind w:left="709"/>
        <w:rPr>
          <w:rFonts w:cs="Arial"/>
        </w:rPr>
      </w:pPr>
      <w:hyperlink r:id="rId17" w:history="1">
        <w:r w:rsidR="009B67CA" w:rsidRPr="00807951">
          <w:rPr>
            <w:rStyle w:val="Hyperlink"/>
            <w:rFonts w:cs="Arial"/>
          </w:rPr>
          <w:t>oceanreefmarina@developmentwa.com.au</w:t>
        </w:r>
      </w:hyperlink>
    </w:p>
    <w:p w14:paraId="57AEB6BE" w14:textId="77777777" w:rsidR="009B67CA" w:rsidRPr="00807951" w:rsidRDefault="009B67CA" w:rsidP="009B67CA">
      <w:pPr>
        <w:rPr>
          <w:rFonts w:cs="Arial"/>
          <w:color w:val="000000"/>
        </w:rPr>
      </w:pPr>
    </w:p>
    <w:p w14:paraId="64A581CB" w14:textId="77777777" w:rsidR="009B67CA" w:rsidRPr="00807951" w:rsidRDefault="009B67CA" w:rsidP="009B67CA">
      <w:pPr>
        <w:rPr>
          <w:rFonts w:cs="Arial"/>
          <w:color w:val="000000"/>
        </w:rPr>
      </w:pPr>
    </w:p>
    <w:p w14:paraId="3C7142BB" w14:textId="77777777" w:rsidR="009B67CA" w:rsidRPr="00807951" w:rsidRDefault="009B67CA" w:rsidP="009B67CA">
      <w:pPr>
        <w:pStyle w:val="NormalWeb"/>
        <w:spacing w:before="0" w:beforeAutospacing="0" w:after="0" w:afterAutospacing="0"/>
        <w:ind w:left="709" w:hanging="709"/>
        <w:jc w:val="both"/>
        <w:rPr>
          <w:rFonts w:ascii="Arial" w:hAnsi="Arial" w:cs="Arial"/>
          <w:color w:val="000000"/>
          <w:sz w:val="22"/>
          <w:szCs w:val="22"/>
        </w:rPr>
      </w:pPr>
      <w:r w:rsidRPr="00807951">
        <w:rPr>
          <w:rFonts w:ascii="Arial" w:hAnsi="Arial" w:cs="Arial"/>
          <w:color w:val="000000"/>
          <w:sz w:val="22"/>
          <w:szCs w:val="22"/>
        </w:rPr>
        <w:t>Q4</w:t>
      </w:r>
      <w:r w:rsidRPr="00807951">
        <w:rPr>
          <w:rFonts w:ascii="Arial" w:hAnsi="Arial" w:cs="Arial"/>
          <w:color w:val="000000"/>
          <w:sz w:val="22"/>
          <w:szCs w:val="22"/>
        </w:rPr>
        <w:tab/>
      </w:r>
      <w:r w:rsidRPr="00807951">
        <w:rPr>
          <w:rFonts w:ascii="Arial" w:hAnsi="Arial" w:cs="Arial"/>
          <w:i/>
          <w:iCs/>
          <w:color w:val="000000"/>
          <w:sz w:val="22"/>
          <w:szCs w:val="22"/>
        </w:rPr>
        <w:t>Thirteen hundred dwellings planned is bigger than the suburb of Burns Beach with 1,122 dwellings. The volumes, intensity and regularity of dust deposits are clear. Where is the laboratory analysis of the dust particulates to determine particulate size and or contaminants contained?</w:t>
      </w:r>
      <w:r w:rsidRPr="00807951">
        <w:rPr>
          <w:rFonts w:ascii="Arial" w:hAnsi="Arial" w:cs="Arial"/>
          <w:color w:val="000000"/>
          <w:sz w:val="22"/>
          <w:szCs w:val="22"/>
        </w:rPr>
        <w:t xml:space="preserve"> </w:t>
      </w:r>
    </w:p>
    <w:p w14:paraId="6019CEAE" w14:textId="77777777" w:rsidR="009B67CA" w:rsidRPr="00807951" w:rsidRDefault="009B67CA" w:rsidP="009B67CA">
      <w:pPr>
        <w:shd w:val="clear" w:color="auto" w:fill="FFFFFF"/>
        <w:ind w:left="851" w:hanging="851"/>
        <w:rPr>
          <w:rStyle w:val="xcontentpasted1"/>
          <w:rFonts w:cs="Arial"/>
          <w:color w:val="000000"/>
          <w:shd w:val="clear" w:color="auto" w:fill="FFFFFF"/>
        </w:rPr>
      </w:pPr>
    </w:p>
    <w:p w14:paraId="591AE5BE" w14:textId="77777777" w:rsidR="009B67CA" w:rsidRPr="00807951" w:rsidRDefault="009B67CA" w:rsidP="009B67CA">
      <w:pPr>
        <w:ind w:left="720" w:hanging="720"/>
        <w:rPr>
          <w:rFonts w:cs="Arial"/>
        </w:rPr>
      </w:pPr>
      <w:r w:rsidRPr="00807951">
        <w:rPr>
          <w:rFonts w:cs="Arial"/>
        </w:rPr>
        <w:t>A4</w:t>
      </w:r>
      <w:r w:rsidRPr="00807951">
        <w:rPr>
          <w:rFonts w:cs="Arial"/>
        </w:rPr>
        <w:tab/>
        <w:t>This question is taken on notice.</w:t>
      </w:r>
    </w:p>
    <w:p w14:paraId="77EC7F83" w14:textId="77777777" w:rsidR="009B67CA" w:rsidRPr="00807951" w:rsidRDefault="009B67CA" w:rsidP="009B67CA">
      <w:pPr>
        <w:shd w:val="clear" w:color="auto" w:fill="FFFFFF"/>
        <w:ind w:left="851" w:hanging="851"/>
        <w:rPr>
          <w:rFonts w:cs="Arial"/>
          <w:color w:val="000000"/>
        </w:rPr>
      </w:pPr>
    </w:p>
    <w:p w14:paraId="46E4CE75" w14:textId="77777777" w:rsidR="009B67CA" w:rsidRPr="00807951" w:rsidRDefault="009B67CA" w:rsidP="009B67CA">
      <w:pPr>
        <w:shd w:val="clear" w:color="auto" w:fill="FFFFFF"/>
        <w:ind w:left="851" w:hanging="851"/>
        <w:rPr>
          <w:rFonts w:cs="Arial"/>
          <w:color w:val="000000"/>
        </w:rPr>
      </w:pPr>
    </w:p>
    <w:p w14:paraId="52D140BC" w14:textId="77777777" w:rsidR="009B67CA" w:rsidRPr="00807951" w:rsidRDefault="009B67CA" w:rsidP="009B67CA">
      <w:pPr>
        <w:shd w:val="clear" w:color="auto" w:fill="FFFFFF"/>
        <w:ind w:left="709" w:hanging="709"/>
        <w:rPr>
          <w:rFonts w:cs="Arial"/>
          <w:i/>
          <w:iCs/>
          <w:color w:val="000000"/>
        </w:rPr>
      </w:pPr>
      <w:r w:rsidRPr="00807951">
        <w:rPr>
          <w:rFonts w:cs="Arial"/>
          <w:color w:val="000000"/>
        </w:rPr>
        <w:t>Q5</w:t>
      </w:r>
      <w:r w:rsidRPr="00807951">
        <w:rPr>
          <w:rFonts w:cs="Arial"/>
          <w:color w:val="000000"/>
        </w:rPr>
        <w:tab/>
      </w:r>
      <w:r w:rsidRPr="00807951">
        <w:rPr>
          <w:rFonts w:cs="Arial"/>
          <w:i/>
          <w:iCs/>
          <w:color w:val="000000"/>
        </w:rPr>
        <w:t xml:space="preserve">Since the role of Elected Members is to </w:t>
      </w:r>
      <w:r w:rsidRPr="00807951">
        <w:rPr>
          <w:rStyle w:val="contentpasted6"/>
          <w:rFonts w:cs="Arial"/>
          <w:i/>
          <w:iCs/>
          <w:color w:val="000000"/>
        </w:rPr>
        <w:t>represent the interests of electors,</w:t>
      </w:r>
      <w:r w:rsidRPr="00807951">
        <w:rPr>
          <w:rFonts w:cs="Arial"/>
          <w:i/>
          <w:iCs/>
          <w:color w:val="000000"/>
        </w:rPr>
        <w:t xml:space="preserve"> </w:t>
      </w:r>
      <w:proofErr w:type="gramStart"/>
      <w:r w:rsidRPr="00807951">
        <w:rPr>
          <w:rStyle w:val="contentpasted6"/>
          <w:rFonts w:cs="Arial"/>
          <w:i/>
          <w:iCs/>
          <w:color w:val="000000"/>
        </w:rPr>
        <w:t>ratepayers</w:t>
      </w:r>
      <w:proofErr w:type="gramEnd"/>
      <w:r w:rsidRPr="00807951">
        <w:rPr>
          <w:rStyle w:val="contentpasted6"/>
          <w:rFonts w:cs="Arial"/>
          <w:i/>
          <w:iCs/>
          <w:color w:val="000000"/>
        </w:rPr>
        <w:t xml:space="preserve"> and residents</w:t>
      </w:r>
      <w:r w:rsidRPr="00807951">
        <w:rPr>
          <w:rFonts w:cs="Arial"/>
          <w:i/>
          <w:iCs/>
          <w:color w:val="000000"/>
        </w:rPr>
        <w:t xml:space="preserve">. The ongoing dust particulates caused by the inadequacy on dust suppression which has resulted in </w:t>
      </w:r>
      <w:proofErr w:type="gramStart"/>
      <w:r w:rsidRPr="00807951">
        <w:rPr>
          <w:rFonts w:cs="Arial"/>
          <w:i/>
          <w:iCs/>
          <w:color w:val="000000"/>
        </w:rPr>
        <w:t>a number of</w:t>
      </w:r>
      <w:proofErr w:type="gramEnd"/>
      <w:r w:rsidRPr="00807951">
        <w:rPr>
          <w:rFonts w:cs="Arial"/>
          <w:i/>
          <w:iCs/>
          <w:color w:val="000000"/>
        </w:rPr>
        <w:t xml:space="preserve"> health concerns.</w:t>
      </w:r>
    </w:p>
    <w:p w14:paraId="40AD4B28" w14:textId="77777777" w:rsidR="009B67CA" w:rsidRPr="00807951" w:rsidRDefault="009B67CA" w:rsidP="009B67CA">
      <w:pPr>
        <w:shd w:val="clear" w:color="auto" w:fill="FFFFFF"/>
        <w:ind w:left="709" w:hanging="709"/>
        <w:rPr>
          <w:rFonts w:cs="Arial"/>
          <w:i/>
          <w:iCs/>
          <w:color w:val="000000"/>
        </w:rPr>
      </w:pPr>
    </w:p>
    <w:p w14:paraId="532915B9" w14:textId="77777777" w:rsidR="009B67CA" w:rsidRPr="00807951" w:rsidRDefault="009B67CA" w:rsidP="009B67CA">
      <w:pPr>
        <w:shd w:val="clear" w:color="auto" w:fill="FFFFFF"/>
        <w:ind w:left="709"/>
        <w:rPr>
          <w:rFonts w:cs="Arial"/>
          <w:i/>
          <w:iCs/>
          <w:color w:val="000000"/>
        </w:rPr>
      </w:pPr>
      <w:r w:rsidRPr="00807951">
        <w:rPr>
          <w:rFonts w:cs="Arial"/>
          <w:i/>
          <w:iCs/>
          <w:color w:val="000000"/>
        </w:rPr>
        <w:t>How does the City intend to address the issue?</w:t>
      </w:r>
    </w:p>
    <w:p w14:paraId="6A332C07" w14:textId="77777777" w:rsidR="009B67CA" w:rsidRPr="00807951" w:rsidRDefault="009B67CA" w:rsidP="009B67CA">
      <w:pPr>
        <w:rPr>
          <w:rFonts w:cs="Arial"/>
          <w:i/>
          <w:iCs/>
          <w:color w:val="000000"/>
        </w:rPr>
      </w:pPr>
    </w:p>
    <w:p w14:paraId="482CEFDE" w14:textId="77777777" w:rsidR="009B67CA" w:rsidRPr="00807951" w:rsidRDefault="009B67CA" w:rsidP="009B67CA">
      <w:pPr>
        <w:ind w:left="709" w:hanging="709"/>
        <w:rPr>
          <w:rFonts w:cs="Arial"/>
        </w:rPr>
      </w:pPr>
      <w:r w:rsidRPr="00807951">
        <w:rPr>
          <w:rFonts w:cs="Arial"/>
        </w:rPr>
        <w:t>A5</w:t>
      </w:r>
      <w:r w:rsidRPr="00807951">
        <w:rPr>
          <w:rFonts w:cs="Arial"/>
        </w:rPr>
        <w:tab/>
        <w:t xml:space="preserve">The City is monitoring complaints and working with DevelopmentWA to ensure that complaints are resolved. </w:t>
      </w:r>
    </w:p>
    <w:p w14:paraId="7EFB03FE" w14:textId="77777777" w:rsidR="009B67CA" w:rsidRPr="00807951" w:rsidRDefault="009B67CA" w:rsidP="009B67CA">
      <w:pPr>
        <w:ind w:left="709"/>
        <w:rPr>
          <w:rFonts w:cs="Arial"/>
        </w:rPr>
      </w:pPr>
    </w:p>
    <w:p w14:paraId="7ED51A23" w14:textId="77777777" w:rsidR="009B67CA" w:rsidRPr="00807951" w:rsidRDefault="009B67CA" w:rsidP="009B67CA">
      <w:pPr>
        <w:ind w:left="709"/>
        <w:rPr>
          <w:rFonts w:cs="Arial"/>
        </w:rPr>
      </w:pPr>
      <w:r w:rsidRPr="00807951">
        <w:rPr>
          <w:rFonts w:cs="Arial"/>
        </w:rPr>
        <w:t xml:space="preserve">DevelopmentWA have extensive monitoring controls in place and, as the developer, is working with adversely impacted residents. </w:t>
      </w:r>
    </w:p>
    <w:p w14:paraId="43F64FA1" w14:textId="77777777" w:rsidR="009B67CA" w:rsidRPr="00807951" w:rsidRDefault="009B67CA" w:rsidP="00E12ECD">
      <w:pPr>
        <w:tabs>
          <w:tab w:val="left" w:pos="993"/>
        </w:tabs>
        <w:ind w:left="851" w:hanging="851"/>
        <w:rPr>
          <w:rFonts w:cs="Arial"/>
        </w:rPr>
      </w:pPr>
    </w:p>
    <w:p w14:paraId="5BE70717" w14:textId="051D538A" w:rsidR="00E46845" w:rsidRPr="00807951" w:rsidRDefault="00E46845" w:rsidP="00B82EF2">
      <w:pPr>
        <w:rPr>
          <w:rFonts w:cs="Arial"/>
        </w:rPr>
      </w:pPr>
    </w:p>
    <w:p w14:paraId="3DA128BB" w14:textId="77777777" w:rsidR="00E46845" w:rsidRPr="00807951" w:rsidRDefault="00E46845" w:rsidP="009B67CA">
      <w:pPr>
        <w:pStyle w:val="Heading3"/>
      </w:pPr>
      <w:r w:rsidRPr="00807951">
        <w:t>M O’Byrne, Kinross:</w:t>
      </w:r>
    </w:p>
    <w:p w14:paraId="6AA46646" w14:textId="77777777" w:rsidR="00E46845" w:rsidRPr="00807951" w:rsidRDefault="00E46845" w:rsidP="00E46845">
      <w:pPr>
        <w:rPr>
          <w:rFonts w:cs="Arial"/>
        </w:rPr>
      </w:pPr>
    </w:p>
    <w:p w14:paraId="3FF46B30" w14:textId="77777777" w:rsidR="00E46845" w:rsidRPr="00807951" w:rsidRDefault="00E46845" w:rsidP="00E46845">
      <w:pPr>
        <w:ind w:left="709" w:hanging="709"/>
        <w:rPr>
          <w:rFonts w:eastAsia="Calibri" w:cs="Arial"/>
          <w:i/>
          <w:iCs/>
        </w:rPr>
      </w:pPr>
      <w:r w:rsidRPr="00807951">
        <w:rPr>
          <w:rFonts w:eastAsia="Calibri" w:cs="Arial"/>
          <w:i/>
          <w:iCs/>
        </w:rPr>
        <w:t>Re:</w:t>
      </w:r>
      <w:r w:rsidRPr="00807951">
        <w:rPr>
          <w:rFonts w:eastAsia="Calibri" w:cs="Arial"/>
          <w:i/>
          <w:iCs/>
        </w:rPr>
        <w:tab/>
        <w:t>JSC01-02/23 - Ocean Reef Marina – Development Agreement and Land Transfer Deed.</w:t>
      </w:r>
    </w:p>
    <w:p w14:paraId="1EC0EF86" w14:textId="77777777" w:rsidR="00E46845" w:rsidRPr="00807951" w:rsidRDefault="00E46845" w:rsidP="00E46845">
      <w:pPr>
        <w:tabs>
          <w:tab w:val="left" w:pos="993"/>
        </w:tabs>
        <w:ind w:left="709" w:hanging="709"/>
        <w:rPr>
          <w:rFonts w:cs="Arial"/>
          <w:i/>
          <w:iCs/>
          <w:color w:val="000000"/>
        </w:rPr>
      </w:pPr>
    </w:p>
    <w:p w14:paraId="6AB1AE69" w14:textId="77777777" w:rsidR="00E46845" w:rsidRPr="00807951" w:rsidRDefault="00E46845" w:rsidP="00E46845">
      <w:pPr>
        <w:shd w:val="clear" w:color="auto" w:fill="FFFFFF"/>
        <w:ind w:left="709" w:hanging="709"/>
        <w:rPr>
          <w:rFonts w:cs="Arial"/>
          <w:i/>
          <w:iCs/>
          <w:color w:val="000000"/>
        </w:rPr>
      </w:pPr>
      <w:r w:rsidRPr="00807951">
        <w:rPr>
          <w:rFonts w:cs="Arial"/>
          <w:i/>
          <w:iCs/>
          <w:color w:val="000000"/>
        </w:rPr>
        <w:t>Q1</w:t>
      </w:r>
      <w:r w:rsidRPr="00807951">
        <w:rPr>
          <w:rFonts w:cs="Arial"/>
          <w:i/>
          <w:iCs/>
          <w:color w:val="000000"/>
        </w:rPr>
        <w:tab/>
        <w:t xml:space="preserve">Development WA will eventually no longer be the responsible agency for managing public health and safety standards at the Ocean Reef Marina (ORM), then what action will the City of Joondalup take as part of the above agreement (JSC01-02/23) to mitigate public liability exposure to Joondalup ratepayers with regard to the already acknowledged public health dangers posed by the polluting </w:t>
      </w:r>
      <w:proofErr w:type="spellStart"/>
      <w:r w:rsidRPr="00807951">
        <w:rPr>
          <w:rFonts w:cs="Arial"/>
          <w:i/>
          <w:iCs/>
          <w:color w:val="000000"/>
        </w:rPr>
        <w:t>Beenyup</w:t>
      </w:r>
      <w:proofErr w:type="spellEnd"/>
      <w:r w:rsidRPr="00807951">
        <w:rPr>
          <w:rFonts w:cs="Arial"/>
          <w:i/>
          <w:iCs/>
          <w:color w:val="000000"/>
        </w:rPr>
        <w:t xml:space="preserve"> outfall which is situated just 300 metres from the ORM </w:t>
      </w:r>
      <w:proofErr w:type="spellStart"/>
      <w:r w:rsidRPr="00807951">
        <w:rPr>
          <w:rFonts w:cs="Arial"/>
          <w:i/>
          <w:iCs/>
          <w:color w:val="000000"/>
        </w:rPr>
        <w:t>breakwall</w:t>
      </w:r>
      <w:proofErr w:type="spellEnd"/>
      <w:r w:rsidRPr="00807951">
        <w:rPr>
          <w:rFonts w:cs="Arial"/>
          <w:i/>
          <w:iCs/>
          <w:color w:val="000000"/>
        </w:rPr>
        <w:t xml:space="preserve">? </w:t>
      </w:r>
    </w:p>
    <w:p w14:paraId="3D7CDDF8" w14:textId="77777777" w:rsidR="00E46845" w:rsidRPr="00807951" w:rsidRDefault="00E46845" w:rsidP="00E46845">
      <w:pPr>
        <w:tabs>
          <w:tab w:val="left" w:pos="993"/>
        </w:tabs>
        <w:ind w:left="851" w:hanging="851"/>
        <w:rPr>
          <w:rFonts w:cs="Arial"/>
        </w:rPr>
      </w:pPr>
    </w:p>
    <w:p w14:paraId="69F30CB5" w14:textId="7B73DE65" w:rsidR="009D6A61" w:rsidRDefault="00E46845" w:rsidP="009D6A61">
      <w:pPr>
        <w:ind w:left="709" w:hanging="709"/>
        <w:rPr>
          <w:rFonts w:cs="Arial"/>
        </w:rPr>
      </w:pPr>
      <w:r w:rsidRPr="00807951">
        <w:rPr>
          <w:rFonts w:cs="Arial"/>
        </w:rPr>
        <w:t>A1</w:t>
      </w:r>
      <w:r w:rsidRPr="00807951">
        <w:rPr>
          <w:rFonts w:cs="Arial"/>
        </w:rPr>
        <w:tab/>
        <w:t xml:space="preserve">Schedule 2 – Land and Asset Divestment Strategy (Part 2 - City of Joondalup) reflects the land that the </w:t>
      </w:r>
      <w:proofErr w:type="gramStart"/>
      <w:r w:rsidRPr="00807951">
        <w:rPr>
          <w:rFonts w:cs="Arial"/>
        </w:rPr>
        <w:t>City</w:t>
      </w:r>
      <w:proofErr w:type="gramEnd"/>
      <w:r w:rsidRPr="00807951">
        <w:rPr>
          <w:rFonts w:cs="Arial"/>
        </w:rPr>
        <w:t xml:space="preserve"> will be responsible for, the Department of Transport is the agency responsible for managing the water body and marine precinct areas at the Ocean Reef Marina.</w:t>
      </w:r>
      <w:r w:rsidR="009D6A61">
        <w:rPr>
          <w:rFonts w:cs="Arial"/>
        </w:rPr>
        <w:br w:type="page"/>
      </w:r>
    </w:p>
    <w:p w14:paraId="5D9603DC" w14:textId="77777777" w:rsidR="00E46845" w:rsidRPr="002D055D" w:rsidRDefault="00E46845" w:rsidP="00E46845">
      <w:pPr>
        <w:shd w:val="clear" w:color="auto" w:fill="FFFFFF"/>
        <w:ind w:left="709" w:hanging="709"/>
        <w:rPr>
          <w:rFonts w:cs="Arial"/>
          <w:i/>
          <w:iCs/>
        </w:rPr>
      </w:pPr>
      <w:r w:rsidRPr="002D055D">
        <w:rPr>
          <w:rFonts w:cs="Arial"/>
          <w:i/>
          <w:iCs/>
        </w:rPr>
        <w:lastRenderedPageBreak/>
        <w:t>Q2</w:t>
      </w:r>
      <w:r w:rsidRPr="002D055D">
        <w:rPr>
          <w:rFonts w:cs="Arial"/>
        </w:rPr>
        <w:tab/>
      </w:r>
      <w:r w:rsidRPr="002D055D">
        <w:rPr>
          <w:rFonts w:cs="Arial"/>
          <w:i/>
          <w:iCs/>
        </w:rPr>
        <w:t xml:space="preserve">Why should ratepayers conclude the </w:t>
      </w:r>
      <w:proofErr w:type="gramStart"/>
      <w:r w:rsidRPr="002D055D">
        <w:rPr>
          <w:rFonts w:cs="Arial"/>
          <w:i/>
          <w:iCs/>
        </w:rPr>
        <w:t>City</w:t>
      </w:r>
      <w:proofErr w:type="gramEnd"/>
      <w:r w:rsidRPr="002D055D">
        <w:rPr>
          <w:rFonts w:cs="Arial"/>
          <w:i/>
          <w:iCs/>
        </w:rPr>
        <w:t xml:space="preserve"> has effectively achieved an arrangement that meets Council’s expectations for the City’s ongoing management maintenance and operating responsibilities at Ocean Reef Marina when the City has been unable to obtain even the power to lease all public open space for a period of up to 21 years? </w:t>
      </w:r>
    </w:p>
    <w:p w14:paraId="5F1F00BD" w14:textId="77777777" w:rsidR="00E46845" w:rsidRPr="002D055D" w:rsidRDefault="00E46845" w:rsidP="00E46845">
      <w:pPr>
        <w:tabs>
          <w:tab w:val="left" w:pos="993"/>
        </w:tabs>
        <w:ind w:left="851" w:hanging="851"/>
        <w:rPr>
          <w:rFonts w:cs="Arial"/>
          <w:i/>
          <w:iCs/>
        </w:rPr>
      </w:pPr>
    </w:p>
    <w:p w14:paraId="436C2921" w14:textId="77777777" w:rsidR="00E46845" w:rsidRPr="002D055D" w:rsidRDefault="00E46845" w:rsidP="00E46845">
      <w:pPr>
        <w:ind w:left="720" w:hanging="720"/>
        <w:rPr>
          <w:rFonts w:cs="Arial"/>
        </w:rPr>
      </w:pPr>
      <w:r w:rsidRPr="002D055D">
        <w:rPr>
          <w:rFonts w:cs="Arial"/>
        </w:rPr>
        <w:t>A2</w:t>
      </w:r>
      <w:r w:rsidRPr="002D055D">
        <w:rPr>
          <w:rFonts w:cs="Arial"/>
        </w:rPr>
        <w:tab/>
        <w:t xml:space="preserve">It is not normal practice for the </w:t>
      </w:r>
      <w:proofErr w:type="gramStart"/>
      <w:r w:rsidRPr="002D055D">
        <w:rPr>
          <w:rFonts w:cs="Arial"/>
        </w:rPr>
        <w:t>City</w:t>
      </w:r>
      <w:proofErr w:type="gramEnd"/>
      <w:r w:rsidRPr="002D055D">
        <w:rPr>
          <w:rFonts w:cs="Arial"/>
        </w:rPr>
        <w:t xml:space="preserve"> to lease Public Open Space and subsequently does not have power to lease the majority of public opens spaces within the City of Joondalup. The City has obtained power to licence over all public open space at the Ocean Reef Marina for a term not exceeding 12 months at a time.</w:t>
      </w:r>
    </w:p>
    <w:p w14:paraId="2772A1FE" w14:textId="77777777" w:rsidR="00E46845" w:rsidRPr="002D055D" w:rsidRDefault="00E46845" w:rsidP="00E46845">
      <w:pPr>
        <w:rPr>
          <w:rFonts w:cs="Arial"/>
        </w:rPr>
      </w:pPr>
    </w:p>
    <w:p w14:paraId="73BD604B" w14:textId="77777777" w:rsidR="00E46845" w:rsidRPr="002D055D" w:rsidRDefault="00E46845" w:rsidP="00E46845">
      <w:pPr>
        <w:rPr>
          <w:rFonts w:cs="Arial"/>
        </w:rPr>
      </w:pPr>
    </w:p>
    <w:p w14:paraId="432400FA" w14:textId="77777777" w:rsidR="00E46845" w:rsidRPr="002D055D" w:rsidRDefault="00E46845" w:rsidP="00E46845">
      <w:pPr>
        <w:shd w:val="clear" w:color="auto" w:fill="FFFFFF"/>
        <w:ind w:left="709" w:hanging="709"/>
        <w:rPr>
          <w:rFonts w:cs="Arial"/>
          <w:i/>
          <w:iCs/>
        </w:rPr>
      </w:pPr>
      <w:r w:rsidRPr="002D055D">
        <w:rPr>
          <w:rFonts w:cs="Arial"/>
        </w:rPr>
        <w:t>Q3</w:t>
      </w:r>
      <w:r w:rsidRPr="002D055D">
        <w:rPr>
          <w:rFonts w:cs="Arial"/>
        </w:rPr>
        <w:tab/>
      </w:r>
      <w:r w:rsidRPr="002D055D">
        <w:rPr>
          <w:rFonts w:cs="Arial"/>
          <w:i/>
          <w:iCs/>
        </w:rPr>
        <w:t xml:space="preserve">Why shouldn’t the </w:t>
      </w:r>
      <w:proofErr w:type="gramStart"/>
      <w:r w:rsidRPr="002D055D">
        <w:rPr>
          <w:rFonts w:cs="Arial"/>
          <w:i/>
          <w:iCs/>
        </w:rPr>
        <w:t>City</w:t>
      </w:r>
      <w:proofErr w:type="gramEnd"/>
      <w:r w:rsidRPr="002D055D">
        <w:rPr>
          <w:rFonts w:cs="Arial"/>
          <w:i/>
          <w:iCs/>
        </w:rPr>
        <w:t xml:space="preserve"> be both Bold and Courageous and leverage what the City needs from this agreement before signing it?</w:t>
      </w:r>
    </w:p>
    <w:p w14:paraId="574647AB" w14:textId="77777777" w:rsidR="00E46845" w:rsidRPr="002D055D" w:rsidRDefault="00E46845" w:rsidP="00E46845">
      <w:pPr>
        <w:shd w:val="clear" w:color="auto" w:fill="FFFFFF"/>
        <w:ind w:left="851" w:hanging="851"/>
        <w:rPr>
          <w:rFonts w:cs="Arial"/>
          <w:i/>
          <w:iCs/>
        </w:rPr>
      </w:pPr>
    </w:p>
    <w:p w14:paraId="3E384496" w14:textId="77777777" w:rsidR="00E46845" w:rsidRPr="002D055D" w:rsidRDefault="00E46845" w:rsidP="00E46845">
      <w:pPr>
        <w:shd w:val="clear" w:color="auto" w:fill="FFFFFF"/>
        <w:ind w:left="709" w:hanging="709"/>
        <w:rPr>
          <w:rFonts w:cs="Arial"/>
        </w:rPr>
      </w:pPr>
      <w:r w:rsidRPr="002D055D">
        <w:rPr>
          <w:rFonts w:cs="Arial"/>
        </w:rPr>
        <w:t>A3</w:t>
      </w:r>
      <w:r w:rsidRPr="002D055D">
        <w:rPr>
          <w:rFonts w:cs="Arial"/>
        </w:rPr>
        <w:tab/>
        <w:t xml:space="preserve">The City has negotiated excellent outcomes for the </w:t>
      </w:r>
      <w:proofErr w:type="gramStart"/>
      <w:r w:rsidRPr="002D055D">
        <w:rPr>
          <w:rFonts w:cs="Arial"/>
        </w:rPr>
        <w:t>City</w:t>
      </w:r>
      <w:proofErr w:type="gramEnd"/>
      <w:r w:rsidRPr="002D055D">
        <w:rPr>
          <w:rFonts w:cs="Arial"/>
        </w:rPr>
        <w:t xml:space="preserve"> including the land where the Ocean Reef Sea Sports Club will be relocated in Fee Simple.</w:t>
      </w:r>
    </w:p>
    <w:p w14:paraId="0FAC03B0" w14:textId="77777777" w:rsidR="00E46845" w:rsidRPr="002D055D" w:rsidRDefault="00E46845" w:rsidP="00E46845">
      <w:pPr>
        <w:rPr>
          <w:rFonts w:cs="Arial"/>
        </w:rPr>
      </w:pPr>
    </w:p>
    <w:p w14:paraId="55163E91" w14:textId="77777777" w:rsidR="00E46845" w:rsidRPr="002D055D" w:rsidRDefault="00E46845" w:rsidP="00E46845">
      <w:pPr>
        <w:rPr>
          <w:rFonts w:cs="Arial"/>
        </w:rPr>
      </w:pPr>
    </w:p>
    <w:p w14:paraId="516B3364" w14:textId="77777777" w:rsidR="00E46845" w:rsidRPr="002D055D" w:rsidRDefault="00E46845" w:rsidP="00E46845">
      <w:pPr>
        <w:shd w:val="clear" w:color="auto" w:fill="FFFFFF"/>
        <w:ind w:left="709" w:hanging="709"/>
        <w:rPr>
          <w:rFonts w:cs="Arial"/>
          <w:i/>
          <w:iCs/>
        </w:rPr>
      </w:pPr>
      <w:proofErr w:type="gramStart"/>
      <w:r w:rsidRPr="002D055D">
        <w:rPr>
          <w:rFonts w:cs="Arial"/>
        </w:rPr>
        <w:t>Q4</w:t>
      </w:r>
      <w:proofErr w:type="gramEnd"/>
      <w:r w:rsidRPr="002D055D">
        <w:rPr>
          <w:rFonts w:cs="Arial"/>
        </w:rPr>
        <w:tab/>
      </w:r>
      <w:r w:rsidRPr="002D055D">
        <w:rPr>
          <w:rFonts w:cs="Arial"/>
          <w:i/>
          <w:iCs/>
        </w:rPr>
        <w:t>It makes sense to incorporate Smart City Infrastructure at Ocean Reef Marina, but why would the City agree to having no choice or control over which operator is chosen to implement the Smart City Infrastructure?</w:t>
      </w:r>
    </w:p>
    <w:p w14:paraId="189F60B1" w14:textId="77777777" w:rsidR="00E46845" w:rsidRPr="002D055D" w:rsidRDefault="00E46845" w:rsidP="00E46845">
      <w:pPr>
        <w:shd w:val="clear" w:color="auto" w:fill="FFFFFF"/>
        <w:ind w:left="851" w:hanging="851"/>
        <w:rPr>
          <w:rStyle w:val="xcontentpasted1"/>
          <w:rFonts w:cs="Arial"/>
          <w:shd w:val="clear" w:color="auto" w:fill="FFFFFF"/>
        </w:rPr>
      </w:pPr>
    </w:p>
    <w:p w14:paraId="354D2637" w14:textId="77777777" w:rsidR="00E46845" w:rsidRPr="002D055D" w:rsidRDefault="00E46845" w:rsidP="00E46845">
      <w:pPr>
        <w:ind w:left="720" w:hanging="720"/>
        <w:rPr>
          <w:rFonts w:cs="Arial"/>
        </w:rPr>
      </w:pPr>
      <w:r w:rsidRPr="002D055D">
        <w:rPr>
          <w:rFonts w:cs="Arial"/>
        </w:rPr>
        <w:t>A4</w:t>
      </w:r>
      <w:r w:rsidRPr="002D055D">
        <w:rPr>
          <w:rFonts w:cs="Arial"/>
        </w:rPr>
        <w:tab/>
        <w:t>The City has agreed to work cooperatively with DevelopmentWA and has secured the right to choose who will operate smart infrastructure at the point of handover of the infrastructure.</w:t>
      </w:r>
    </w:p>
    <w:p w14:paraId="3B875EF8" w14:textId="77777777" w:rsidR="00E46845" w:rsidRPr="002D055D" w:rsidRDefault="00E46845" w:rsidP="00E46845">
      <w:pPr>
        <w:shd w:val="clear" w:color="auto" w:fill="FFFFFF"/>
        <w:ind w:left="851" w:hanging="851"/>
        <w:rPr>
          <w:rFonts w:cs="Arial"/>
        </w:rPr>
      </w:pPr>
    </w:p>
    <w:p w14:paraId="53533638" w14:textId="77777777" w:rsidR="00E46845" w:rsidRPr="002D055D" w:rsidRDefault="00E46845" w:rsidP="00E46845">
      <w:pPr>
        <w:shd w:val="clear" w:color="auto" w:fill="FFFFFF"/>
        <w:ind w:left="851" w:hanging="851"/>
        <w:rPr>
          <w:rFonts w:cs="Arial"/>
        </w:rPr>
      </w:pPr>
    </w:p>
    <w:p w14:paraId="3A53F24A" w14:textId="77777777" w:rsidR="00E46845" w:rsidRPr="002D055D" w:rsidRDefault="00E46845" w:rsidP="00E46845">
      <w:pPr>
        <w:shd w:val="clear" w:color="auto" w:fill="FFFFFF"/>
        <w:ind w:left="709" w:hanging="709"/>
        <w:rPr>
          <w:rFonts w:cs="Arial"/>
          <w:i/>
          <w:iCs/>
        </w:rPr>
      </w:pPr>
      <w:r w:rsidRPr="002D055D">
        <w:rPr>
          <w:rFonts w:cs="Arial"/>
        </w:rPr>
        <w:t>Q5</w:t>
      </w:r>
      <w:r w:rsidRPr="002D055D">
        <w:rPr>
          <w:rFonts w:cs="Arial"/>
        </w:rPr>
        <w:tab/>
      </w:r>
      <w:r w:rsidRPr="002D055D">
        <w:rPr>
          <w:rFonts w:cs="Arial"/>
          <w:i/>
          <w:iCs/>
        </w:rPr>
        <w:t xml:space="preserve">Why is there no indication as to what part paid parking at the Ocean Reef Marina will play </w:t>
      </w:r>
      <w:proofErr w:type="gramStart"/>
      <w:r w:rsidRPr="002D055D">
        <w:rPr>
          <w:rFonts w:cs="Arial"/>
          <w:i/>
          <w:iCs/>
        </w:rPr>
        <w:t>in order to</w:t>
      </w:r>
      <w:proofErr w:type="gramEnd"/>
      <w:r w:rsidRPr="002D055D">
        <w:rPr>
          <w:rFonts w:cs="Arial"/>
          <w:i/>
          <w:iCs/>
        </w:rPr>
        <w:t xml:space="preserve"> meet </w:t>
      </w:r>
      <w:r w:rsidRPr="002D055D">
        <w:rPr>
          <w:rStyle w:val="contentpasted2"/>
          <w:rFonts w:cs="Arial"/>
          <w:i/>
          <w:iCs/>
          <w:shd w:val="clear" w:color="auto" w:fill="FFFFFF"/>
        </w:rPr>
        <w:t>Council’s expectations for the City’s ongoing management maintenance and operating responsibilities at Ocean Reef Marina?</w:t>
      </w:r>
    </w:p>
    <w:p w14:paraId="4182C298" w14:textId="77777777" w:rsidR="00E46845" w:rsidRPr="002D055D" w:rsidRDefault="00E46845" w:rsidP="00E46845">
      <w:pPr>
        <w:rPr>
          <w:rFonts w:cs="Arial"/>
          <w:i/>
          <w:iCs/>
        </w:rPr>
      </w:pPr>
    </w:p>
    <w:p w14:paraId="50702685" w14:textId="77777777" w:rsidR="00E46845" w:rsidRPr="002D055D" w:rsidRDefault="00E46845" w:rsidP="00E46845">
      <w:pPr>
        <w:ind w:left="709" w:hanging="709"/>
        <w:rPr>
          <w:rFonts w:cs="Arial"/>
        </w:rPr>
      </w:pPr>
      <w:r w:rsidRPr="002D055D">
        <w:rPr>
          <w:rFonts w:cs="Arial"/>
        </w:rPr>
        <w:t>A5</w:t>
      </w:r>
      <w:r w:rsidRPr="002D055D">
        <w:rPr>
          <w:rFonts w:cs="Arial"/>
        </w:rPr>
        <w:tab/>
        <w:t xml:space="preserve">The City is yet to establish paid parking arrangements at the Ocean Reef Marina. Any future paid parking provisions would be determined by Council.  Rates would be set not to inhibit public visitation to, and activation of, the Marina Project Area and provide a return to the </w:t>
      </w:r>
      <w:proofErr w:type="gramStart"/>
      <w:r w:rsidRPr="002D055D">
        <w:rPr>
          <w:rFonts w:cs="Arial"/>
        </w:rPr>
        <w:t>City</w:t>
      </w:r>
      <w:proofErr w:type="gramEnd"/>
      <w:r w:rsidRPr="002D055D">
        <w:rPr>
          <w:rFonts w:cs="Arial"/>
        </w:rPr>
        <w:t xml:space="preserve"> for maintenance and operating responsibilities. </w:t>
      </w:r>
    </w:p>
    <w:p w14:paraId="7982AC55" w14:textId="34AE9770" w:rsidR="00E46845" w:rsidRPr="002D055D" w:rsidRDefault="00E46845" w:rsidP="00E46845">
      <w:pPr>
        <w:ind w:left="709" w:hanging="709"/>
        <w:rPr>
          <w:rFonts w:cs="Arial"/>
        </w:rPr>
      </w:pPr>
    </w:p>
    <w:p w14:paraId="78D92659" w14:textId="45E18C9E" w:rsidR="00E46845" w:rsidRPr="002D055D" w:rsidRDefault="00E46845" w:rsidP="00B82EF2">
      <w:pPr>
        <w:rPr>
          <w:rFonts w:cs="Arial"/>
        </w:rPr>
      </w:pPr>
    </w:p>
    <w:p w14:paraId="78DC523A" w14:textId="77777777" w:rsidR="009B67CA" w:rsidRPr="002D055D" w:rsidRDefault="009B67CA" w:rsidP="00B82EF2">
      <w:pPr>
        <w:rPr>
          <w:rFonts w:cs="Arial"/>
        </w:rPr>
      </w:pPr>
    </w:p>
    <w:p w14:paraId="0B2D4BB4" w14:textId="41712C72" w:rsidR="0059188C" w:rsidRPr="002D055D" w:rsidRDefault="0059188C" w:rsidP="009B67CA">
      <w:pPr>
        <w:pStyle w:val="Heading3"/>
      </w:pPr>
      <w:r w:rsidRPr="002D055D">
        <w:t xml:space="preserve">The following summarised questions were submitted verbally at the </w:t>
      </w:r>
      <w:r w:rsidR="00002FFD">
        <w:t xml:space="preserve">Special </w:t>
      </w:r>
      <w:r w:rsidR="00004D19">
        <w:t xml:space="preserve">meeting of </w:t>
      </w:r>
      <w:r w:rsidRPr="002D055D">
        <w:t>Council:</w:t>
      </w:r>
    </w:p>
    <w:p w14:paraId="20EBA533" w14:textId="77777777" w:rsidR="0059188C" w:rsidRPr="002D055D" w:rsidRDefault="0059188C" w:rsidP="00B82EF2">
      <w:pPr>
        <w:rPr>
          <w:rFonts w:cs="Arial"/>
        </w:rPr>
      </w:pPr>
    </w:p>
    <w:p w14:paraId="774E49D5" w14:textId="77777777" w:rsidR="003E470C" w:rsidRPr="002D055D" w:rsidRDefault="003E470C" w:rsidP="009B67CA">
      <w:pPr>
        <w:pStyle w:val="Heading3"/>
      </w:pPr>
      <w:bookmarkStart w:id="4" w:name="PST"/>
      <w:r w:rsidRPr="002D055D">
        <w:t>N Dangar, Beldon:</w:t>
      </w:r>
    </w:p>
    <w:p w14:paraId="11736EA3" w14:textId="77777777" w:rsidR="003E470C" w:rsidRPr="002D055D" w:rsidRDefault="003E470C" w:rsidP="003E470C">
      <w:pPr>
        <w:rPr>
          <w:rFonts w:cs="Arial"/>
        </w:rPr>
      </w:pPr>
    </w:p>
    <w:p w14:paraId="4BB19FD4" w14:textId="77777777" w:rsidR="009D6A61" w:rsidRPr="002D055D" w:rsidRDefault="009D6A61" w:rsidP="009D6A61">
      <w:pPr>
        <w:ind w:left="709" w:hanging="709"/>
        <w:rPr>
          <w:i/>
          <w:iCs/>
        </w:rPr>
      </w:pPr>
      <w:r w:rsidRPr="002D055D">
        <w:rPr>
          <w:i/>
          <w:iCs/>
        </w:rPr>
        <w:t>Re:</w:t>
      </w:r>
      <w:r w:rsidRPr="002D055D">
        <w:rPr>
          <w:i/>
          <w:iCs/>
        </w:rPr>
        <w:tab/>
        <w:t>JSC01-02/23 - Ocean Reef Marina – Development Agreement and Land Transfer Deed.</w:t>
      </w:r>
    </w:p>
    <w:p w14:paraId="784D67FF" w14:textId="77777777" w:rsidR="009D6A61" w:rsidRPr="002D055D" w:rsidRDefault="009D6A61" w:rsidP="009D6A61">
      <w:pPr>
        <w:ind w:left="709" w:hanging="709"/>
      </w:pPr>
    </w:p>
    <w:p w14:paraId="4C9B95A0" w14:textId="77777777" w:rsidR="009D6A61" w:rsidRPr="002D055D" w:rsidRDefault="009D6A61" w:rsidP="009D6A61">
      <w:pPr>
        <w:ind w:left="720" w:hanging="720"/>
        <w:rPr>
          <w:i/>
          <w:iCs/>
        </w:rPr>
      </w:pPr>
      <w:r w:rsidRPr="002D055D">
        <w:rPr>
          <w:i/>
          <w:iCs/>
        </w:rPr>
        <w:t>Q1</w:t>
      </w:r>
      <w:r w:rsidRPr="002D055D">
        <w:rPr>
          <w:i/>
          <w:iCs/>
        </w:rPr>
        <w:tab/>
        <w:t xml:space="preserve">As there is a well-documented historical risk of asbestos dumping in Western Australia, and various documents highlighting asbestos at the site: will there be a register maintained by the </w:t>
      </w:r>
      <w:proofErr w:type="gramStart"/>
      <w:r w:rsidRPr="002D055D">
        <w:rPr>
          <w:i/>
          <w:iCs/>
        </w:rPr>
        <w:t>City</w:t>
      </w:r>
      <w:proofErr w:type="gramEnd"/>
      <w:r w:rsidRPr="002D055D">
        <w:rPr>
          <w:i/>
          <w:iCs/>
        </w:rPr>
        <w:t>, which is searchable and accessible by the community?</w:t>
      </w:r>
    </w:p>
    <w:p w14:paraId="07C7FBDC" w14:textId="77777777" w:rsidR="009D6A61" w:rsidRPr="002D055D" w:rsidRDefault="009D6A61" w:rsidP="009D6A61"/>
    <w:p w14:paraId="1E15ED82" w14:textId="77777777" w:rsidR="009D6A61" w:rsidRPr="002D055D" w:rsidRDefault="009D6A61" w:rsidP="009D6A61">
      <w:pPr>
        <w:ind w:left="720" w:hanging="720"/>
      </w:pPr>
      <w:r w:rsidRPr="002D055D">
        <w:t>A1</w:t>
      </w:r>
      <w:r w:rsidRPr="002D055D">
        <w:tab/>
        <w:t xml:space="preserve">The Director Corporate Services responded that while the Department of Water and Environmental Regulation do maintain a register, it cannot yet be confirmed whether it is public or searchable. The </w:t>
      </w:r>
      <w:proofErr w:type="gramStart"/>
      <w:r w:rsidRPr="002D055D">
        <w:t>City</w:t>
      </w:r>
      <w:proofErr w:type="gramEnd"/>
      <w:r w:rsidRPr="002D055D">
        <w:t xml:space="preserve"> is not aware of any contamination at the site, and has been provided with reports by reputable consultants stating that the site is not contaminated and that exposure to the soil at the site poses no threat to human health.  </w:t>
      </w:r>
    </w:p>
    <w:p w14:paraId="22C8D630" w14:textId="77777777" w:rsidR="00A16CC1" w:rsidRPr="002D055D" w:rsidRDefault="00A16CC1">
      <w:pPr>
        <w:spacing w:after="200" w:line="276" w:lineRule="auto"/>
        <w:jc w:val="left"/>
        <w:rPr>
          <w:rFonts w:cs="Arial"/>
          <w:b/>
          <w:bCs/>
        </w:rPr>
      </w:pPr>
      <w:r w:rsidRPr="002D055D">
        <w:rPr>
          <w:rFonts w:cs="Arial"/>
          <w:b/>
          <w:bCs/>
        </w:rPr>
        <w:br w:type="page"/>
      </w:r>
    </w:p>
    <w:p w14:paraId="7DF59C06" w14:textId="1A394997" w:rsidR="003E470C" w:rsidRPr="002D055D" w:rsidRDefault="003E470C" w:rsidP="009B67CA">
      <w:pPr>
        <w:pStyle w:val="Heading3"/>
      </w:pPr>
      <w:r w:rsidRPr="002D055D">
        <w:lastRenderedPageBreak/>
        <w:t>L Smyth, Iluka:</w:t>
      </w:r>
    </w:p>
    <w:p w14:paraId="526F869E" w14:textId="77777777" w:rsidR="003E470C" w:rsidRPr="002D055D" w:rsidRDefault="003E470C" w:rsidP="003E470C">
      <w:pPr>
        <w:rPr>
          <w:rFonts w:cs="Arial"/>
        </w:rPr>
      </w:pPr>
    </w:p>
    <w:p w14:paraId="7A0D0EF1" w14:textId="77777777" w:rsidR="006F7A2E" w:rsidRPr="002D055D" w:rsidRDefault="006F7A2E" w:rsidP="006F7A2E">
      <w:r w:rsidRPr="002D055D">
        <w:rPr>
          <w:i/>
          <w:iCs/>
        </w:rPr>
        <w:t>Re:</w:t>
      </w:r>
      <w:r w:rsidRPr="002D055D">
        <w:rPr>
          <w:i/>
          <w:iCs/>
        </w:rPr>
        <w:tab/>
        <w:t>JSC03-02/23 - City of Joondalup Annual Report 2021-22.</w:t>
      </w:r>
    </w:p>
    <w:p w14:paraId="62033DDE" w14:textId="77777777" w:rsidR="006F7A2E" w:rsidRPr="002D055D" w:rsidRDefault="006F7A2E" w:rsidP="006F7A2E"/>
    <w:p w14:paraId="3169537A" w14:textId="77777777" w:rsidR="006F7A2E" w:rsidRPr="002D055D" w:rsidRDefault="006F7A2E" w:rsidP="006F7A2E">
      <w:pPr>
        <w:ind w:left="720" w:hanging="720"/>
        <w:rPr>
          <w:i/>
          <w:iCs/>
        </w:rPr>
      </w:pPr>
      <w:r w:rsidRPr="002D055D">
        <w:rPr>
          <w:i/>
          <w:iCs/>
        </w:rPr>
        <w:t>Q1</w:t>
      </w:r>
      <w:r w:rsidRPr="002D055D">
        <w:rPr>
          <w:i/>
          <w:iCs/>
        </w:rPr>
        <w:tab/>
        <w:t>The Annual Report 2021-2022 outlines various funding provided to community sporting clubs within the City of Joondalup. The list features additional clubs, not included in previous Annual Reports, including several clubs from the Arena Community Sport and Recreation Association (ACSRA).</w:t>
      </w:r>
    </w:p>
    <w:p w14:paraId="30B44364" w14:textId="77777777" w:rsidR="006F7A2E" w:rsidRPr="002D055D" w:rsidRDefault="006F7A2E" w:rsidP="006F7A2E"/>
    <w:p w14:paraId="0E8A2587" w14:textId="77777777" w:rsidR="006F7A2E" w:rsidRPr="002D055D" w:rsidRDefault="006F7A2E" w:rsidP="006F7A2E">
      <w:pPr>
        <w:ind w:left="720"/>
        <w:rPr>
          <w:i/>
          <w:iCs/>
        </w:rPr>
      </w:pPr>
      <w:r w:rsidRPr="002D055D">
        <w:rPr>
          <w:i/>
          <w:iCs/>
        </w:rPr>
        <w:t>Why have those additional clubs been added in this year’s Annual Report, that have not been listed in previous Annual Reports?</w:t>
      </w:r>
    </w:p>
    <w:p w14:paraId="64CE697B" w14:textId="77777777" w:rsidR="006F7A2E" w:rsidRPr="002D055D" w:rsidRDefault="006F7A2E" w:rsidP="006F7A2E"/>
    <w:p w14:paraId="5DB191C9" w14:textId="77777777" w:rsidR="006F7A2E" w:rsidRPr="002D055D" w:rsidRDefault="006F7A2E" w:rsidP="006F7A2E">
      <w:pPr>
        <w:ind w:left="720" w:hanging="720"/>
      </w:pPr>
      <w:r w:rsidRPr="002D055D">
        <w:t>A1</w:t>
      </w:r>
      <w:r w:rsidRPr="002D055D">
        <w:tab/>
        <w:t xml:space="preserve">The Director Corporate Services responded in reference to page 286 of the Annual Report 2021-2022, that the list includes clubs that have received direct assistance from the City in provision of the sports and services they provide. ACSRA clubs do receive financial support via the City making contribution to </w:t>
      </w:r>
      <w:proofErr w:type="spellStart"/>
      <w:r w:rsidRPr="002D055D">
        <w:t>VenuesWest</w:t>
      </w:r>
      <w:proofErr w:type="spellEnd"/>
      <w:r w:rsidRPr="002D055D">
        <w:t xml:space="preserve"> for the maintenance of the grounds at the Arena Joondalup.</w:t>
      </w:r>
    </w:p>
    <w:p w14:paraId="0032C0C3" w14:textId="77777777" w:rsidR="006F7A2E" w:rsidRPr="002D055D" w:rsidRDefault="006F7A2E" w:rsidP="006F7A2E"/>
    <w:p w14:paraId="3619AC2B" w14:textId="77777777" w:rsidR="006F7A2E" w:rsidRPr="002D055D" w:rsidRDefault="006F7A2E" w:rsidP="006F7A2E"/>
    <w:p w14:paraId="11EEB15C" w14:textId="77777777" w:rsidR="006F7A2E" w:rsidRPr="002D055D" w:rsidRDefault="006F7A2E" w:rsidP="006F7A2E">
      <w:pPr>
        <w:ind w:left="720" w:hanging="720"/>
        <w:rPr>
          <w:i/>
          <w:iCs/>
        </w:rPr>
      </w:pPr>
      <w:r w:rsidRPr="002D055D">
        <w:rPr>
          <w:i/>
          <w:iCs/>
        </w:rPr>
        <w:t>Q2</w:t>
      </w:r>
      <w:r w:rsidRPr="002D055D">
        <w:rPr>
          <w:i/>
          <w:iCs/>
        </w:rPr>
        <w:tab/>
        <w:t xml:space="preserve">Does the list reflect all funding provided by the City of Joondalup to </w:t>
      </w:r>
      <w:proofErr w:type="gramStart"/>
      <w:r w:rsidRPr="002D055D">
        <w:rPr>
          <w:i/>
          <w:iCs/>
        </w:rPr>
        <w:t>all of</w:t>
      </w:r>
      <w:proofErr w:type="gramEnd"/>
      <w:r w:rsidRPr="002D055D">
        <w:rPr>
          <w:i/>
          <w:iCs/>
        </w:rPr>
        <w:t xml:space="preserve"> its clubs, and if not, can one be provided with a similar degree of detail as in the Annual Report?</w:t>
      </w:r>
    </w:p>
    <w:p w14:paraId="0D16E014" w14:textId="77777777" w:rsidR="006F7A2E" w:rsidRPr="002D055D" w:rsidRDefault="006F7A2E" w:rsidP="006F7A2E"/>
    <w:p w14:paraId="419F27F2" w14:textId="77777777" w:rsidR="006F7A2E" w:rsidRPr="002D055D" w:rsidRDefault="006F7A2E" w:rsidP="006F7A2E">
      <w:pPr>
        <w:ind w:left="720" w:hanging="720"/>
      </w:pPr>
      <w:r w:rsidRPr="002D055D">
        <w:t>A2</w:t>
      </w:r>
      <w:r w:rsidRPr="002D055D">
        <w:tab/>
        <w:t xml:space="preserve">The Director Corporate Services responded that the list would not include all clubs that receive support from the </w:t>
      </w:r>
      <w:proofErr w:type="gramStart"/>
      <w:r w:rsidRPr="002D055D">
        <w:t>City</w:t>
      </w:r>
      <w:proofErr w:type="gramEnd"/>
      <w:r w:rsidRPr="002D055D">
        <w:t>, as there would be a number of small grants approved throughout the year. The question will be taken on notice.</w:t>
      </w:r>
    </w:p>
    <w:p w14:paraId="6E75A4B9" w14:textId="26149181" w:rsidR="003E470C" w:rsidRPr="002D055D" w:rsidRDefault="003E470C" w:rsidP="003E470C">
      <w:pPr>
        <w:rPr>
          <w:rFonts w:cs="Arial"/>
        </w:rPr>
      </w:pPr>
    </w:p>
    <w:p w14:paraId="7E1EBD6E" w14:textId="3D04D7B2" w:rsidR="000B3D05" w:rsidRPr="002D055D" w:rsidRDefault="000B3D05" w:rsidP="003E470C">
      <w:pPr>
        <w:rPr>
          <w:rFonts w:cs="Arial"/>
        </w:rPr>
      </w:pPr>
    </w:p>
    <w:p w14:paraId="7DD39CB4" w14:textId="77777777" w:rsidR="003E16A1" w:rsidRPr="002D055D" w:rsidRDefault="003E16A1" w:rsidP="003E470C">
      <w:pPr>
        <w:rPr>
          <w:rFonts w:cs="Arial"/>
        </w:rPr>
      </w:pPr>
    </w:p>
    <w:p w14:paraId="0C6FD587" w14:textId="3BDD307F" w:rsidR="000B3D05" w:rsidRPr="002D055D" w:rsidRDefault="000B3D05" w:rsidP="003E470C">
      <w:pPr>
        <w:rPr>
          <w:rFonts w:cs="Arial"/>
          <w:i/>
          <w:iCs/>
        </w:rPr>
      </w:pPr>
      <w:r w:rsidRPr="002D055D">
        <w:rPr>
          <w:rFonts w:cs="Arial"/>
          <w:i/>
          <w:iCs/>
        </w:rPr>
        <w:t xml:space="preserve">Cr May entered the Chamber at </w:t>
      </w:r>
      <w:r w:rsidR="003E16A1" w:rsidRPr="002D055D">
        <w:rPr>
          <w:rFonts w:cs="Arial"/>
          <w:i/>
          <w:iCs/>
        </w:rPr>
        <w:t xml:space="preserve">6.07pm. </w:t>
      </w:r>
    </w:p>
    <w:p w14:paraId="2F9A4CE2" w14:textId="4D843E49" w:rsidR="003E16A1" w:rsidRPr="002D055D" w:rsidRDefault="003E16A1" w:rsidP="003E470C">
      <w:pPr>
        <w:rPr>
          <w:rFonts w:cs="Arial"/>
        </w:rPr>
      </w:pPr>
    </w:p>
    <w:p w14:paraId="65565B99" w14:textId="77777777" w:rsidR="003E16A1" w:rsidRPr="002D055D" w:rsidRDefault="003E16A1" w:rsidP="003E470C">
      <w:pPr>
        <w:rPr>
          <w:rFonts w:cs="Arial"/>
        </w:rPr>
      </w:pPr>
    </w:p>
    <w:p w14:paraId="323D4B76" w14:textId="77777777" w:rsidR="003E470C" w:rsidRPr="002D055D" w:rsidRDefault="003E470C" w:rsidP="003E470C">
      <w:pPr>
        <w:rPr>
          <w:rFonts w:cs="Arial"/>
        </w:rPr>
      </w:pPr>
    </w:p>
    <w:p w14:paraId="7484CA40" w14:textId="77777777" w:rsidR="003E470C" w:rsidRPr="002D055D" w:rsidRDefault="003E470C" w:rsidP="009B67CA">
      <w:pPr>
        <w:pStyle w:val="Heading3"/>
      </w:pPr>
      <w:r w:rsidRPr="002D055D">
        <w:t>S Boylan, Mullaloo:</w:t>
      </w:r>
    </w:p>
    <w:p w14:paraId="254FF808" w14:textId="77777777" w:rsidR="003E470C" w:rsidRPr="002D055D" w:rsidRDefault="003E470C" w:rsidP="003E470C">
      <w:pPr>
        <w:rPr>
          <w:rFonts w:cs="Arial"/>
        </w:rPr>
      </w:pPr>
    </w:p>
    <w:p w14:paraId="259FD952" w14:textId="77777777" w:rsidR="007945EC" w:rsidRPr="002D055D" w:rsidRDefault="007945EC" w:rsidP="007945EC">
      <w:pPr>
        <w:ind w:left="709" w:hanging="709"/>
        <w:rPr>
          <w:i/>
          <w:iCs/>
        </w:rPr>
      </w:pPr>
      <w:r w:rsidRPr="002D055D">
        <w:rPr>
          <w:i/>
          <w:iCs/>
        </w:rPr>
        <w:t>Re:</w:t>
      </w:r>
      <w:r w:rsidRPr="002D055D">
        <w:rPr>
          <w:i/>
          <w:iCs/>
        </w:rPr>
        <w:tab/>
        <w:t>JSC01-02/23 - Ocean Reef Marina – Development Agreement and Land Transfer Deed.</w:t>
      </w:r>
    </w:p>
    <w:p w14:paraId="0060DA49" w14:textId="77777777" w:rsidR="007945EC" w:rsidRPr="002D055D" w:rsidRDefault="007945EC" w:rsidP="007945EC"/>
    <w:p w14:paraId="1EA2DE8A" w14:textId="04C843D2" w:rsidR="007945EC" w:rsidRPr="002D055D" w:rsidRDefault="007945EC" w:rsidP="007945EC">
      <w:pPr>
        <w:ind w:left="720" w:hanging="720"/>
        <w:rPr>
          <w:i/>
          <w:iCs/>
        </w:rPr>
      </w:pPr>
      <w:r w:rsidRPr="002D055D">
        <w:rPr>
          <w:i/>
          <w:iCs/>
        </w:rPr>
        <w:t>Q1</w:t>
      </w:r>
      <w:r w:rsidRPr="002D055D">
        <w:rPr>
          <w:i/>
          <w:iCs/>
        </w:rPr>
        <w:tab/>
        <w:t>What is the latest update on the success of the Abalone Relocation Program, relating to the Ocean Reef Marina project?</w:t>
      </w:r>
    </w:p>
    <w:p w14:paraId="69401A91" w14:textId="77777777" w:rsidR="007945EC" w:rsidRPr="002D055D" w:rsidRDefault="007945EC" w:rsidP="007945EC"/>
    <w:p w14:paraId="5B480B02" w14:textId="77777777" w:rsidR="007945EC" w:rsidRPr="002D055D" w:rsidRDefault="007945EC" w:rsidP="007945EC">
      <w:pPr>
        <w:ind w:left="720" w:hanging="720"/>
      </w:pPr>
      <w:r w:rsidRPr="002D055D">
        <w:t>A1</w:t>
      </w:r>
      <w:r w:rsidRPr="002D055D">
        <w:tab/>
        <w:t xml:space="preserve">The Director of Corporate Services responded that it is understood that the Abalone Relocation has gone to plan, however, an update from DevelopmentWA is to be requested and the question taken on notice. </w:t>
      </w:r>
    </w:p>
    <w:p w14:paraId="75DB3FDD" w14:textId="77777777" w:rsidR="007945EC" w:rsidRPr="002D055D" w:rsidRDefault="007945EC" w:rsidP="007945EC"/>
    <w:p w14:paraId="772DEFF4" w14:textId="77777777" w:rsidR="007945EC" w:rsidRPr="002D055D" w:rsidRDefault="007945EC" w:rsidP="007945EC"/>
    <w:p w14:paraId="385B486C" w14:textId="77777777" w:rsidR="007945EC" w:rsidRPr="002D055D" w:rsidRDefault="007945EC" w:rsidP="007945EC">
      <w:pPr>
        <w:ind w:left="720" w:hanging="720"/>
        <w:rPr>
          <w:i/>
          <w:iCs/>
        </w:rPr>
      </w:pPr>
      <w:r w:rsidRPr="002D055D">
        <w:rPr>
          <w:i/>
          <w:iCs/>
        </w:rPr>
        <w:t>Q2</w:t>
      </w:r>
      <w:r w:rsidRPr="002D055D">
        <w:rPr>
          <w:i/>
          <w:iCs/>
        </w:rPr>
        <w:tab/>
        <w:t>Why have the residents of the City of Joondalup not been informed of the many stipulations placed on the Ocean Reef Development by the Environmental Protection Authority (EPA), such as monitoring of flora and fauna, water pollution, dust pollution, and the success of the abalone relocation attempt?</w:t>
      </w:r>
    </w:p>
    <w:p w14:paraId="20F6168D" w14:textId="77777777" w:rsidR="007945EC" w:rsidRPr="002D055D" w:rsidRDefault="007945EC" w:rsidP="007945EC"/>
    <w:p w14:paraId="1BCBE55C" w14:textId="77777777" w:rsidR="007945EC" w:rsidRPr="002D055D" w:rsidRDefault="007945EC" w:rsidP="007945EC">
      <w:pPr>
        <w:ind w:left="720" w:hanging="720"/>
      </w:pPr>
      <w:r w:rsidRPr="002D055D">
        <w:t>A2</w:t>
      </w:r>
      <w:r w:rsidRPr="002D055D">
        <w:tab/>
        <w:t xml:space="preserve">The Director of Corporate Services responded that there are </w:t>
      </w:r>
      <w:proofErr w:type="gramStart"/>
      <w:r w:rsidRPr="002D055D">
        <w:t>a number of</w:t>
      </w:r>
      <w:proofErr w:type="gramEnd"/>
      <w:r w:rsidRPr="002D055D">
        <w:t xml:space="preserve"> agencies involved in the Ocean Reef Marina development, with DevelopmentWA and the EPA being responsible for monitoring the environmental outcomes. An update from DevelopmentWA is to be requested and the question taken on notice. </w:t>
      </w:r>
    </w:p>
    <w:p w14:paraId="5F1C3107" w14:textId="77777777" w:rsidR="003E470C" w:rsidRPr="00807951" w:rsidRDefault="003E470C" w:rsidP="003E470C">
      <w:pPr>
        <w:rPr>
          <w:rFonts w:cs="Arial"/>
        </w:rPr>
      </w:pPr>
    </w:p>
    <w:p w14:paraId="5791C703" w14:textId="7BC3E05E" w:rsidR="007945EC" w:rsidRDefault="007945EC">
      <w:pPr>
        <w:spacing w:after="200" w:line="276" w:lineRule="auto"/>
        <w:jc w:val="left"/>
        <w:rPr>
          <w:rFonts w:cs="Arial"/>
        </w:rPr>
      </w:pPr>
      <w:r>
        <w:rPr>
          <w:rFonts w:cs="Arial"/>
        </w:rPr>
        <w:br w:type="page"/>
      </w:r>
    </w:p>
    <w:p w14:paraId="0E8CA665" w14:textId="77777777" w:rsidR="003E470C" w:rsidRPr="001658E6" w:rsidRDefault="003E470C" w:rsidP="009B67CA">
      <w:pPr>
        <w:pStyle w:val="Heading3"/>
      </w:pPr>
      <w:r w:rsidRPr="001658E6">
        <w:lastRenderedPageBreak/>
        <w:t>J Swanepoel, Ocean Reef:</w:t>
      </w:r>
    </w:p>
    <w:p w14:paraId="44D81E2C" w14:textId="77777777" w:rsidR="003E470C" w:rsidRPr="001658E6" w:rsidRDefault="003E470C" w:rsidP="003E470C">
      <w:pPr>
        <w:rPr>
          <w:rFonts w:cs="Arial"/>
        </w:rPr>
      </w:pPr>
    </w:p>
    <w:p w14:paraId="4DD11E87" w14:textId="77777777" w:rsidR="00F74B33" w:rsidRPr="001658E6" w:rsidRDefault="00F74B33" w:rsidP="00F74B33">
      <w:pPr>
        <w:ind w:left="709" w:hanging="709"/>
        <w:rPr>
          <w:i/>
          <w:iCs/>
        </w:rPr>
      </w:pPr>
      <w:r w:rsidRPr="001658E6">
        <w:rPr>
          <w:i/>
          <w:iCs/>
        </w:rPr>
        <w:t>Re:</w:t>
      </w:r>
      <w:r w:rsidRPr="001658E6">
        <w:rPr>
          <w:i/>
          <w:iCs/>
        </w:rPr>
        <w:tab/>
        <w:t>JSC01-02/23 - Ocean Reef Marina – Development Agreement and Land Transfer Deed.</w:t>
      </w:r>
    </w:p>
    <w:p w14:paraId="6A8CFD6D" w14:textId="77777777" w:rsidR="00F74B33" w:rsidRPr="001658E6" w:rsidRDefault="00F74B33" w:rsidP="00F74B33"/>
    <w:p w14:paraId="3DE33D60" w14:textId="77777777" w:rsidR="00F74B33" w:rsidRPr="001658E6" w:rsidRDefault="00F74B33" w:rsidP="00F74B33">
      <w:pPr>
        <w:ind w:left="720" w:hanging="720"/>
        <w:rPr>
          <w:i/>
          <w:iCs/>
        </w:rPr>
      </w:pPr>
      <w:r w:rsidRPr="001658E6">
        <w:rPr>
          <w:i/>
          <w:iCs/>
        </w:rPr>
        <w:t>Q1</w:t>
      </w:r>
      <w:r w:rsidRPr="001658E6">
        <w:rPr>
          <w:i/>
          <w:iCs/>
        </w:rPr>
        <w:tab/>
        <w:t>Why are the Construction Environmental Plans not shared with the ratepayers?</w:t>
      </w:r>
    </w:p>
    <w:p w14:paraId="51B6729A" w14:textId="77777777" w:rsidR="00F74B33" w:rsidRPr="001658E6" w:rsidRDefault="00F74B33" w:rsidP="00F74B33"/>
    <w:p w14:paraId="5F5758E8" w14:textId="77777777" w:rsidR="00F74B33" w:rsidRPr="001658E6" w:rsidRDefault="00F74B33" w:rsidP="00F74B33">
      <w:pPr>
        <w:ind w:left="720" w:hanging="720"/>
      </w:pPr>
      <w:r w:rsidRPr="001658E6">
        <w:t>A1</w:t>
      </w:r>
      <w:r w:rsidRPr="001658E6">
        <w:tab/>
        <w:t xml:space="preserve">The Director of Corporate Services responded that the Construction Environmental Plans do exist and were provided to the relevant planning authority at the point that approval was provided. However, the </w:t>
      </w:r>
      <w:proofErr w:type="gramStart"/>
      <w:r w:rsidRPr="001658E6">
        <w:t>City</w:t>
      </w:r>
      <w:proofErr w:type="gramEnd"/>
      <w:r w:rsidRPr="001658E6">
        <w:t xml:space="preserve"> is not the approving agency in this particular circumstance, and as such were not provided with copies of those plans. The </w:t>
      </w:r>
      <w:proofErr w:type="gramStart"/>
      <w:r w:rsidRPr="001658E6">
        <w:t>City</w:t>
      </w:r>
      <w:proofErr w:type="gramEnd"/>
      <w:r w:rsidRPr="001658E6">
        <w:t xml:space="preserve"> was provided with extracts of the parts that affected the City, although not the entire plans. </w:t>
      </w:r>
    </w:p>
    <w:p w14:paraId="53509A62" w14:textId="77777777" w:rsidR="003E470C" w:rsidRPr="001658E6" w:rsidRDefault="003E470C" w:rsidP="003E470C">
      <w:pPr>
        <w:rPr>
          <w:rFonts w:cs="Arial"/>
        </w:rPr>
      </w:pPr>
    </w:p>
    <w:p w14:paraId="563F7838" w14:textId="77777777" w:rsidR="003E470C" w:rsidRPr="001658E6" w:rsidRDefault="003E470C" w:rsidP="003E470C">
      <w:pPr>
        <w:rPr>
          <w:rFonts w:cs="Arial"/>
        </w:rPr>
      </w:pPr>
    </w:p>
    <w:p w14:paraId="5BF3D548" w14:textId="77777777" w:rsidR="003E470C" w:rsidRPr="001658E6" w:rsidRDefault="003E470C" w:rsidP="009B67CA">
      <w:pPr>
        <w:pStyle w:val="Heading3"/>
      </w:pPr>
      <w:r w:rsidRPr="001658E6">
        <w:t>M Kwok, Ocean Reef:</w:t>
      </w:r>
    </w:p>
    <w:p w14:paraId="344A1C4D" w14:textId="77777777" w:rsidR="003E470C" w:rsidRPr="001658E6" w:rsidRDefault="003E470C" w:rsidP="003E470C">
      <w:pPr>
        <w:rPr>
          <w:rFonts w:cs="Arial"/>
        </w:rPr>
      </w:pPr>
    </w:p>
    <w:p w14:paraId="04EE0E1B" w14:textId="77777777" w:rsidR="005B6133" w:rsidRPr="001658E6" w:rsidRDefault="005B6133" w:rsidP="005B6133">
      <w:pPr>
        <w:ind w:left="709" w:hanging="709"/>
        <w:rPr>
          <w:i/>
          <w:iCs/>
        </w:rPr>
      </w:pPr>
      <w:r w:rsidRPr="001658E6">
        <w:rPr>
          <w:i/>
          <w:iCs/>
        </w:rPr>
        <w:t>Re:</w:t>
      </w:r>
      <w:r w:rsidRPr="001658E6">
        <w:rPr>
          <w:i/>
          <w:iCs/>
        </w:rPr>
        <w:tab/>
        <w:t>JSC01-02/23 - Ocean Reef Marina – Development Agreement and Land Transfer Deed.</w:t>
      </w:r>
    </w:p>
    <w:p w14:paraId="3B9FCE77" w14:textId="77777777" w:rsidR="005B6133" w:rsidRPr="001658E6" w:rsidRDefault="005B6133" w:rsidP="005B6133"/>
    <w:p w14:paraId="7CC08EF5" w14:textId="3D7B65F1" w:rsidR="005B6133" w:rsidRPr="001658E6" w:rsidRDefault="005B6133" w:rsidP="005B6133">
      <w:pPr>
        <w:ind w:left="720" w:hanging="720"/>
        <w:rPr>
          <w:i/>
          <w:iCs/>
        </w:rPr>
      </w:pPr>
      <w:r w:rsidRPr="001658E6">
        <w:rPr>
          <w:i/>
          <w:iCs/>
        </w:rPr>
        <w:t>Q1</w:t>
      </w:r>
      <w:r w:rsidRPr="001658E6">
        <w:rPr>
          <w:i/>
          <w:iCs/>
        </w:rPr>
        <w:tab/>
      </w:r>
      <w:r w:rsidR="00E420A1">
        <w:rPr>
          <w:i/>
          <w:iCs/>
        </w:rPr>
        <w:t>T</w:t>
      </w:r>
      <w:r w:rsidRPr="001658E6">
        <w:rPr>
          <w:i/>
          <w:iCs/>
        </w:rPr>
        <w:t xml:space="preserve">he City has indicated that current investigations show that there is no asbestos at the Ocean Reef Marina construction site, and yet there are documents (two from </w:t>
      </w:r>
      <w:proofErr w:type="spellStart"/>
      <w:r w:rsidRPr="001658E6">
        <w:rPr>
          <w:i/>
          <w:iCs/>
        </w:rPr>
        <w:t>Strategen</w:t>
      </w:r>
      <w:proofErr w:type="spellEnd"/>
      <w:r w:rsidRPr="001658E6">
        <w:rPr>
          <w:i/>
          <w:iCs/>
        </w:rPr>
        <w:t xml:space="preserve"> and one from EPA) referring to asbestos</w:t>
      </w:r>
      <w:r w:rsidR="00AD0373">
        <w:rPr>
          <w:i/>
          <w:iCs/>
        </w:rPr>
        <w:t>.</w:t>
      </w:r>
      <w:r w:rsidRPr="001658E6">
        <w:rPr>
          <w:i/>
          <w:iCs/>
        </w:rPr>
        <w:t xml:space="preserve"> </w:t>
      </w:r>
      <w:r w:rsidR="00AD0373">
        <w:rPr>
          <w:i/>
          <w:iCs/>
        </w:rPr>
        <w:t>A</w:t>
      </w:r>
      <w:r w:rsidRPr="001658E6">
        <w:rPr>
          <w:i/>
          <w:iCs/>
        </w:rPr>
        <w:t xml:space="preserve">re these documents incorrect?  </w:t>
      </w:r>
    </w:p>
    <w:p w14:paraId="02394425" w14:textId="77777777" w:rsidR="005B6133" w:rsidRPr="001658E6" w:rsidRDefault="005B6133" w:rsidP="005B6133"/>
    <w:p w14:paraId="69F7EBB9" w14:textId="65E2127C" w:rsidR="005B6133" w:rsidRPr="001658E6" w:rsidRDefault="005B6133" w:rsidP="005B6133">
      <w:pPr>
        <w:ind w:left="720" w:hanging="720"/>
      </w:pPr>
      <w:r w:rsidRPr="001658E6">
        <w:t>A1</w:t>
      </w:r>
      <w:r w:rsidRPr="001658E6">
        <w:tab/>
        <w:t xml:space="preserve">The Director of Corporate Services responded by reading directly from the </w:t>
      </w:r>
      <w:proofErr w:type="spellStart"/>
      <w:r w:rsidRPr="001658E6">
        <w:t>Strategen</w:t>
      </w:r>
      <w:proofErr w:type="spellEnd"/>
      <w:r w:rsidRPr="001658E6">
        <w:t xml:space="preserve"> Report, </w:t>
      </w:r>
      <w:r w:rsidRPr="001658E6">
        <w:rPr>
          <w:i/>
          <w:iCs/>
        </w:rPr>
        <w:t>“the soils at the site are not contaminated and there is no risk to human health or the environment, from exposure to the soil”</w:t>
      </w:r>
      <w:r w:rsidRPr="001658E6">
        <w:t xml:space="preserve">. The documents point out that as the area is a large open space, there is the risk of fly-tipping (illegal dumping of materials). The risk is of asbestos containing materials, but it is incorrect to say that the soil itself is contaminated. </w:t>
      </w:r>
    </w:p>
    <w:p w14:paraId="671AFF75" w14:textId="77777777" w:rsidR="005B6133" w:rsidRPr="001658E6" w:rsidRDefault="005B6133" w:rsidP="005B6133"/>
    <w:p w14:paraId="11C727E3" w14:textId="77777777" w:rsidR="005B6133" w:rsidRPr="001658E6" w:rsidRDefault="005B6133" w:rsidP="005B6133"/>
    <w:p w14:paraId="2051F706" w14:textId="77777777" w:rsidR="005B6133" w:rsidRPr="001658E6" w:rsidRDefault="005B6133" w:rsidP="005B6133">
      <w:pPr>
        <w:ind w:left="720" w:hanging="720"/>
        <w:rPr>
          <w:i/>
          <w:iCs/>
        </w:rPr>
      </w:pPr>
      <w:r w:rsidRPr="001658E6">
        <w:rPr>
          <w:i/>
          <w:iCs/>
        </w:rPr>
        <w:t>Q2</w:t>
      </w:r>
      <w:r w:rsidRPr="001658E6">
        <w:rPr>
          <w:i/>
          <w:iCs/>
        </w:rPr>
        <w:tab/>
        <w:t>If the dust could potentially be contaminated with asbestos, and people are breathing in the dust, will this be a liability problem for the City?</w:t>
      </w:r>
    </w:p>
    <w:p w14:paraId="037E6691" w14:textId="77777777" w:rsidR="005B6133" w:rsidRPr="001658E6" w:rsidRDefault="005B6133" w:rsidP="005B6133"/>
    <w:p w14:paraId="233183CC" w14:textId="3E912652" w:rsidR="005B6133" w:rsidRPr="001658E6" w:rsidRDefault="005B6133" w:rsidP="005B6133">
      <w:pPr>
        <w:ind w:left="720" w:hanging="720"/>
      </w:pPr>
      <w:r w:rsidRPr="001658E6">
        <w:t>A2</w:t>
      </w:r>
      <w:r w:rsidRPr="001658E6">
        <w:tab/>
        <w:t xml:space="preserve">The Director of Corporate Services responded that according to the information the </w:t>
      </w:r>
      <w:proofErr w:type="gramStart"/>
      <w:r w:rsidRPr="001658E6">
        <w:t>City</w:t>
      </w:r>
      <w:proofErr w:type="gramEnd"/>
      <w:r w:rsidRPr="001658E6">
        <w:t xml:space="preserve"> has at the moment, the soil is not contaminated. Normal practice is that an inspection be done by the contractors and supervisors responsible, in this case DevelopmentWA, to ensure that any asbestos containing material is removed by properly licensed and qualified personnel before major works begin. </w:t>
      </w:r>
    </w:p>
    <w:p w14:paraId="366E6016" w14:textId="77777777" w:rsidR="003E470C" w:rsidRPr="001658E6" w:rsidRDefault="003E470C" w:rsidP="003E470C">
      <w:pPr>
        <w:rPr>
          <w:rFonts w:cs="Arial"/>
        </w:rPr>
      </w:pPr>
    </w:p>
    <w:p w14:paraId="4368FBA4" w14:textId="77777777" w:rsidR="003E470C" w:rsidRPr="00D2662D" w:rsidRDefault="003E470C" w:rsidP="003E470C">
      <w:pPr>
        <w:rPr>
          <w:rFonts w:cs="Arial"/>
        </w:rPr>
      </w:pPr>
    </w:p>
    <w:p w14:paraId="2D8A9FA4" w14:textId="77777777" w:rsidR="003E470C" w:rsidRPr="00D2662D" w:rsidRDefault="003E470C" w:rsidP="009B67CA">
      <w:pPr>
        <w:pStyle w:val="Heading3"/>
      </w:pPr>
      <w:r w:rsidRPr="00D2662D">
        <w:t xml:space="preserve">D </w:t>
      </w:r>
      <w:proofErr w:type="spellStart"/>
      <w:r w:rsidRPr="00D2662D">
        <w:t>Torpy</w:t>
      </w:r>
      <w:proofErr w:type="spellEnd"/>
      <w:r w:rsidRPr="00D2662D">
        <w:t>, Ocean Reef:</w:t>
      </w:r>
    </w:p>
    <w:p w14:paraId="3A1B20FC" w14:textId="77777777" w:rsidR="003E470C" w:rsidRPr="00D2662D" w:rsidRDefault="003E470C" w:rsidP="003E470C">
      <w:pPr>
        <w:rPr>
          <w:rFonts w:cs="Arial"/>
        </w:rPr>
      </w:pPr>
    </w:p>
    <w:p w14:paraId="53372881" w14:textId="77777777" w:rsidR="00070806" w:rsidRPr="00D2662D" w:rsidRDefault="00070806" w:rsidP="00070806">
      <w:pPr>
        <w:ind w:left="709" w:hanging="709"/>
        <w:rPr>
          <w:i/>
          <w:iCs/>
        </w:rPr>
      </w:pPr>
      <w:r w:rsidRPr="00D2662D">
        <w:rPr>
          <w:i/>
          <w:iCs/>
        </w:rPr>
        <w:t>Re:</w:t>
      </w:r>
      <w:r w:rsidRPr="00D2662D">
        <w:rPr>
          <w:i/>
          <w:iCs/>
        </w:rPr>
        <w:tab/>
        <w:t>JSC01-02/23 - Ocean Reef Marina – Development Agreement and Land Transfer Deed.</w:t>
      </w:r>
    </w:p>
    <w:p w14:paraId="0619B32F" w14:textId="77777777" w:rsidR="00070806" w:rsidRPr="00D2662D" w:rsidRDefault="00070806" w:rsidP="00070806"/>
    <w:p w14:paraId="22FBCF25" w14:textId="77777777" w:rsidR="00070806" w:rsidRPr="00D2662D" w:rsidRDefault="00070806" w:rsidP="00070806">
      <w:pPr>
        <w:ind w:left="720" w:hanging="720"/>
        <w:rPr>
          <w:i/>
          <w:iCs/>
        </w:rPr>
      </w:pPr>
      <w:r w:rsidRPr="00D2662D">
        <w:rPr>
          <w:i/>
          <w:iCs/>
        </w:rPr>
        <w:t>Q1</w:t>
      </w:r>
      <w:r w:rsidRPr="00D2662D">
        <w:rPr>
          <w:i/>
          <w:iCs/>
        </w:rPr>
        <w:tab/>
        <w:t xml:space="preserve">In relation to the Ocean Reef Marina Project, is the City of Joondalup acting on behalf of the residents? </w:t>
      </w:r>
    </w:p>
    <w:p w14:paraId="31467358" w14:textId="77777777" w:rsidR="00070806" w:rsidRPr="00D2662D" w:rsidRDefault="00070806" w:rsidP="00070806"/>
    <w:p w14:paraId="76C3B395" w14:textId="77777777" w:rsidR="00070806" w:rsidRPr="00D2662D" w:rsidRDefault="00070806" w:rsidP="00070806">
      <w:pPr>
        <w:ind w:left="720" w:hanging="720"/>
      </w:pPr>
      <w:r w:rsidRPr="00D2662D">
        <w:t>A1</w:t>
      </w:r>
      <w:r w:rsidRPr="00D2662D">
        <w:tab/>
        <w:t xml:space="preserve">Mayor Jacob responded that the City of Joondalup is here as a representative body of the residents of the City of Joondalup. </w:t>
      </w:r>
    </w:p>
    <w:p w14:paraId="7CE8010A" w14:textId="77777777" w:rsidR="00070806" w:rsidRDefault="00070806" w:rsidP="00070806"/>
    <w:p w14:paraId="6AE1C7D3" w14:textId="77777777" w:rsidR="00070806" w:rsidRDefault="00070806">
      <w:pPr>
        <w:spacing w:after="200" w:line="276" w:lineRule="auto"/>
        <w:jc w:val="left"/>
        <w:rPr>
          <w:i/>
          <w:iCs/>
        </w:rPr>
      </w:pPr>
      <w:r>
        <w:rPr>
          <w:i/>
          <w:iCs/>
        </w:rPr>
        <w:br w:type="page"/>
      </w:r>
    </w:p>
    <w:p w14:paraId="6B7CD890" w14:textId="3AC67776" w:rsidR="00070806" w:rsidRPr="002D055D" w:rsidRDefault="00070806" w:rsidP="00070806">
      <w:pPr>
        <w:ind w:left="720" w:hanging="720"/>
        <w:rPr>
          <w:i/>
          <w:iCs/>
        </w:rPr>
      </w:pPr>
      <w:r w:rsidRPr="002D055D">
        <w:rPr>
          <w:i/>
          <w:iCs/>
        </w:rPr>
        <w:lastRenderedPageBreak/>
        <w:t>Q2</w:t>
      </w:r>
      <w:r w:rsidRPr="002D055D">
        <w:rPr>
          <w:i/>
          <w:iCs/>
        </w:rPr>
        <w:tab/>
        <w:t>What is the City of Joondalup going to do, to ensure that the Developers adhere to what residents are saying that they want?</w:t>
      </w:r>
    </w:p>
    <w:p w14:paraId="2F8CF6F0" w14:textId="77777777" w:rsidR="00070806" w:rsidRPr="002D055D" w:rsidRDefault="00070806" w:rsidP="00070806"/>
    <w:p w14:paraId="4DEA1AF2" w14:textId="77777777" w:rsidR="00070806" w:rsidRPr="002D055D" w:rsidRDefault="00070806" w:rsidP="00070806">
      <w:pPr>
        <w:ind w:left="720" w:hanging="720"/>
      </w:pPr>
      <w:r w:rsidRPr="002D055D">
        <w:t>A2</w:t>
      </w:r>
      <w:r w:rsidRPr="002D055D">
        <w:tab/>
        <w:t xml:space="preserve">Mayor Jacob responded that the </w:t>
      </w:r>
      <w:proofErr w:type="gramStart"/>
      <w:r w:rsidRPr="002D055D">
        <w:t>City</w:t>
      </w:r>
      <w:proofErr w:type="gramEnd"/>
      <w:r w:rsidRPr="002D055D">
        <w:t xml:space="preserve"> will perform its role within its local government responsibilities. In relation to this project, the </w:t>
      </w:r>
      <w:proofErr w:type="gramStart"/>
      <w:r w:rsidRPr="002D055D">
        <w:t>City</w:t>
      </w:r>
      <w:proofErr w:type="gramEnd"/>
      <w:r w:rsidRPr="002D055D">
        <w:t xml:space="preserve"> is not the regulator for some aspects of the project.</w:t>
      </w:r>
    </w:p>
    <w:p w14:paraId="291893E0" w14:textId="77777777" w:rsidR="00070806" w:rsidRPr="002D055D" w:rsidRDefault="00070806" w:rsidP="00070806">
      <w:pPr>
        <w:ind w:left="720" w:hanging="720"/>
      </w:pPr>
    </w:p>
    <w:p w14:paraId="2EEDC9AC" w14:textId="0C0962EA" w:rsidR="00070806" w:rsidRPr="002D055D" w:rsidRDefault="00070806" w:rsidP="002D055D">
      <w:pPr>
        <w:ind w:left="709"/>
      </w:pPr>
      <w:r w:rsidRPr="002D055D">
        <w:t xml:space="preserve">The Director of Corporate Services responded </w:t>
      </w:r>
      <w:r w:rsidR="009C77BB">
        <w:t xml:space="preserve">saying </w:t>
      </w:r>
      <w:r w:rsidRPr="002D055D">
        <w:t xml:space="preserve">that the </w:t>
      </w:r>
      <w:proofErr w:type="gramStart"/>
      <w:r w:rsidRPr="002D055D">
        <w:t>City</w:t>
      </w:r>
      <w:proofErr w:type="gramEnd"/>
      <w:r w:rsidRPr="002D055D">
        <w:t xml:space="preserve"> would treat the Ocean Reef Marina Development the same as any other development. The City’s compliance teams will be involved in making sure the developer complies with what is required. </w:t>
      </w:r>
    </w:p>
    <w:p w14:paraId="2D63CD20" w14:textId="77777777" w:rsidR="00D106D1" w:rsidRPr="002D055D" w:rsidRDefault="00D106D1" w:rsidP="007F3901">
      <w:pPr>
        <w:rPr>
          <w:rFonts w:cs="Arial"/>
        </w:rPr>
      </w:pPr>
    </w:p>
    <w:p w14:paraId="78178D5B" w14:textId="2785B893" w:rsidR="000B4DE0" w:rsidRPr="002D055D" w:rsidRDefault="000B4DE0" w:rsidP="007F3901"/>
    <w:p w14:paraId="27BE810A" w14:textId="77777777" w:rsidR="00F408FC" w:rsidRDefault="00F408FC" w:rsidP="007F3901"/>
    <w:p w14:paraId="49CEB99A" w14:textId="77777777" w:rsidR="000B4DE0" w:rsidRDefault="000B4DE0" w:rsidP="007F3901"/>
    <w:p w14:paraId="6B034160" w14:textId="610BF75B" w:rsidR="00780D5B" w:rsidRPr="00B82EF2" w:rsidRDefault="00780D5B" w:rsidP="00A16CC1">
      <w:pPr>
        <w:outlineLvl w:val="0"/>
        <w:rPr>
          <w:rFonts w:eastAsia="Times New Roman" w:cs="Arial"/>
          <w:b/>
          <w:caps/>
          <w:color w:val="0000FF"/>
          <w:sz w:val="28"/>
          <w:szCs w:val="28"/>
        </w:rPr>
      </w:pPr>
      <w:r w:rsidRPr="00B82EF2">
        <w:rPr>
          <w:rFonts w:eastAsia="Times New Roman" w:cs="Arial"/>
          <w:b/>
          <w:caps/>
          <w:color w:val="0000FF"/>
          <w:sz w:val="28"/>
          <w:szCs w:val="28"/>
        </w:rPr>
        <w:t>PUBLIC STATEMENT TIME</w:t>
      </w:r>
    </w:p>
    <w:bookmarkEnd w:id="4"/>
    <w:p w14:paraId="76EFE639" w14:textId="77777777" w:rsidR="00780D5B" w:rsidRPr="00A16CC1" w:rsidRDefault="00780D5B" w:rsidP="00A16CC1">
      <w:pPr>
        <w:rPr>
          <w:rFonts w:eastAsia="Times New Roman" w:cs="Times New Roman"/>
        </w:rPr>
      </w:pPr>
    </w:p>
    <w:p w14:paraId="0755DCFF" w14:textId="6AA153A1" w:rsidR="00A16CC1" w:rsidRPr="00A16CC1" w:rsidRDefault="00A16CC1" w:rsidP="009B67CA">
      <w:pPr>
        <w:pStyle w:val="Heading3"/>
      </w:pPr>
      <w:r w:rsidRPr="00A16CC1">
        <w:t xml:space="preserve">The following summarised statements were submitted verbally at the </w:t>
      </w:r>
      <w:r w:rsidR="003261F5">
        <w:t xml:space="preserve">Special </w:t>
      </w:r>
      <w:r w:rsidR="008B0F7C">
        <w:t xml:space="preserve">meeting of </w:t>
      </w:r>
      <w:r w:rsidRPr="00A16CC1">
        <w:t>Council:</w:t>
      </w:r>
    </w:p>
    <w:p w14:paraId="040BC81B" w14:textId="77777777" w:rsidR="00A16CC1" w:rsidRPr="00A16CC1" w:rsidRDefault="00A16CC1" w:rsidP="00A16CC1">
      <w:pPr>
        <w:rPr>
          <w:rFonts w:eastAsia="Times New Roman" w:cs="Times New Roman"/>
        </w:rPr>
      </w:pPr>
    </w:p>
    <w:p w14:paraId="53086064" w14:textId="77777777" w:rsidR="00A16CC1" w:rsidRPr="009B67CA" w:rsidRDefault="00A16CC1" w:rsidP="009B67CA">
      <w:pPr>
        <w:pStyle w:val="Heading3"/>
      </w:pPr>
      <w:r w:rsidRPr="009B67CA">
        <w:t>S Boylan, Mullaloo:</w:t>
      </w:r>
    </w:p>
    <w:p w14:paraId="0366B918" w14:textId="77777777" w:rsidR="00A16CC1" w:rsidRPr="00A16CC1" w:rsidRDefault="00A16CC1" w:rsidP="00A16CC1"/>
    <w:p w14:paraId="303D01F8" w14:textId="77777777" w:rsidR="007C2BF2" w:rsidRDefault="007C2BF2" w:rsidP="007C2BF2">
      <w:pPr>
        <w:ind w:left="709" w:hanging="709"/>
        <w:rPr>
          <w:i/>
          <w:iCs/>
        </w:rPr>
      </w:pPr>
      <w:r w:rsidRPr="0048671B">
        <w:rPr>
          <w:i/>
          <w:iCs/>
        </w:rPr>
        <w:t>Re:</w:t>
      </w:r>
      <w:r>
        <w:rPr>
          <w:i/>
          <w:iCs/>
        </w:rPr>
        <w:tab/>
      </w:r>
      <w:r w:rsidRPr="0048671B">
        <w:rPr>
          <w:i/>
          <w:iCs/>
        </w:rPr>
        <w:t>JSC01-02/23 - Ocean Reef Marina – Development Agreement and Land Transfer Deed</w:t>
      </w:r>
      <w:r>
        <w:rPr>
          <w:i/>
          <w:iCs/>
        </w:rPr>
        <w:t>.</w:t>
      </w:r>
    </w:p>
    <w:p w14:paraId="2F814DC1" w14:textId="77777777" w:rsidR="007C2BF2" w:rsidRDefault="007C2BF2" w:rsidP="007C2BF2">
      <w:pPr>
        <w:ind w:left="709" w:hanging="709"/>
        <w:rPr>
          <w:i/>
          <w:iCs/>
        </w:rPr>
      </w:pPr>
    </w:p>
    <w:p w14:paraId="0E90A39B" w14:textId="77777777" w:rsidR="007C2BF2" w:rsidRDefault="007C2BF2" w:rsidP="007C2BF2">
      <w:pPr>
        <w:rPr>
          <w:color w:val="000000" w:themeColor="text1"/>
        </w:rPr>
      </w:pPr>
      <w:r w:rsidRPr="00726225">
        <w:rPr>
          <w:color w:val="000000" w:themeColor="text1"/>
        </w:rPr>
        <w:t>Ms Susan Boylan</w:t>
      </w:r>
      <w:r>
        <w:rPr>
          <w:color w:val="FF0000"/>
        </w:rPr>
        <w:t xml:space="preserve"> </w:t>
      </w:r>
      <w:r>
        <w:rPr>
          <w:color w:val="000000" w:themeColor="text1"/>
        </w:rPr>
        <w:t xml:space="preserve">raised concerns over the costs and implications of the Ocean Reef Marina - Development Agreement and Land Transfer Deed. Ms Boylan doubted the likelihood of ratepayers’ involvement and emphasised that the </w:t>
      </w:r>
      <w:r w:rsidRPr="00282E00">
        <w:rPr>
          <w:color w:val="000000" w:themeColor="text1"/>
        </w:rPr>
        <w:t>Environmental Protection Authority (EPA)</w:t>
      </w:r>
      <w:r>
        <w:rPr>
          <w:i/>
          <w:iCs/>
          <w:color w:val="000000" w:themeColor="text1"/>
        </w:rPr>
        <w:t xml:space="preserve"> </w:t>
      </w:r>
      <w:r>
        <w:rPr>
          <w:color w:val="000000" w:themeColor="text1"/>
        </w:rPr>
        <w:t xml:space="preserve">outlined the public is to be informed before changes are made to the documents.  </w:t>
      </w:r>
    </w:p>
    <w:p w14:paraId="5DE13784" w14:textId="77777777" w:rsidR="007C2BF2" w:rsidRPr="0061336D" w:rsidRDefault="007C2BF2" w:rsidP="007C2BF2">
      <w:pPr>
        <w:rPr>
          <w:color w:val="000000" w:themeColor="text1"/>
        </w:rPr>
      </w:pPr>
    </w:p>
    <w:p w14:paraId="241BA45D" w14:textId="77777777" w:rsidR="007C2BF2" w:rsidRDefault="007C2BF2" w:rsidP="007C2BF2">
      <w:pPr>
        <w:rPr>
          <w:color w:val="000000" w:themeColor="text1"/>
        </w:rPr>
      </w:pPr>
      <w:r w:rsidRPr="0061336D">
        <w:rPr>
          <w:color w:val="000000" w:themeColor="text1"/>
        </w:rPr>
        <w:t xml:space="preserve">Ms Boylan drew attention to the City working collaboratively with government, and implications </w:t>
      </w:r>
      <w:r>
        <w:rPr>
          <w:color w:val="000000" w:themeColor="text1"/>
        </w:rPr>
        <w:t xml:space="preserve">within the document </w:t>
      </w:r>
      <w:r w:rsidRPr="0061336D">
        <w:rPr>
          <w:color w:val="000000" w:themeColor="text1"/>
        </w:rPr>
        <w:t>that the Council are involved in financial aspects that have not previously been disclosed to the public</w:t>
      </w:r>
      <w:r>
        <w:rPr>
          <w:color w:val="000000" w:themeColor="text1"/>
        </w:rPr>
        <w:t xml:space="preserve">, such as the proposed ocean pool project. Ms Boylan suggested that the management of such a pool is extensive and would include maintaining sanitation, water quality, and security costs. </w:t>
      </w:r>
    </w:p>
    <w:p w14:paraId="537D3C5B" w14:textId="77777777" w:rsidR="007C2BF2" w:rsidRDefault="007C2BF2" w:rsidP="007C2BF2">
      <w:pPr>
        <w:rPr>
          <w:color w:val="000000" w:themeColor="text1"/>
        </w:rPr>
      </w:pPr>
    </w:p>
    <w:p w14:paraId="06814E39" w14:textId="77777777" w:rsidR="007C2BF2" w:rsidRPr="0061336D" w:rsidRDefault="007C2BF2" w:rsidP="007C2BF2">
      <w:pPr>
        <w:rPr>
          <w:color w:val="000000" w:themeColor="text1"/>
        </w:rPr>
      </w:pPr>
      <w:r>
        <w:rPr>
          <w:color w:val="000000" w:themeColor="text1"/>
        </w:rPr>
        <w:t xml:space="preserve">Ms Boylan urged Councillors to ensure that the development does not become an environmental and financial disaster for the City of Joondalup. </w:t>
      </w:r>
    </w:p>
    <w:p w14:paraId="63C6755F" w14:textId="77777777" w:rsidR="00A16CC1" w:rsidRPr="00A16CC1" w:rsidRDefault="00A16CC1" w:rsidP="00A16CC1">
      <w:pPr>
        <w:ind w:left="709" w:hanging="709"/>
        <w:rPr>
          <w:i/>
          <w:iCs/>
        </w:rPr>
      </w:pPr>
    </w:p>
    <w:p w14:paraId="4F919A59" w14:textId="77777777" w:rsidR="00A16CC1" w:rsidRPr="009E6A8C" w:rsidRDefault="00A16CC1" w:rsidP="00A16CC1"/>
    <w:p w14:paraId="1FDB2432" w14:textId="77777777" w:rsidR="00A16CC1" w:rsidRPr="009E6A8C" w:rsidRDefault="00A16CC1" w:rsidP="009B67CA">
      <w:pPr>
        <w:pStyle w:val="Heading3"/>
      </w:pPr>
      <w:r w:rsidRPr="009E6A8C">
        <w:t>P Westcott, Ocean Reef:</w:t>
      </w:r>
    </w:p>
    <w:p w14:paraId="3508602A" w14:textId="77777777" w:rsidR="00A16CC1" w:rsidRPr="009E6A8C" w:rsidRDefault="00A16CC1" w:rsidP="00A16CC1"/>
    <w:p w14:paraId="327D78AB" w14:textId="77777777" w:rsidR="004770C9" w:rsidRPr="009E6A8C" w:rsidRDefault="004770C9" w:rsidP="004770C9">
      <w:pPr>
        <w:ind w:left="720" w:hanging="720"/>
      </w:pPr>
      <w:r w:rsidRPr="009E6A8C">
        <w:rPr>
          <w:i/>
          <w:iCs/>
        </w:rPr>
        <w:t>Re:</w:t>
      </w:r>
      <w:r w:rsidRPr="009E6A8C">
        <w:rPr>
          <w:i/>
          <w:iCs/>
        </w:rPr>
        <w:tab/>
        <w:t>JSC01-02/23 - Ocean Reef Marina – Development Agreement and Land Transfer Deed.</w:t>
      </w:r>
    </w:p>
    <w:p w14:paraId="128B0094" w14:textId="77777777" w:rsidR="004770C9" w:rsidRPr="009E6A8C" w:rsidRDefault="004770C9" w:rsidP="004770C9"/>
    <w:p w14:paraId="79A1FA0A" w14:textId="77777777" w:rsidR="004770C9" w:rsidRPr="009E6A8C" w:rsidRDefault="004770C9" w:rsidP="004770C9">
      <w:r w:rsidRPr="009E6A8C">
        <w:t xml:space="preserve">Mr Peter Westcott informed Council of potential health impacts which the development of the Ocean Reef Marina is observed to be having on residents. Mr Westcott explained that his home, being 2600m from the Marina development, receives direct strong winds. In this position, Mr Westcott has observed his son’s asthma intensifying with the increase in construction and movement of sand at the site. Mr Westcott described the development of his own skin rash and mentioned that numerous other residents and local pets are also experiencing coinciding skin allergies and health concerns. </w:t>
      </w:r>
    </w:p>
    <w:p w14:paraId="56024E63" w14:textId="77777777" w:rsidR="004770C9" w:rsidRPr="009E6A8C" w:rsidRDefault="004770C9" w:rsidP="004770C9"/>
    <w:p w14:paraId="38976D0A" w14:textId="735A1D85" w:rsidR="004770C9" w:rsidRPr="009E6A8C" w:rsidRDefault="004770C9" w:rsidP="004770C9">
      <w:r w:rsidRPr="009E6A8C">
        <w:t xml:space="preserve">Mr Westcott suggested that some elderly residents would likely not have been able to attend the Special Council Meeting or aware that it was being held, thereby remaining unaware that health concerns are being shared among other residents. </w:t>
      </w:r>
      <w:r w:rsidRPr="009E6A8C">
        <w:br w:type="page"/>
      </w:r>
    </w:p>
    <w:p w14:paraId="5103F636" w14:textId="77777777" w:rsidR="00A16CC1" w:rsidRPr="009E6A8C" w:rsidRDefault="00A16CC1" w:rsidP="009B67CA">
      <w:pPr>
        <w:pStyle w:val="Heading3"/>
      </w:pPr>
      <w:r w:rsidRPr="009E6A8C">
        <w:lastRenderedPageBreak/>
        <w:t xml:space="preserve">D </w:t>
      </w:r>
      <w:proofErr w:type="spellStart"/>
      <w:r w:rsidRPr="009E6A8C">
        <w:t>Torpy</w:t>
      </w:r>
      <w:proofErr w:type="spellEnd"/>
      <w:r w:rsidRPr="009E6A8C">
        <w:t>, Ocean Reef:</w:t>
      </w:r>
    </w:p>
    <w:p w14:paraId="200962CA" w14:textId="77777777" w:rsidR="00A16CC1" w:rsidRPr="009E6A8C" w:rsidRDefault="00A16CC1" w:rsidP="00A16CC1"/>
    <w:p w14:paraId="0B027007" w14:textId="77777777" w:rsidR="00BD2681" w:rsidRPr="009E6A8C" w:rsidRDefault="00BD2681" w:rsidP="00BD2681">
      <w:pPr>
        <w:ind w:left="709" w:hanging="709"/>
        <w:rPr>
          <w:i/>
          <w:iCs/>
        </w:rPr>
      </w:pPr>
      <w:r w:rsidRPr="009E6A8C">
        <w:rPr>
          <w:i/>
          <w:iCs/>
        </w:rPr>
        <w:t>Re:</w:t>
      </w:r>
      <w:r w:rsidRPr="009E6A8C">
        <w:rPr>
          <w:i/>
          <w:iCs/>
        </w:rPr>
        <w:tab/>
        <w:t>JSC01-02/23 - Ocean Reef Marina – Development Agreement and Land Transfer Deed.</w:t>
      </w:r>
    </w:p>
    <w:p w14:paraId="7790666D" w14:textId="77777777" w:rsidR="00BD2681" w:rsidRPr="009E6A8C" w:rsidRDefault="00BD2681" w:rsidP="00BD2681"/>
    <w:p w14:paraId="79B6520A" w14:textId="77777777" w:rsidR="00BD2681" w:rsidRPr="009E6A8C" w:rsidRDefault="00BD2681" w:rsidP="00BD2681">
      <w:r w:rsidRPr="009E6A8C">
        <w:t xml:space="preserve">Ms </w:t>
      </w:r>
      <w:proofErr w:type="spellStart"/>
      <w:r w:rsidRPr="009E6A8C">
        <w:t>Torpy</w:t>
      </w:r>
      <w:proofErr w:type="spellEnd"/>
      <w:r w:rsidRPr="009E6A8C">
        <w:t xml:space="preserve"> addressed Council to confirm the health impacts of the Ocean Reef Marina development on people and animals, noting that her dog had developed multiple eye infections since the development commenced. In reference to plans for rocks to be crushed on site, Ms </w:t>
      </w:r>
      <w:proofErr w:type="spellStart"/>
      <w:r w:rsidRPr="009E6A8C">
        <w:t>Torpy</w:t>
      </w:r>
      <w:proofErr w:type="spellEnd"/>
      <w:r w:rsidRPr="009E6A8C">
        <w:t xml:space="preserve"> posed the question of whether the rocks could be removed and crushed offsite, </w:t>
      </w:r>
      <w:proofErr w:type="gramStart"/>
      <w:r w:rsidRPr="009E6A8C">
        <w:t>in order to</w:t>
      </w:r>
      <w:proofErr w:type="gramEnd"/>
      <w:r w:rsidRPr="009E6A8C">
        <w:t xml:space="preserve"> avoid negative health impacts. </w:t>
      </w:r>
    </w:p>
    <w:p w14:paraId="0E136BF9" w14:textId="77777777" w:rsidR="00BD2681" w:rsidRPr="009E6A8C" w:rsidRDefault="00BD2681" w:rsidP="00BD2681"/>
    <w:p w14:paraId="242DB86B" w14:textId="77777777" w:rsidR="00BD2681" w:rsidRPr="009E6A8C" w:rsidRDefault="00BD2681" w:rsidP="00BD2681"/>
    <w:p w14:paraId="561F4D6B" w14:textId="1A21F7D7" w:rsidR="00A16CC1" w:rsidRPr="009B67CA" w:rsidRDefault="00A16CC1" w:rsidP="009B67CA">
      <w:pPr>
        <w:pStyle w:val="Heading3"/>
      </w:pPr>
      <w:r w:rsidRPr="009B67CA">
        <w:t>M Kwok, Ocean Reef:</w:t>
      </w:r>
    </w:p>
    <w:p w14:paraId="09E9DE30" w14:textId="77777777" w:rsidR="00A16CC1" w:rsidRPr="00A16CC1" w:rsidRDefault="00A16CC1" w:rsidP="00A16CC1"/>
    <w:p w14:paraId="44E8F2E8" w14:textId="77777777" w:rsidR="00C71161" w:rsidRDefault="00C71161" w:rsidP="00C71161">
      <w:pPr>
        <w:ind w:left="709" w:hanging="709"/>
        <w:rPr>
          <w:i/>
          <w:iCs/>
        </w:rPr>
      </w:pPr>
      <w:bookmarkStart w:id="5" w:name="APOLOGIES"/>
      <w:r w:rsidRPr="0048671B">
        <w:rPr>
          <w:i/>
          <w:iCs/>
        </w:rPr>
        <w:t>Re:</w:t>
      </w:r>
      <w:r>
        <w:rPr>
          <w:i/>
          <w:iCs/>
        </w:rPr>
        <w:tab/>
      </w:r>
      <w:r w:rsidRPr="0048671B">
        <w:rPr>
          <w:i/>
          <w:iCs/>
        </w:rPr>
        <w:t>JSC01-02/23 - Ocean Reef Marina – Development Agreement and Land Transfer Deed</w:t>
      </w:r>
      <w:r>
        <w:rPr>
          <w:i/>
          <w:iCs/>
        </w:rPr>
        <w:t>.</w:t>
      </w:r>
    </w:p>
    <w:p w14:paraId="37BB7CBB" w14:textId="77777777" w:rsidR="00C71161" w:rsidRPr="0067194F" w:rsidRDefault="00C71161" w:rsidP="00C71161">
      <w:pPr>
        <w:rPr>
          <w:color w:val="000000" w:themeColor="text1"/>
        </w:rPr>
      </w:pPr>
    </w:p>
    <w:p w14:paraId="2EACF298" w14:textId="345441FB" w:rsidR="00C71161" w:rsidRDefault="00C71161" w:rsidP="00C71161">
      <w:pPr>
        <w:rPr>
          <w:color w:val="000000" w:themeColor="text1"/>
        </w:rPr>
      </w:pPr>
      <w:r w:rsidRPr="0067194F">
        <w:rPr>
          <w:color w:val="000000" w:themeColor="text1"/>
        </w:rPr>
        <w:t>Ms Michele Kwok</w:t>
      </w:r>
      <w:r>
        <w:rPr>
          <w:color w:val="000000" w:themeColor="text1"/>
        </w:rPr>
        <w:t xml:space="preserve"> spoke in relation to the Ocean Reef </w:t>
      </w:r>
      <w:r w:rsidR="004F22A8">
        <w:rPr>
          <w:color w:val="000000" w:themeColor="text1"/>
        </w:rPr>
        <w:t>M</w:t>
      </w:r>
      <w:r>
        <w:rPr>
          <w:color w:val="000000" w:themeColor="text1"/>
        </w:rPr>
        <w:t xml:space="preserve">arina – Development Agreement and Land Transfer Deed, expressing concern over perceived environmental and health impacts. </w:t>
      </w:r>
    </w:p>
    <w:p w14:paraId="3BE370D5" w14:textId="77777777" w:rsidR="00C71161" w:rsidRDefault="00C71161" w:rsidP="00C71161">
      <w:pPr>
        <w:rPr>
          <w:color w:val="000000" w:themeColor="text1"/>
        </w:rPr>
      </w:pPr>
    </w:p>
    <w:p w14:paraId="1F6C7D63" w14:textId="77777777" w:rsidR="00C71161" w:rsidRDefault="00C71161" w:rsidP="00C71161">
      <w:pPr>
        <w:rPr>
          <w:color w:val="000000" w:themeColor="text1"/>
        </w:rPr>
      </w:pPr>
      <w:r>
        <w:rPr>
          <w:color w:val="000000" w:themeColor="text1"/>
        </w:rPr>
        <w:t xml:space="preserve">Ms Kwok outlined environmental impacts such as loss of the surf breaks, loss of the abalone reef, proliferation of blowfish and degraded water quality. Further concerns over the spread of sand due to high wind speeds in the area were raised, with Ms Kwok explaining that dust suppression measures are insufficient and residents fear damage to their properties and health. A summary of the poor health experienced by residents included </w:t>
      </w:r>
      <w:r w:rsidRPr="00CA455A">
        <w:rPr>
          <w:color w:val="000000" w:themeColor="text1"/>
        </w:rPr>
        <w:t xml:space="preserve">hay fever </w:t>
      </w:r>
      <w:r>
        <w:rPr>
          <w:color w:val="000000" w:themeColor="text1"/>
        </w:rPr>
        <w:t xml:space="preserve">and </w:t>
      </w:r>
      <w:r w:rsidRPr="00CA455A">
        <w:rPr>
          <w:color w:val="000000" w:themeColor="text1"/>
        </w:rPr>
        <w:t>colds</w:t>
      </w:r>
      <w:r>
        <w:rPr>
          <w:color w:val="000000" w:themeColor="text1"/>
        </w:rPr>
        <w:t xml:space="preserve"> symptoms,</w:t>
      </w:r>
      <w:r w:rsidRPr="00CA455A">
        <w:rPr>
          <w:color w:val="000000" w:themeColor="text1"/>
        </w:rPr>
        <w:t xml:space="preserve"> sore throats, asthma, conjunctivitis, and </w:t>
      </w:r>
      <w:r>
        <w:rPr>
          <w:color w:val="000000" w:themeColor="text1"/>
        </w:rPr>
        <w:t xml:space="preserve">eye problems. </w:t>
      </w:r>
      <w:r w:rsidRPr="00CA455A">
        <w:rPr>
          <w:color w:val="000000" w:themeColor="text1"/>
        </w:rPr>
        <w:t xml:space="preserve"> </w:t>
      </w:r>
    </w:p>
    <w:p w14:paraId="201308EC" w14:textId="77777777" w:rsidR="00C71161" w:rsidRDefault="00C71161" w:rsidP="00C71161">
      <w:pPr>
        <w:rPr>
          <w:color w:val="000000" w:themeColor="text1"/>
        </w:rPr>
      </w:pPr>
    </w:p>
    <w:p w14:paraId="154A03EE" w14:textId="77777777" w:rsidR="00C71161" w:rsidRDefault="00C71161" w:rsidP="00C71161">
      <w:pPr>
        <w:rPr>
          <w:color w:val="FF0000"/>
        </w:rPr>
      </w:pPr>
      <w:r>
        <w:rPr>
          <w:color w:val="000000" w:themeColor="text1"/>
        </w:rPr>
        <w:t>Ms Kwok directed attention to potential asbestos contamination on site and questioned why residents do not have access to the dust management plan. Ms Kwok emphasised the problems associated with development of the Ocean Reef Marina.</w:t>
      </w:r>
    </w:p>
    <w:p w14:paraId="2E89E0D6" w14:textId="721C9C33" w:rsidR="00ED576F" w:rsidRDefault="00ED576F" w:rsidP="00F92549">
      <w:pPr>
        <w:ind w:left="709" w:hanging="709"/>
        <w:rPr>
          <w:i/>
          <w:iCs/>
        </w:rPr>
      </w:pPr>
    </w:p>
    <w:p w14:paraId="4EA14903" w14:textId="77777777" w:rsidR="001C6EDF" w:rsidRDefault="001C6EDF" w:rsidP="00F92549">
      <w:pPr>
        <w:ind w:left="709" w:hanging="709"/>
        <w:rPr>
          <w:i/>
          <w:iCs/>
        </w:rPr>
      </w:pPr>
    </w:p>
    <w:p w14:paraId="1542FAFE" w14:textId="45A395C0" w:rsidR="00ED576F" w:rsidRDefault="00ED576F" w:rsidP="00ED576F"/>
    <w:p w14:paraId="2FB4B86C" w14:textId="349B0DCF" w:rsidR="00ED576F" w:rsidRPr="001C6EDF" w:rsidRDefault="00ED576F" w:rsidP="00ED576F">
      <w:pPr>
        <w:rPr>
          <w:i/>
          <w:iCs/>
        </w:rPr>
      </w:pPr>
      <w:r w:rsidRPr="00640383">
        <w:rPr>
          <w:i/>
          <w:iCs/>
        </w:rPr>
        <w:t xml:space="preserve">The Media and Communications Officer left the Chamber at </w:t>
      </w:r>
      <w:r w:rsidR="001C6EDF" w:rsidRPr="00640383">
        <w:rPr>
          <w:i/>
          <w:iCs/>
        </w:rPr>
        <w:t>6.20pm and returned at 6.23pm.</w:t>
      </w:r>
      <w:r w:rsidR="001C6EDF" w:rsidRPr="001C6EDF">
        <w:rPr>
          <w:i/>
          <w:iCs/>
        </w:rPr>
        <w:t xml:space="preserve"> </w:t>
      </w:r>
    </w:p>
    <w:p w14:paraId="3B6DA108" w14:textId="77C779C8" w:rsidR="001C6EDF" w:rsidRDefault="001C6EDF" w:rsidP="00ED576F"/>
    <w:p w14:paraId="3A97F19B" w14:textId="77777777" w:rsidR="001C6EDF" w:rsidRDefault="001C6EDF" w:rsidP="00ED576F"/>
    <w:p w14:paraId="431BC4EB" w14:textId="4313E0A0" w:rsidR="00F92549" w:rsidRPr="00F92549" w:rsidRDefault="00F92549" w:rsidP="00F92549">
      <w:pPr>
        <w:ind w:left="709" w:hanging="709"/>
      </w:pPr>
    </w:p>
    <w:p w14:paraId="32685DBC" w14:textId="21A57068" w:rsidR="00780D5B" w:rsidRPr="00E9245C" w:rsidRDefault="00780D5B" w:rsidP="0094290E">
      <w:pPr>
        <w:outlineLvl w:val="0"/>
        <w:rPr>
          <w:rFonts w:eastAsia="Times New Roman" w:cs="Arial"/>
          <w:b/>
          <w:caps/>
          <w:color w:val="0000FF"/>
          <w:sz w:val="28"/>
          <w:szCs w:val="28"/>
        </w:rPr>
      </w:pPr>
      <w:r w:rsidRPr="00E9245C">
        <w:rPr>
          <w:rFonts w:eastAsia="Times New Roman" w:cs="Arial"/>
          <w:b/>
          <w:caps/>
          <w:color w:val="0000FF"/>
          <w:sz w:val="28"/>
          <w:szCs w:val="28"/>
        </w:rPr>
        <w:t>APOLOGIES AND LEAVE OF ABSENCE</w:t>
      </w:r>
    </w:p>
    <w:bookmarkEnd w:id="5"/>
    <w:p w14:paraId="68E0C6F7" w14:textId="77777777" w:rsidR="00780D5B" w:rsidRDefault="00780D5B" w:rsidP="0094290E">
      <w:pPr>
        <w:rPr>
          <w:rFonts w:eastAsia="Times New Roman" w:cs="Times New Roman"/>
          <w:szCs w:val="20"/>
        </w:rPr>
      </w:pPr>
    </w:p>
    <w:p w14:paraId="752E46D7" w14:textId="0E18F84F" w:rsidR="00277A69" w:rsidRDefault="00A16CC1" w:rsidP="00182550">
      <w:r>
        <w:t xml:space="preserve">Nil. </w:t>
      </w:r>
    </w:p>
    <w:p w14:paraId="6EFAB534" w14:textId="77777777" w:rsidR="00A16CC1" w:rsidRDefault="00A16CC1" w:rsidP="00182550"/>
    <w:p w14:paraId="5B53518D" w14:textId="77777777" w:rsidR="00F408FC" w:rsidRDefault="00F408FC" w:rsidP="00182550"/>
    <w:p w14:paraId="5E4A8B89" w14:textId="77777777" w:rsidR="00D141A5" w:rsidRDefault="00D141A5" w:rsidP="00182550"/>
    <w:p w14:paraId="1F7346A0" w14:textId="77777777" w:rsidR="004B5019" w:rsidRDefault="004B5019" w:rsidP="00182550"/>
    <w:p w14:paraId="592ECAE4" w14:textId="77777777" w:rsidR="003E65C9" w:rsidRPr="003E65C9" w:rsidRDefault="003E65C9" w:rsidP="000B4DE0"/>
    <w:p w14:paraId="4D97317C" w14:textId="2306892C" w:rsidR="00D141A5" w:rsidRDefault="0056346D" w:rsidP="000B4DE0">
      <w:pPr>
        <w:outlineLvl w:val="0"/>
        <w:rPr>
          <w:rFonts w:eastAsia="Times New Roman" w:cs="Arial"/>
          <w:b/>
          <w:caps/>
          <w:color w:val="0000FF"/>
          <w:sz w:val="28"/>
          <w:szCs w:val="28"/>
        </w:rPr>
      </w:pPr>
      <w:bookmarkStart w:id="6" w:name="IDENTIFICATION"/>
      <w:bookmarkStart w:id="7" w:name="BCD"/>
      <w:bookmarkEnd w:id="6"/>
      <w:r w:rsidRPr="001A4CBB">
        <w:rPr>
          <w:rFonts w:eastAsia="Times New Roman" w:cs="Arial"/>
          <w:b/>
          <w:caps/>
          <w:color w:val="0000FF"/>
          <w:sz w:val="28"/>
          <w:szCs w:val="28"/>
        </w:rPr>
        <w:t>IDENTIFICATION OF MATTERS FOR WHICH THE MEETING MAY BE CLOSED TO THE PUBLIC</w:t>
      </w:r>
      <w:bookmarkEnd w:id="7"/>
    </w:p>
    <w:p w14:paraId="4CC92B6F" w14:textId="5C9421FB" w:rsidR="00A16CC1" w:rsidRDefault="00A16CC1" w:rsidP="00A16CC1"/>
    <w:p w14:paraId="39E88029" w14:textId="76003771" w:rsidR="00A16CC1" w:rsidRDefault="00A16CC1" w:rsidP="00A16CC1">
      <w:r>
        <w:t xml:space="preserve">Nil. </w:t>
      </w:r>
    </w:p>
    <w:p w14:paraId="015BF0A0" w14:textId="77777777" w:rsidR="00A16CC1" w:rsidRDefault="00A16CC1" w:rsidP="00A16CC1"/>
    <w:p w14:paraId="620915DF" w14:textId="77777777" w:rsidR="00A16CC1" w:rsidRDefault="00A16CC1" w:rsidP="00B82EF2"/>
    <w:p w14:paraId="6B3B4A34" w14:textId="77777777" w:rsidR="00916FB7" w:rsidRDefault="00916FB7" w:rsidP="0077392B">
      <w:pPr>
        <w:sectPr w:rsidR="00916FB7" w:rsidSect="00F11513">
          <w:headerReference w:type="default" r:id="rId18"/>
          <w:footerReference w:type="default" r:id="rId19"/>
          <w:pgSz w:w="11906" w:h="16838"/>
          <w:pgMar w:top="851" w:right="1440" w:bottom="709" w:left="1440" w:header="708" w:footer="708" w:gutter="0"/>
          <w:pgNumType w:fmt="lowerRoman" w:start="1"/>
          <w:cols w:space="708"/>
          <w:docGrid w:linePitch="360"/>
        </w:sectPr>
      </w:pPr>
    </w:p>
    <w:p w14:paraId="5C9AAE11" w14:textId="77777777" w:rsidR="00916FB7" w:rsidRDefault="00916FB7" w:rsidP="0077392B">
      <w:pPr>
        <w:sectPr w:rsidR="00916FB7" w:rsidSect="00916FB7">
          <w:type w:val="continuous"/>
          <w:pgSz w:w="11906" w:h="16838"/>
          <w:pgMar w:top="851" w:right="1440" w:bottom="709" w:left="1440" w:header="708" w:footer="708" w:gutter="0"/>
          <w:cols w:space="708"/>
          <w:docGrid w:linePitch="360"/>
        </w:sectPr>
      </w:pPr>
    </w:p>
    <w:p w14:paraId="5CE60D3E" w14:textId="77777777" w:rsidR="00EE375C" w:rsidRPr="00494244" w:rsidRDefault="00EE375C" w:rsidP="0094290E">
      <w:pPr>
        <w:outlineLvl w:val="0"/>
        <w:rPr>
          <w:rFonts w:eastAsia="Times New Roman" w:cs="Arial"/>
          <w:b/>
          <w:caps/>
          <w:color w:val="0000FF"/>
          <w:sz w:val="28"/>
          <w:szCs w:val="28"/>
        </w:rPr>
      </w:pPr>
      <w:bookmarkStart w:id="8" w:name="REPORTS"/>
      <w:r w:rsidRPr="00494244">
        <w:rPr>
          <w:rFonts w:eastAsia="Times New Roman" w:cs="Arial"/>
          <w:b/>
          <w:caps/>
          <w:color w:val="0000FF"/>
          <w:sz w:val="28"/>
          <w:szCs w:val="28"/>
        </w:rPr>
        <w:lastRenderedPageBreak/>
        <w:t>REPORTS</w:t>
      </w:r>
    </w:p>
    <w:bookmarkEnd w:id="8"/>
    <w:p w14:paraId="0096EED3" w14:textId="69317D6A" w:rsidR="00EE375C" w:rsidRDefault="00EE375C"/>
    <w:p w14:paraId="2AA52D24" w14:textId="7980A2FE" w:rsidR="0068195E" w:rsidRDefault="0068195E"/>
    <w:p w14:paraId="39075C2A" w14:textId="77777777" w:rsidR="00873BF5" w:rsidRPr="00CB5E39" w:rsidRDefault="00873BF5" w:rsidP="00873BF5">
      <w:pPr>
        <w:rPr>
          <w:rFonts w:eastAsia="Times New Roman" w:cs="Times New Roman"/>
          <w:b/>
          <w:bCs/>
          <w:szCs w:val="20"/>
        </w:rPr>
      </w:pPr>
      <w:r w:rsidRPr="00CB5E39">
        <w:rPr>
          <w:rFonts w:eastAsia="Times New Roman" w:cs="Times New Roman"/>
          <w:b/>
          <w:bCs/>
          <w:szCs w:val="20"/>
        </w:rPr>
        <w:t xml:space="preserve">Disclosures of </w:t>
      </w:r>
      <w:r>
        <w:rPr>
          <w:rFonts w:eastAsia="Times New Roman" w:cs="Times New Roman"/>
          <w:b/>
          <w:bCs/>
          <w:szCs w:val="20"/>
        </w:rPr>
        <w:t>I</w:t>
      </w:r>
      <w:r w:rsidRPr="00CB5E39">
        <w:rPr>
          <w:rFonts w:eastAsia="Times New Roman" w:cs="Times New Roman"/>
          <w:b/>
          <w:bCs/>
          <w:szCs w:val="20"/>
        </w:rPr>
        <w:t>nterest affecting Impartiality</w:t>
      </w:r>
    </w:p>
    <w:p w14:paraId="6A678ED9" w14:textId="77777777" w:rsidR="00873BF5" w:rsidRPr="00873BF5" w:rsidRDefault="00873BF5" w:rsidP="00873BF5">
      <w:pPr>
        <w:rPr>
          <w:rFonts w:eastAsia="Times New Roman" w:cs="Times New Roman"/>
          <w:sz w:val="14"/>
          <w:szCs w:val="12"/>
        </w:rPr>
      </w:pPr>
    </w:p>
    <w:tbl>
      <w:tblPr>
        <w:tblStyle w:val="TableGrid"/>
        <w:tblW w:w="0" w:type="auto"/>
        <w:tblLook w:val="04A0" w:firstRow="1" w:lastRow="0" w:firstColumn="1" w:lastColumn="0" w:noHBand="0" w:noVBand="1"/>
      </w:tblPr>
      <w:tblGrid>
        <w:gridCol w:w="2122"/>
        <w:gridCol w:w="6894"/>
      </w:tblGrid>
      <w:tr w:rsidR="00873BF5" w:rsidRPr="00CB5E39" w14:paraId="69CDCDF4" w14:textId="77777777" w:rsidTr="002F7A22">
        <w:tc>
          <w:tcPr>
            <w:tcW w:w="2122" w:type="dxa"/>
          </w:tcPr>
          <w:p w14:paraId="34383302"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6B099609" w14:textId="77777777" w:rsidR="00873BF5"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771705324"/>
                <w:placeholder>
                  <w:docPart w:val="BC11E78E62F048A58024040FF8DED3C5"/>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873BF5">
                  <w:rPr>
                    <w:rFonts w:eastAsia="Times New Roman" w:cs="Times New Roman"/>
                    <w:b/>
                    <w:lang w:val="en-GB"/>
                  </w:rPr>
                  <w:t>Mayor Hon. Albert Jacob, JP.</w:t>
                </w:r>
              </w:sdtContent>
            </w:sdt>
          </w:p>
        </w:tc>
      </w:tr>
      <w:tr w:rsidR="00873BF5" w:rsidRPr="00CB5E39" w14:paraId="59682F36" w14:textId="77777777" w:rsidTr="002F7A22">
        <w:tc>
          <w:tcPr>
            <w:tcW w:w="2122" w:type="dxa"/>
          </w:tcPr>
          <w:p w14:paraId="1762FF0E"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4BDF87C3" w14:textId="77777777" w:rsidR="00873BF5" w:rsidRPr="00CB5E39" w:rsidRDefault="00000000" w:rsidP="002F7A22">
            <w:pPr>
              <w:spacing w:before="10" w:after="10"/>
              <w:rPr>
                <w:rFonts w:eastAsia="Times New Roman" w:cs="Times New Roman"/>
                <w:szCs w:val="20"/>
              </w:rPr>
            </w:pPr>
            <w:sdt>
              <w:sdtPr>
                <w:rPr>
                  <w:rFonts w:eastAsia="Times New Roman" w:cs="Times New Roman"/>
                </w:rPr>
                <w:id w:val="-1802995734"/>
                <w:placeholder>
                  <w:docPart w:val="8A6CE3145A8641F8BC8899DBC534085A"/>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873BF5">
                  <w:rPr>
                    <w:rFonts w:eastAsia="Times New Roman" w:cs="Times New Roman"/>
                  </w:rPr>
                  <w:t>JSC01-02/23 - Ocean Reef Marina – Development Agreement and Land Transfer Deed.</w:t>
                </w:r>
              </w:sdtContent>
            </w:sdt>
          </w:p>
        </w:tc>
      </w:tr>
      <w:tr w:rsidR="00873BF5" w:rsidRPr="00CB5E39" w14:paraId="0E910F73" w14:textId="77777777" w:rsidTr="002F7A22">
        <w:tc>
          <w:tcPr>
            <w:tcW w:w="2122" w:type="dxa"/>
          </w:tcPr>
          <w:p w14:paraId="0CE80FA0"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1215119980"/>
              <w:placeholder>
                <w:docPart w:val="BEA9FD3FBF7F4F5D902BDB740EA77F6D"/>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3DAC1AE8" w14:textId="77777777" w:rsidR="00873BF5" w:rsidRPr="00CB5E39" w:rsidRDefault="00873BF5"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873BF5" w:rsidRPr="00CB5E39" w14:paraId="1378F262" w14:textId="77777777" w:rsidTr="002F7A22">
        <w:tc>
          <w:tcPr>
            <w:tcW w:w="2122" w:type="dxa"/>
          </w:tcPr>
          <w:p w14:paraId="6E0A6818"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20485F33" w14:textId="77777777" w:rsidR="00873BF5" w:rsidRPr="00CB5E39" w:rsidRDefault="00873BF5" w:rsidP="002F7A22">
            <w:pPr>
              <w:spacing w:before="10" w:after="10"/>
              <w:rPr>
                <w:rFonts w:eastAsia="Times New Roman" w:cs="Times New Roman"/>
                <w:szCs w:val="20"/>
              </w:rPr>
            </w:pPr>
            <w:r w:rsidRPr="003F11FD">
              <w:rPr>
                <w:rFonts w:eastAsia="Times New Roman" w:cs="Times New Roman"/>
                <w:szCs w:val="20"/>
              </w:rPr>
              <w:t>Mayor Jacob is a member of the Development WA Government Steering Committee for Ocean Reef Marina. Also, many of the members of the ORSSC (Ocean Reef Sea Sports Club) and other site users/residents nearby are known to Mayor Jacob.</w:t>
            </w:r>
          </w:p>
        </w:tc>
      </w:tr>
    </w:tbl>
    <w:p w14:paraId="21F75EB0" w14:textId="77777777" w:rsidR="00873BF5" w:rsidRPr="00873BF5" w:rsidRDefault="00873BF5" w:rsidP="00873BF5">
      <w:pPr>
        <w:rPr>
          <w:rFonts w:eastAsia="Times New Roman" w:cs="Times New Roman"/>
          <w:sz w:val="14"/>
          <w:szCs w:val="12"/>
        </w:rPr>
      </w:pPr>
    </w:p>
    <w:tbl>
      <w:tblPr>
        <w:tblStyle w:val="TableGrid"/>
        <w:tblW w:w="0" w:type="auto"/>
        <w:tblLook w:val="04A0" w:firstRow="1" w:lastRow="0" w:firstColumn="1" w:lastColumn="0" w:noHBand="0" w:noVBand="1"/>
      </w:tblPr>
      <w:tblGrid>
        <w:gridCol w:w="2122"/>
        <w:gridCol w:w="6894"/>
      </w:tblGrid>
      <w:tr w:rsidR="00873BF5" w:rsidRPr="00CB5E39" w14:paraId="32C2FCA4" w14:textId="77777777" w:rsidTr="002F7A22">
        <w:tc>
          <w:tcPr>
            <w:tcW w:w="2122" w:type="dxa"/>
          </w:tcPr>
          <w:p w14:paraId="29F84B8C"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357709E2" w14:textId="77777777" w:rsidR="00873BF5"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1052126954"/>
                <w:placeholder>
                  <w:docPart w:val="AC454110A9454D5589144C6E3CA20A02"/>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873BF5">
                  <w:rPr>
                    <w:rFonts w:eastAsia="Times New Roman" w:cs="Times New Roman"/>
                    <w:b/>
                    <w:lang w:val="en-GB"/>
                  </w:rPr>
                  <w:t>Mr James Pearson, Chief Executive Officer.</w:t>
                </w:r>
              </w:sdtContent>
            </w:sdt>
          </w:p>
        </w:tc>
      </w:tr>
      <w:tr w:rsidR="00873BF5" w:rsidRPr="00CB5E39" w14:paraId="630A3392" w14:textId="77777777" w:rsidTr="002F7A22">
        <w:tc>
          <w:tcPr>
            <w:tcW w:w="2122" w:type="dxa"/>
          </w:tcPr>
          <w:p w14:paraId="7D62FBBD"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59606B88" w14:textId="77777777" w:rsidR="00873BF5" w:rsidRPr="00CB5E39" w:rsidRDefault="00000000" w:rsidP="002F7A22">
            <w:pPr>
              <w:spacing w:before="10" w:after="10"/>
              <w:rPr>
                <w:rFonts w:eastAsia="Times New Roman" w:cs="Times New Roman"/>
                <w:szCs w:val="20"/>
              </w:rPr>
            </w:pPr>
            <w:sdt>
              <w:sdtPr>
                <w:rPr>
                  <w:rFonts w:eastAsia="Times New Roman" w:cs="Times New Roman"/>
                </w:rPr>
                <w:id w:val="604464503"/>
                <w:placeholder>
                  <w:docPart w:val="866D632F7DAB4F0E8B88B21EDEAB7178"/>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873BF5">
                  <w:rPr>
                    <w:rFonts w:eastAsia="Times New Roman" w:cs="Times New Roman"/>
                  </w:rPr>
                  <w:t>JSC01-02/23 - Ocean Reef Marina – Development Agreement and Land Transfer Deed.</w:t>
                </w:r>
              </w:sdtContent>
            </w:sdt>
          </w:p>
        </w:tc>
      </w:tr>
      <w:tr w:rsidR="00873BF5" w:rsidRPr="00CB5E39" w14:paraId="1A8FDB5E" w14:textId="77777777" w:rsidTr="002F7A22">
        <w:tc>
          <w:tcPr>
            <w:tcW w:w="2122" w:type="dxa"/>
          </w:tcPr>
          <w:p w14:paraId="196948D9"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834376584"/>
              <w:placeholder>
                <w:docPart w:val="4536E4EAF66B477391A6EDF24046F963"/>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771C7A61" w14:textId="77777777" w:rsidR="00873BF5" w:rsidRPr="00CB5E39" w:rsidRDefault="00873BF5"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873BF5" w:rsidRPr="00CB5E39" w14:paraId="41D05063" w14:textId="77777777" w:rsidTr="002F7A22">
        <w:tc>
          <w:tcPr>
            <w:tcW w:w="2122" w:type="dxa"/>
          </w:tcPr>
          <w:p w14:paraId="1BDF7001" w14:textId="77777777" w:rsidR="00873BF5" w:rsidRPr="00CB5E39" w:rsidRDefault="00873BF5"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65D89B72" w14:textId="77777777" w:rsidR="00873BF5" w:rsidRPr="00CB5E39" w:rsidRDefault="00873BF5" w:rsidP="002F7A22">
            <w:pPr>
              <w:spacing w:before="10" w:after="10"/>
              <w:rPr>
                <w:rFonts w:eastAsia="Times New Roman" w:cs="Times New Roman"/>
                <w:szCs w:val="20"/>
              </w:rPr>
            </w:pPr>
            <w:r w:rsidRPr="00536C26">
              <w:rPr>
                <w:rFonts w:eastAsia="Times New Roman" w:cs="Times New Roman"/>
                <w:szCs w:val="20"/>
              </w:rPr>
              <w:t>Mr Pearson is a member of the Ocean Reef Marina Steering Committee.</w:t>
            </w:r>
          </w:p>
        </w:tc>
      </w:tr>
    </w:tbl>
    <w:p w14:paraId="56F9EFF2" w14:textId="4D76F28D" w:rsidR="00873BF5" w:rsidRPr="00873BF5" w:rsidRDefault="00873BF5">
      <w:pPr>
        <w:rPr>
          <w:sz w:val="20"/>
          <w:szCs w:val="20"/>
        </w:rPr>
      </w:pPr>
    </w:p>
    <w:p w14:paraId="6743EAAE" w14:textId="77777777" w:rsidR="00873BF5" w:rsidRPr="00873BF5" w:rsidRDefault="00873BF5">
      <w:pPr>
        <w:rPr>
          <w:sz w:val="20"/>
          <w:szCs w:val="20"/>
        </w:rPr>
      </w:pPr>
    </w:p>
    <w:p w14:paraId="2D0C1BB3" w14:textId="77777777" w:rsidR="001B2019" w:rsidRPr="00E57130" w:rsidRDefault="001B2019" w:rsidP="001B2019">
      <w:pPr>
        <w:ind w:left="2127" w:hanging="2127"/>
        <w:outlineLvl w:val="0"/>
        <w:rPr>
          <w:rFonts w:eastAsia="Times New Roman" w:cs="Arial"/>
          <w:b/>
          <w:caps/>
          <w:color w:val="0000FF"/>
          <w:sz w:val="28"/>
          <w:szCs w:val="28"/>
        </w:rPr>
      </w:pPr>
      <w:bookmarkStart w:id="9" w:name="JSC01"/>
      <w:r>
        <w:rPr>
          <w:rFonts w:eastAsia="Times New Roman" w:cs="Arial"/>
          <w:b/>
          <w:color w:val="0000FF"/>
          <w:sz w:val="28"/>
          <w:szCs w:val="28"/>
        </w:rPr>
        <w:t>JSC01-02/23</w:t>
      </w:r>
      <w:bookmarkEnd w:id="9"/>
      <w:r w:rsidRPr="00E57130">
        <w:rPr>
          <w:rFonts w:eastAsia="Times New Roman" w:cs="Arial"/>
          <w:b/>
          <w:color w:val="0000FF"/>
          <w:sz w:val="28"/>
          <w:szCs w:val="28"/>
        </w:rPr>
        <w:tab/>
      </w:r>
      <w:r>
        <w:rPr>
          <w:rFonts w:eastAsia="Times New Roman" w:cs="Arial"/>
          <w:b/>
          <w:color w:val="0000FF"/>
          <w:sz w:val="28"/>
          <w:szCs w:val="28"/>
        </w:rPr>
        <w:t>OCEAN REEF MARINA – DEVELOPMENT AGREEMENT AND LAND TRANSFER DEED</w:t>
      </w:r>
    </w:p>
    <w:p w14:paraId="448F7F17" w14:textId="77777777" w:rsidR="001B2019" w:rsidRPr="00873BF5" w:rsidRDefault="001B2019" w:rsidP="001B2019">
      <w:pPr>
        <w:tabs>
          <w:tab w:val="left" w:pos="1558"/>
        </w:tabs>
        <w:ind w:left="-39"/>
        <w:jc w:val="left"/>
        <w:rPr>
          <w:b/>
          <w:sz w:val="20"/>
          <w:szCs w:val="20"/>
        </w:rPr>
      </w:pPr>
    </w:p>
    <w:p w14:paraId="500B5FC2" w14:textId="77777777" w:rsidR="001B2019" w:rsidRPr="0068195E" w:rsidRDefault="001B2019" w:rsidP="001B2019">
      <w:pPr>
        <w:ind w:left="3261" w:hanging="3261"/>
        <w:rPr>
          <w:rFonts w:cs="Arial"/>
        </w:rPr>
      </w:pPr>
      <w:r w:rsidRPr="0068195E">
        <w:rPr>
          <w:rFonts w:cs="Arial"/>
          <w:b/>
        </w:rPr>
        <w:t xml:space="preserve">WARD </w:t>
      </w:r>
      <w:r w:rsidRPr="0068195E">
        <w:rPr>
          <w:rFonts w:cs="Arial"/>
          <w:b/>
        </w:rPr>
        <w:tab/>
      </w:r>
      <w:r w:rsidRPr="0068195E">
        <w:rPr>
          <w:rFonts w:cs="Arial"/>
        </w:rPr>
        <w:t>All</w:t>
      </w:r>
    </w:p>
    <w:p w14:paraId="5F657D7A" w14:textId="77777777" w:rsidR="001B2019" w:rsidRPr="00873BF5" w:rsidRDefault="001B2019" w:rsidP="001B2019">
      <w:pPr>
        <w:ind w:left="3261" w:hanging="3261"/>
        <w:rPr>
          <w:rFonts w:cs="Arial"/>
          <w:b/>
          <w:sz w:val="20"/>
          <w:szCs w:val="20"/>
        </w:rPr>
      </w:pPr>
    </w:p>
    <w:p w14:paraId="538B8FA7" w14:textId="77777777" w:rsidR="001B2019" w:rsidRPr="0068195E" w:rsidRDefault="001B2019" w:rsidP="001B2019">
      <w:pPr>
        <w:ind w:left="3261" w:hanging="3261"/>
        <w:rPr>
          <w:rFonts w:cs="Arial"/>
        </w:rPr>
      </w:pPr>
      <w:r w:rsidRPr="0068195E">
        <w:rPr>
          <w:rFonts w:cs="Arial"/>
          <w:b/>
        </w:rPr>
        <w:t xml:space="preserve">RESPONSIBLE </w:t>
      </w:r>
      <w:r w:rsidRPr="0068195E">
        <w:rPr>
          <w:rFonts w:cs="Arial"/>
          <w:b/>
        </w:rPr>
        <w:tab/>
      </w:r>
      <w:r w:rsidRPr="0068195E">
        <w:rPr>
          <w:rFonts w:cs="Arial"/>
        </w:rPr>
        <w:t>Mr Mat Humfrey</w:t>
      </w:r>
    </w:p>
    <w:p w14:paraId="2C12EDCF" w14:textId="77777777" w:rsidR="001B2019" w:rsidRPr="0068195E" w:rsidRDefault="001B2019" w:rsidP="001B2019">
      <w:pPr>
        <w:ind w:left="3261" w:hanging="3261"/>
        <w:rPr>
          <w:rFonts w:cs="Arial"/>
        </w:rPr>
      </w:pPr>
      <w:r w:rsidRPr="0068195E">
        <w:rPr>
          <w:rFonts w:cs="Arial"/>
          <w:b/>
        </w:rPr>
        <w:t xml:space="preserve">DIRECTOR </w:t>
      </w:r>
      <w:r w:rsidRPr="0068195E">
        <w:rPr>
          <w:rFonts w:cs="Arial"/>
          <w:b/>
        </w:rPr>
        <w:tab/>
      </w:r>
      <w:r w:rsidRPr="0068195E">
        <w:rPr>
          <w:rFonts w:cs="Arial"/>
        </w:rPr>
        <w:t>Corporate Services</w:t>
      </w:r>
    </w:p>
    <w:p w14:paraId="6D39E681" w14:textId="77777777" w:rsidR="001B2019" w:rsidRPr="00873BF5" w:rsidRDefault="001B2019" w:rsidP="001B2019">
      <w:pPr>
        <w:ind w:left="3261" w:hanging="3261"/>
        <w:rPr>
          <w:rFonts w:cs="Arial"/>
          <w:sz w:val="20"/>
          <w:szCs w:val="20"/>
        </w:rPr>
      </w:pPr>
    </w:p>
    <w:p w14:paraId="614CC791" w14:textId="77777777" w:rsidR="001B2019" w:rsidRPr="0068195E" w:rsidRDefault="001B2019" w:rsidP="001B2019">
      <w:pPr>
        <w:ind w:left="3261" w:hanging="3261"/>
        <w:rPr>
          <w:rFonts w:cs="Arial"/>
        </w:rPr>
      </w:pPr>
      <w:r w:rsidRPr="0068195E">
        <w:rPr>
          <w:rFonts w:cs="Arial"/>
          <w:b/>
        </w:rPr>
        <w:t>FILE NUMBER</w:t>
      </w:r>
      <w:r w:rsidRPr="0068195E">
        <w:rPr>
          <w:rFonts w:cs="Arial"/>
          <w:b/>
        </w:rPr>
        <w:tab/>
      </w:r>
      <w:r w:rsidRPr="0068195E">
        <w:rPr>
          <w:rFonts w:cs="Arial"/>
        </w:rPr>
        <w:t>04171, 101515</w:t>
      </w:r>
    </w:p>
    <w:p w14:paraId="5990E44F" w14:textId="77777777" w:rsidR="001B2019" w:rsidRPr="00873BF5" w:rsidRDefault="001B2019" w:rsidP="001B2019">
      <w:pPr>
        <w:ind w:left="3261" w:hanging="3261"/>
        <w:rPr>
          <w:rFonts w:cs="Arial"/>
          <w:sz w:val="20"/>
          <w:szCs w:val="20"/>
        </w:rPr>
      </w:pPr>
    </w:p>
    <w:p w14:paraId="2693945A" w14:textId="77777777" w:rsidR="001B2019" w:rsidRPr="0068195E" w:rsidRDefault="001B2019" w:rsidP="001B2019">
      <w:pPr>
        <w:tabs>
          <w:tab w:val="left" w:pos="3261"/>
        </w:tabs>
        <w:ind w:left="4962" w:hanging="4962"/>
        <w:rPr>
          <w:rFonts w:cs="Arial"/>
        </w:rPr>
      </w:pPr>
      <w:r w:rsidRPr="0068195E">
        <w:rPr>
          <w:rFonts w:cs="Arial"/>
          <w:b/>
        </w:rPr>
        <w:t>ATTACHMENTS</w:t>
      </w:r>
      <w:r w:rsidRPr="0068195E">
        <w:rPr>
          <w:rFonts w:cs="Arial"/>
        </w:rPr>
        <w:tab/>
        <w:t>Attachment 1</w:t>
      </w:r>
      <w:r w:rsidRPr="0068195E">
        <w:rPr>
          <w:rFonts w:cs="Arial"/>
        </w:rPr>
        <w:tab/>
        <w:t xml:space="preserve">Development Agreement </w:t>
      </w:r>
    </w:p>
    <w:p w14:paraId="06AEF885" w14:textId="77777777" w:rsidR="001B2019" w:rsidRPr="0068195E" w:rsidRDefault="001B2019" w:rsidP="001B2019">
      <w:pPr>
        <w:ind w:left="4962" w:hanging="1701"/>
        <w:rPr>
          <w:rFonts w:cs="Arial"/>
        </w:rPr>
      </w:pPr>
      <w:r w:rsidRPr="0068195E">
        <w:rPr>
          <w:rFonts w:cs="Arial"/>
        </w:rPr>
        <w:t>Attachment 2</w:t>
      </w:r>
      <w:r w:rsidRPr="0068195E">
        <w:rPr>
          <w:rFonts w:cs="Arial"/>
        </w:rPr>
        <w:tab/>
        <w:t>Land Transfer Deed</w:t>
      </w:r>
    </w:p>
    <w:p w14:paraId="0180C629" w14:textId="77777777" w:rsidR="001B2019" w:rsidRPr="0068195E" w:rsidRDefault="001B2019" w:rsidP="001B2019">
      <w:pPr>
        <w:ind w:left="4962" w:hanging="1701"/>
        <w:rPr>
          <w:rFonts w:cs="Arial"/>
        </w:rPr>
      </w:pPr>
      <w:r w:rsidRPr="0068195E">
        <w:rPr>
          <w:rFonts w:cs="Arial"/>
        </w:rPr>
        <w:t>Attachment 3</w:t>
      </w:r>
      <w:r w:rsidRPr="0068195E">
        <w:rPr>
          <w:rFonts w:cs="Arial"/>
        </w:rPr>
        <w:tab/>
        <w:t>Confidential – Jackson McDonald Sign Off Letter</w:t>
      </w:r>
    </w:p>
    <w:p w14:paraId="443EBD14" w14:textId="77777777" w:rsidR="001B2019" w:rsidRPr="0068195E" w:rsidRDefault="001B2019" w:rsidP="001B2019">
      <w:pPr>
        <w:ind w:left="4962" w:hanging="1701"/>
        <w:rPr>
          <w:rFonts w:cs="Arial"/>
        </w:rPr>
      </w:pPr>
      <w:r w:rsidRPr="0068195E">
        <w:rPr>
          <w:rFonts w:cs="Arial"/>
        </w:rPr>
        <w:t>Attachment 4</w:t>
      </w:r>
      <w:r w:rsidRPr="0068195E">
        <w:rPr>
          <w:rFonts w:cs="Arial"/>
        </w:rPr>
        <w:tab/>
        <w:t>Comparison Development Agreement (DA)</w:t>
      </w:r>
    </w:p>
    <w:p w14:paraId="35E88C39" w14:textId="77777777" w:rsidR="001B2019" w:rsidRPr="0068195E" w:rsidRDefault="001B2019" w:rsidP="001B2019">
      <w:pPr>
        <w:ind w:left="4962" w:hanging="1701"/>
        <w:rPr>
          <w:rFonts w:cs="Arial"/>
        </w:rPr>
      </w:pPr>
      <w:r w:rsidRPr="0068195E">
        <w:rPr>
          <w:rFonts w:cs="Arial"/>
        </w:rPr>
        <w:t>Attachment 5</w:t>
      </w:r>
      <w:r w:rsidRPr="0068195E">
        <w:rPr>
          <w:rFonts w:cs="Arial"/>
        </w:rPr>
        <w:tab/>
        <w:t>Comparison Land Transfer Deed (LTD)</w:t>
      </w:r>
    </w:p>
    <w:p w14:paraId="3558317D" w14:textId="77777777" w:rsidR="001B2019" w:rsidRPr="00873BF5" w:rsidRDefault="001B2019" w:rsidP="001B2019">
      <w:pPr>
        <w:tabs>
          <w:tab w:val="left" w:pos="4962"/>
        </w:tabs>
        <w:ind w:left="3261" w:hanging="3261"/>
        <w:rPr>
          <w:rFonts w:cs="Arial"/>
          <w:sz w:val="20"/>
          <w:szCs w:val="20"/>
        </w:rPr>
      </w:pPr>
    </w:p>
    <w:p w14:paraId="136F4687" w14:textId="77777777" w:rsidR="001B2019" w:rsidRPr="0068195E" w:rsidRDefault="001B2019" w:rsidP="001B2019">
      <w:pPr>
        <w:ind w:left="4962" w:hanging="1701"/>
        <w:rPr>
          <w:rFonts w:cs="Arial"/>
        </w:rPr>
      </w:pPr>
      <w:r w:rsidRPr="0068195E">
        <w:rPr>
          <w:rFonts w:cs="Arial"/>
          <w:i/>
          <w:iCs/>
        </w:rPr>
        <w:t xml:space="preserve">(Please Note: </w:t>
      </w:r>
      <w:r w:rsidRPr="0068195E">
        <w:rPr>
          <w:rFonts w:cs="Arial"/>
          <w:i/>
          <w:iCs/>
        </w:rPr>
        <w:tab/>
      </w:r>
      <w:r w:rsidRPr="0068195E">
        <w:rPr>
          <w:rFonts w:eastAsia="Times New Roman" w:cs="Arial"/>
          <w:i/>
          <w:iCs/>
        </w:rPr>
        <w:t>Attachment</w:t>
      </w:r>
      <w:r w:rsidRPr="0068195E">
        <w:rPr>
          <w:rFonts w:cs="Arial"/>
          <w:i/>
          <w:iCs/>
        </w:rPr>
        <w:t xml:space="preserve"> 3 is Confidential and will appear in the official Minute Book only).</w:t>
      </w:r>
    </w:p>
    <w:p w14:paraId="2EF172C6" w14:textId="77777777" w:rsidR="001B2019" w:rsidRPr="00873BF5" w:rsidRDefault="001B2019" w:rsidP="001B2019">
      <w:pPr>
        <w:ind w:left="3261" w:hanging="3261"/>
        <w:rPr>
          <w:rFonts w:cs="Arial"/>
          <w:sz w:val="20"/>
          <w:szCs w:val="20"/>
        </w:rPr>
      </w:pPr>
    </w:p>
    <w:p w14:paraId="7FCCE593" w14:textId="77777777" w:rsidR="001B2019" w:rsidRPr="0068195E" w:rsidRDefault="001B2019" w:rsidP="001B2019">
      <w:pPr>
        <w:ind w:left="3261" w:hanging="3261"/>
        <w:rPr>
          <w:rFonts w:cs="Arial"/>
        </w:rPr>
      </w:pPr>
      <w:r w:rsidRPr="0068195E">
        <w:rPr>
          <w:rFonts w:cs="Arial"/>
          <w:b/>
        </w:rPr>
        <w:t>AUTHORITY / DISCRETION</w:t>
      </w:r>
      <w:r w:rsidRPr="0068195E">
        <w:rPr>
          <w:rFonts w:cs="Arial"/>
          <w:b/>
        </w:rPr>
        <w:tab/>
      </w:r>
      <w:r w:rsidRPr="0068195E">
        <w:rPr>
          <w:rFonts w:cs="Arial"/>
        </w:rPr>
        <w:t xml:space="preserve">Executive - The substantial direction setting and oversight role of Council, such as adopting plans and reports, accepting tenders, directing operations, </w:t>
      </w:r>
      <w:proofErr w:type="gramStart"/>
      <w:r w:rsidRPr="0068195E">
        <w:rPr>
          <w:rFonts w:cs="Arial"/>
        </w:rPr>
        <w:t>setting</w:t>
      </w:r>
      <w:proofErr w:type="gramEnd"/>
      <w:r w:rsidRPr="0068195E">
        <w:rPr>
          <w:rFonts w:cs="Arial"/>
        </w:rPr>
        <w:t xml:space="preserve"> and amending budgets.</w:t>
      </w:r>
    </w:p>
    <w:p w14:paraId="72903BD3" w14:textId="77777777" w:rsidR="001B2019" w:rsidRPr="00873BF5" w:rsidRDefault="001B2019" w:rsidP="001B2019">
      <w:pPr>
        <w:rPr>
          <w:b/>
          <w:sz w:val="16"/>
          <w:szCs w:val="16"/>
        </w:rPr>
      </w:pPr>
    </w:p>
    <w:p w14:paraId="2253FE92" w14:textId="77777777" w:rsidR="001B2019" w:rsidRPr="00873BF5" w:rsidRDefault="001B2019" w:rsidP="001B2019">
      <w:pPr>
        <w:pBdr>
          <w:top w:val="single" w:sz="4" w:space="1" w:color="auto"/>
        </w:pBdr>
        <w:rPr>
          <w:b/>
          <w:sz w:val="20"/>
          <w:szCs w:val="20"/>
        </w:rPr>
      </w:pPr>
    </w:p>
    <w:p w14:paraId="0B59F6B1" w14:textId="77777777" w:rsidR="001B2019" w:rsidRPr="00873BF5" w:rsidRDefault="001B2019" w:rsidP="001B2019">
      <w:pPr>
        <w:pBdr>
          <w:top w:val="single" w:sz="4" w:space="1" w:color="auto"/>
        </w:pBdr>
        <w:rPr>
          <w:b/>
          <w:sz w:val="20"/>
          <w:szCs w:val="20"/>
        </w:rPr>
      </w:pPr>
    </w:p>
    <w:p w14:paraId="15599B00" w14:textId="77777777" w:rsidR="001B2019" w:rsidRPr="0068195E" w:rsidRDefault="001B2019" w:rsidP="001B2019">
      <w:pPr>
        <w:rPr>
          <w:rFonts w:cs="Arial"/>
          <w:b/>
        </w:rPr>
      </w:pPr>
      <w:r w:rsidRPr="0068195E">
        <w:rPr>
          <w:rFonts w:cs="Arial"/>
          <w:b/>
        </w:rPr>
        <w:t>PURPOSE</w:t>
      </w:r>
    </w:p>
    <w:p w14:paraId="299C1968" w14:textId="77777777" w:rsidR="001B2019" w:rsidRPr="0068195E" w:rsidRDefault="001B2019" w:rsidP="001B2019">
      <w:pPr>
        <w:rPr>
          <w:rFonts w:cs="Arial"/>
        </w:rPr>
      </w:pPr>
    </w:p>
    <w:p w14:paraId="6202BC6B" w14:textId="24F90512" w:rsidR="00873BF5" w:rsidRDefault="001B2019" w:rsidP="00873BF5">
      <w:pPr>
        <w:rPr>
          <w:rFonts w:cs="Arial"/>
        </w:rPr>
      </w:pPr>
      <w:r w:rsidRPr="0068195E">
        <w:rPr>
          <w:rFonts w:cs="Arial"/>
        </w:rPr>
        <w:t>For Council to authorise the execution of the Development Agreement between the City of Joondalup and DevelopmentWA and the Land Transfer Deed between the City of Joondalup, DevelopmentWA and Minister for Lands associated to the Ocean Reef Marina development.</w:t>
      </w:r>
      <w:r w:rsidR="00873BF5">
        <w:rPr>
          <w:rFonts w:cs="Arial"/>
        </w:rPr>
        <w:br w:type="page"/>
      </w:r>
    </w:p>
    <w:p w14:paraId="4632D936" w14:textId="77777777" w:rsidR="001B2019" w:rsidRPr="0006395C" w:rsidRDefault="001B2019" w:rsidP="001B2019">
      <w:pPr>
        <w:rPr>
          <w:rFonts w:cs="Arial"/>
          <w:b/>
        </w:rPr>
      </w:pPr>
      <w:r w:rsidRPr="0006395C">
        <w:rPr>
          <w:rFonts w:cs="Arial"/>
          <w:b/>
        </w:rPr>
        <w:lastRenderedPageBreak/>
        <w:t>EXECUTIVE SUMMARY</w:t>
      </w:r>
    </w:p>
    <w:p w14:paraId="27C3D153" w14:textId="77777777" w:rsidR="001B2019" w:rsidRPr="0006395C" w:rsidRDefault="001B2019" w:rsidP="001B2019">
      <w:pPr>
        <w:rPr>
          <w:rFonts w:cs="Arial"/>
        </w:rPr>
      </w:pPr>
    </w:p>
    <w:p w14:paraId="1E42156D" w14:textId="77777777" w:rsidR="001B2019" w:rsidRPr="0006395C" w:rsidRDefault="001B2019" w:rsidP="001B2019">
      <w:r w:rsidRPr="0006395C">
        <w:t xml:space="preserve">At its meeting held on 16 February 2021 Council authorised the execution of the Ocean Reef Marina Heads of Agreement (CJ019-02/21 refers). </w:t>
      </w:r>
    </w:p>
    <w:p w14:paraId="683CB9E2" w14:textId="77777777" w:rsidR="001B2019" w:rsidRPr="0006395C" w:rsidRDefault="001B2019" w:rsidP="001B2019"/>
    <w:p w14:paraId="7CB3F148" w14:textId="77777777" w:rsidR="001B2019" w:rsidRPr="0006395C" w:rsidRDefault="001B2019" w:rsidP="001B2019">
      <w:pPr>
        <w:rPr>
          <w:rFonts w:cs="Arial"/>
          <w:i/>
          <w:iCs/>
        </w:rPr>
      </w:pPr>
      <w:r w:rsidRPr="0006395C">
        <w:t xml:space="preserve">Subsequently in May 2021, the Ocean Reef Marina Heads of Agreement was executed by the City and DevelopmentWA. Clause 4.1(a) of the document contained the following agreed principles </w:t>
      </w:r>
      <w:r w:rsidRPr="0006395C">
        <w:rPr>
          <w:rFonts w:cs="Arial"/>
          <w:i/>
          <w:iCs/>
        </w:rPr>
        <w:t>“that the finalisation and execution of the Development Agreement and Land Transfer Deed must occur as expeditiously as possible to ensure that the Ocean Reef Marina can be developed without hinderance.”</w:t>
      </w:r>
    </w:p>
    <w:p w14:paraId="1E3C63B9" w14:textId="77777777" w:rsidR="001B2019" w:rsidRPr="0006395C" w:rsidRDefault="001B2019" w:rsidP="001B2019">
      <w:pPr>
        <w:rPr>
          <w:rFonts w:cs="Arial"/>
          <w:i/>
          <w:iCs/>
        </w:rPr>
      </w:pPr>
    </w:p>
    <w:p w14:paraId="08146D00" w14:textId="000A7D82" w:rsidR="005A5117" w:rsidRPr="0006395C" w:rsidRDefault="001B2019" w:rsidP="001B2019">
      <w:r w:rsidRPr="0006395C">
        <w:t xml:space="preserve">Since the inception of the Ocean Reef Marina project the </w:t>
      </w:r>
      <w:proofErr w:type="gramStart"/>
      <w:r w:rsidRPr="0006395C">
        <w:t>City</w:t>
      </w:r>
      <w:proofErr w:type="gramEnd"/>
      <w:r w:rsidRPr="0006395C">
        <w:t xml:space="preserve"> has continued to work cooperatively and collaboratively with the State Government and DevelopmentWA. Initially executing the Memorandum of Understanding followed by the Heads of Agreement both of which formed the basis of the negotiations and principals for the development of the project and completion of the attached final Development Agreement and Land Transfer Deed.</w:t>
      </w:r>
    </w:p>
    <w:p w14:paraId="2D7D9BAD" w14:textId="77777777" w:rsidR="00873BF5" w:rsidRPr="0006395C" w:rsidRDefault="00873BF5" w:rsidP="001B2019"/>
    <w:p w14:paraId="029E81DC" w14:textId="1229A67A" w:rsidR="001B2019" w:rsidRPr="0006395C" w:rsidRDefault="001B2019" w:rsidP="001B2019">
      <w:r w:rsidRPr="0006395C">
        <w:t>Through the Major Projects and Finance Committee, Council has been informed of progress on the preparation of the Ocean Reef Marina Development Agreement and Land Transfer Deed, its components, companion agreements/deeds and key principals. Following extensive negotiations with DevelopmentWA the agreements were presented to a Special Council Meeting held on 29 March 2022 (JSC01-03/22 refers) where Council resolved to:</w:t>
      </w:r>
    </w:p>
    <w:p w14:paraId="62E44D8A" w14:textId="77777777" w:rsidR="005A5117" w:rsidRPr="0006395C" w:rsidRDefault="005A5117" w:rsidP="001B2019"/>
    <w:p w14:paraId="15E874B2" w14:textId="77777777" w:rsidR="001B2019" w:rsidRPr="0006395C" w:rsidRDefault="001B2019" w:rsidP="001B2019">
      <w:pPr>
        <w:pStyle w:val="ListParagraph"/>
        <w:ind w:left="0"/>
        <w:rPr>
          <w:rFonts w:cs="Arial"/>
          <w:i/>
          <w:iCs/>
        </w:rPr>
      </w:pPr>
      <w:r w:rsidRPr="0006395C">
        <w:rPr>
          <w:rFonts w:cs="Arial"/>
          <w:i/>
          <w:iCs/>
        </w:rPr>
        <w:t>1</w:t>
      </w:r>
      <w:r w:rsidRPr="0006395C">
        <w:rPr>
          <w:rFonts w:cs="Arial"/>
          <w:i/>
          <w:iCs/>
        </w:rPr>
        <w:tab/>
        <w:t>AUTHORISE the Mayor and Chief Executive Officer to:</w:t>
      </w:r>
    </w:p>
    <w:p w14:paraId="11D184BF" w14:textId="77777777" w:rsidR="001B2019" w:rsidRPr="0006395C" w:rsidRDefault="001B2019" w:rsidP="001B2019">
      <w:pPr>
        <w:pStyle w:val="ListParagraph"/>
        <w:ind w:left="0"/>
        <w:rPr>
          <w:rFonts w:cs="Arial"/>
          <w:i/>
          <w:iCs/>
        </w:rPr>
      </w:pPr>
    </w:p>
    <w:p w14:paraId="2DDE40B8" w14:textId="77777777" w:rsidR="001B2019" w:rsidRPr="0006395C" w:rsidRDefault="001B2019" w:rsidP="001B2019">
      <w:pPr>
        <w:ind w:left="1418" w:hanging="742"/>
        <w:rPr>
          <w:rFonts w:cs="Arial"/>
          <w:i/>
          <w:iCs/>
        </w:rPr>
      </w:pPr>
      <w:r w:rsidRPr="0006395C">
        <w:rPr>
          <w:rFonts w:cs="Arial"/>
          <w:i/>
          <w:iCs/>
        </w:rPr>
        <w:t>1.1</w:t>
      </w:r>
      <w:r w:rsidRPr="0006395C">
        <w:rPr>
          <w:rFonts w:cs="Arial"/>
          <w:i/>
          <w:iCs/>
        </w:rPr>
        <w:tab/>
        <w:t>execute the Development Agreement as detailed in Attachment 1 to Report JSC01-03/22, subject to any minor drafting amendments required;</w:t>
      </w:r>
    </w:p>
    <w:p w14:paraId="4265A890" w14:textId="77777777" w:rsidR="001B2019" w:rsidRPr="0006395C" w:rsidRDefault="001B2019" w:rsidP="001B2019">
      <w:pPr>
        <w:ind w:left="1418" w:hanging="742"/>
        <w:rPr>
          <w:rFonts w:cs="Arial"/>
          <w:i/>
          <w:iCs/>
        </w:rPr>
      </w:pPr>
    </w:p>
    <w:p w14:paraId="51006E5C" w14:textId="77777777" w:rsidR="001B2019" w:rsidRPr="0006395C" w:rsidRDefault="001B2019" w:rsidP="001B2019">
      <w:pPr>
        <w:ind w:left="1418" w:hanging="709"/>
        <w:rPr>
          <w:rFonts w:cs="Arial"/>
          <w:i/>
          <w:iCs/>
        </w:rPr>
      </w:pPr>
      <w:r w:rsidRPr="0006395C">
        <w:rPr>
          <w:rFonts w:cs="Arial"/>
          <w:i/>
          <w:iCs/>
        </w:rPr>
        <w:t>1.2</w:t>
      </w:r>
      <w:r w:rsidRPr="0006395C">
        <w:rPr>
          <w:rFonts w:cs="Arial"/>
          <w:i/>
          <w:iCs/>
        </w:rPr>
        <w:tab/>
        <w:t xml:space="preserve">execute the Land Transfer Deed as detailed in Attachment 2 to Report </w:t>
      </w:r>
      <w:r w:rsidRPr="0006395C">
        <w:rPr>
          <w:rFonts w:cs="Arial"/>
          <w:i/>
          <w:iCs/>
        </w:rPr>
        <w:br/>
        <w:t xml:space="preserve">JSC01-03/22 subject to any minor drafting amendments required; </w:t>
      </w:r>
    </w:p>
    <w:p w14:paraId="1896954B" w14:textId="77777777" w:rsidR="001B2019" w:rsidRPr="0006395C" w:rsidRDefault="001B2019" w:rsidP="001B2019">
      <w:pPr>
        <w:ind w:left="720"/>
        <w:rPr>
          <w:rFonts w:cs="Arial"/>
          <w:i/>
          <w:iCs/>
        </w:rPr>
      </w:pPr>
    </w:p>
    <w:p w14:paraId="63EA17DD" w14:textId="77777777" w:rsidR="001B2019" w:rsidRPr="0006395C" w:rsidRDefault="001B2019" w:rsidP="001B2019">
      <w:pPr>
        <w:ind w:left="709" w:hanging="709"/>
        <w:rPr>
          <w:rFonts w:cs="Arial"/>
          <w:i/>
          <w:iCs/>
        </w:rPr>
      </w:pPr>
      <w:r w:rsidRPr="0006395C">
        <w:rPr>
          <w:rFonts w:cs="Arial"/>
          <w:i/>
          <w:iCs/>
        </w:rPr>
        <w:t>2</w:t>
      </w:r>
      <w:r w:rsidRPr="0006395C">
        <w:rPr>
          <w:rFonts w:cs="Arial"/>
          <w:i/>
          <w:iCs/>
        </w:rPr>
        <w:tab/>
        <w:t>NOTES that the final form of both agreements will be reviewed by the City’s solicitors and in the event the solicitor is of the opinion that any part of the final agreement is materially different to those shown in the attachments, the agreements will be presented back to Council for consideration;</w:t>
      </w:r>
    </w:p>
    <w:p w14:paraId="26A26D47" w14:textId="77777777" w:rsidR="001B2019" w:rsidRPr="0006395C" w:rsidRDefault="001B2019" w:rsidP="001B2019">
      <w:pPr>
        <w:ind w:left="720"/>
        <w:rPr>
          <w:rFonts w:cs="Arial"/>
          <w:i/>
          <w:iCs/>
        </w:rPr>
      </w:pPr>
    </w:p>
    <w:p w14:paraId="4046F72A" w14:textId="77777777" w:rsidR="001B2019" w:rsidRPr="0006395C" w:rsidRDefault="001B2019" w:rsidP="001B2019">
      <w:pPr>
        <w:ind w:left="709" w:hanging="709"/>
        <w:rPr>
          <w:rFonts w:cs="Arial"/>
          <w:i/>
          <w:iCs/>
        </w:rPr>
      </w:pPr>
      <w:r w:rsidRPr="0006395C">
        <w:rPr>
          <w:rFonts w:cs="Arial"/>
          <w:i/>
          <w:iCs/>
        </w:rPr>
        <w:t>3</w:t>
      </w:r>
      <w:r w:rsidRPr="0006395C">
        <w:rPr>
          <w:rFonts w:cs="Arial"/>
          <w:i/>
          <w:iCs/>
        </w:rPr>
        <w:tab/>
        <w:t>NOTES that Elected Members will receive a copy of the final form of both agreements, accompanied by the City’s solicitor’s opinion on these agreements 48 hours prior to them being signed as authorised in Part 1 above.</w:t>
      </w:r>
    </w:p>
    <w:p w14:paraId="7D84CCD6" w14:textId="77777777" w:rsidR="001B2019" w:rsidRPr="0006395C" w:rsidRDefault="001B2019" w:rsidP="001B2019"/>
    <w:p w14:paraId="6AB331FD" w14:textId="77777777" w:rsidR="001B2019" w:rsidRPr="0006395C" w:rsidRDefault="001B2019" w:rsidP="001B2019">
      <w:pPr>
        <w:rPr>
          <w:rFonts w:cs="Arial"/>
        </w:rPr>
      </w:pPr>
      <w:r w:rsidRPr="0006395C">
        <w:rPr>
          <w:rFonts w:cs="Arial"/>
        </w:rPr>
        <w:t>Following the Special Council Meeting on 29 March 2022, the City continued to negotiate, update, and finalise the Development Agreement and Land Transfer Deed with DevelopmentWA and in December 2022 all parties reached a consensus.</w:t>
      </w:r>
    </w:p>
    <w:p w14:paraId="7791A7AD" w14:textId="77777777" w:rsidR="001B2019" w:rsidRPr="0006395C" w:rsidRDefault="001B2019" w:rsidP="001B2019">
      <w:pPr>
        <w:rPr>
          <w:rFonts w:cs="Arial"/>
        </w:rPr>
      </w:pPr>
    </w:p>
    <w:p w14:paraId="29DA7FDA" w14:textId="77777777" w:rsidR="001B2019" w:rsidRPr="0006395C" w:rsidRDefault="001B2019" w:rsidP="001B2019">
      <w:pPr>
        <w:rPr>
          <w:rFonts w:cs="Arial"/>
        </w:rPr>
      </w:pPr>
      <w:r w:rsidRPr="0006395C">
        <w:rPr>
          <w:rFonts w:cs="Arial"/>
        </w:rPr>
        <w:t>The City’s solicitor has reviewed the documents and is of the opinion that whilst the intent of the documents remains unchanged; they are characterised as having minor drafting amendments and therefore are presented back to Council for approval and execution as noted in Part 2 above.</w:t>
      </w:r>
    </w:p>
    <w:p w14:paraId="3E67862B" w14:textId="77777777" w:rsidR="001B2019" w:rsidRPr="0006395C" w:rsidRDefault="001B2019" w:rsidP="001B2019">
      <w:pPr>
        <w:rPr>
          <w:rFonts w:cs="Arial"/>
        </w:rPr>
      </w:pPr>
    </w:p>
    <w:p w14:paraId="2492ED66" w14:textId="77777777" w:rsidR="001B2019" w:rsidRPr="0006395C" w:rsidRDefault="001B2019" w:rsidP="001B2019">
      <w:r w:rsidRPr="0006395C">
        <w:t>The final form of both agreements is accompanied by a summary of the City’s solicitor’s opinion of the changes (Attachment 3 refers) as noted in Part 3 above. The summary does not include minor formatting changes.</w:t>
      </w:r>
    </w:p>
    <w:p w14:paraId="33AA2A5D" w14:textId="77777777" w:rsidR="001B2019" w:rsidRPr="00B0587B" w:rsidRDefault="001B2019" w:rsidP="001B2019">
      <w:pPr>
        <w:rPr>
          <w:sz w:val="18"/>
          <w:szCs w:val="18"/>
        </w:rPr>
      </w:pPr>
    </w:p>
    <w:p w14:paraId="4E50870B" w14:textId="77777777" w:rsidR="00873BF5" w:rsidRDefault="00873BF5">
      <w:pPr>
        <w:spacing w:after="200" w:line="276" w:lineRule="auto"/>
        <w:jc w:val="left"/>
        <w:rPr>
          <w:rFonts w:cs="Arial"/>
          <w:i/>
          <w:iCs/>
        </w:rPr>
      </w:pPr>
      <w:r>
        <w:rPr>
          <w:rFonts w:cs="Arial"/>
          <w:i/>
          <w:iCs/>
        </w:rPr>
        <w:br w:type="page"/>
      </w:r>
    </w:p>
    <w:p w14:paraId="2227F021" w14:textId="46C9FF36" w:rsidR="001B2019" w:rsidRPr="00873BF5" w:rsidRDefault="001B2019" w:rsidP="001B2019">
      <w:pPr>
        <w:rPr>
          <w:rFonts w:cs="Arial"/>
          <w:i/>
          <w:iCs/>
        </w:rPr>
      </w:pPr>
      <w:r w:rsidRPr="00873BF5">
        <w:rPr>
          <w:rFonts w:cs="Arial"/>
          <w:i/>
          <w:iCs/>
        </w:rPr>
        <w:lastRenderedPageBreak/>
        <w:t>It is therefore recommended that Council:</w:t>
      </w:r>
    </w:p>
    <w:p w14:paraId="7133DA42" w14:textId="77777777" w:rsidR="001B2019" w:rsidRPr="00873BF5" w:rsidRDefault="001B2019" w:rsidP="001B2019">
      <w:pPr>
        <w:rPr>
          <w:rFonts w:cs="Arial"/>
          <w:i/>
          <w:iCs/>
        </w:rPr>
      </w:pPr>
    </w:p>
    <w:p w14:paraId="6D48FF9F" w14:textId="623D6D76" w:rsidR="001B2019" w:rsidRPr="00873BF5" w:rsidRDefault="00357E0A" w:rsidP="00357E0A">
      <w:pPr>
        <w:ind w:left="709" w:hanging="709"/>
        <w:rPr>
          <w:rFonts w:cs="Arial"/>
          <w:i/>
          <w:iCs/>
        </w:rPr>
      </w:pPr>
      <w:r w:rsidRPr="00873BF5">
        <w:rPr>
          <w:rFonts w:cs="Arial"/>
          <w:i/>
          <w:iCs/>
        </w:rPr>
        <w:t>1</w:t>
      </w:r>
      <w:r w:rsidRPr="00873BF5">
        <w:rPr>
          <w:rFonts w:cs="Arial"/>
          <w:i/>
          <w:iCs/>
        </w:rPr>
        <w:tab/>
      </w:r>
      <w:r w:rsidR="001B2019" w:rsidRPr="00873BF5">
        <w:rPr>
          <w:rFonts w:cs="Arial"/>
          <w:i/>
          <w:iCs/>
        </w:rPr>
        <w:t>NOTES that the final Development Agreement has been reviewed by the City’s solicitors and in parts considered materially different to the draft Development Agreement presented to the Special Council Meeting held on 29 March 2022;</w:t>
      </w:r>
    </w:p>
    <w:p w14:paraId="747FCCEE" w14:textId="77777777" w:rsidR="00357E0A" w:rsidRPr="00873BF5" w:rsidRDefault="00357E0A" w:rsidP="00357E0A">
      <w:pPr>
        <w:pStyle w:val="ListParagraph"/>
        <w:ind w:left="709"/>
        <w:rPr>
          <w:rFonts w:cs="Arial"/>
          <w:i/>
          <w:iCs/>
        </w:rPr>
      </w:pPr>
    </w:p>
    <w:p w14:paraId="24837B76" w14:textId="77777777" w:rsidR="001B2019" w:rsidRPr="00873BF5" w:rsidRDefault="001B2019" w:rsidP="001B2019">
      <w:pPr>
        <w:ind w:left="709" w:hanging="720"/>
        <w:rPr>
          <w:rFonts w:cs="Arial"/>
          <w:i/>
          <w:iCs/>
        </w:rPr>
      </w:pPr>
      <w:r w:rsidRPr="00873BF5">
        <w:rPr>
          <w:rFonts w:cs="Arial"/>
          <w:i/>
          <w:iCs/>
        </w:rPr>
        <w:t>2</w:t>
      </w:r>
      <w:r w:rsidRPr="00873BF5">
        <w:rPr>
          <w:rFonts w:cs="Arial"/>
          <w:i/>
          <w:iCs/>
        </w:rPr>
        <w:tab/>
        <w:t>NOTES that the final Land Transfer Deed has been reviewed by the City’s solicitors and in parts considered materially different to the draft Land Transfer Deed presented to the Special Council Meeting held on 29 March 2022;</w:t>
      </w:r>
    </w:p>
    <w:p w14:paraId="63242BB7" w14:textId="77777777" w:rsidR="001B2019" w:rsidRPr="00873BF5" w:rsidRDefault="001B2019" w:rsidP="001B2019">
      <w:pPr>
        <w:rPr>
          <w:rFonts w:cs="Arial"/>
          <w:i/>
          <w:iCs/>
        </w:rPr>
      </w:pPr>
    </w:p>
    <w:p w14:paraId="7DAE011D" w14:textId="1B1D1C44" w:rsidR="001B2019" w:rsidRPr="00873BF5" w:rsidRDefault="001B2019" w:rsidP="001B2019">
      <w:pPr>
        <w:ind w:left="709" w:hanging="709"/>
        <w:rPr>
          <w:rFonts w:cs="Arial"/>
          <w:i/>
          <w:iCs/>
        </w:rPr>
      </w:pPr>
      <w:r w:rsidRPr="00873BF5">
        <w:rPr>
          <w:rFonts w:cs="Arial"/>
          <w:i/>
          <w:iCs/>
        </w:rPr>
        <w:t>3</w:t>
      </w:r>
      <w:r w:rsidRPr="00873BF5">
        <w:rPr>
          <w:rFonts w:cs="Arial"/>
          <w:i/>
          <w:iCs/>
        </w:rPr>
        <w:tab/>
        <w:t>NOTES the summary of changes provided by Jackson McDonald - Sign Off Letter as detailed in Attachment 3 to Report</w:t>
      </w:r>
      <w:r w:rsidR="00943554" w:rsidRPr="00873BF5">
        <w:rPr>
          <w:rFonts w:cs="Arial"/>
          <w:i/>
          <w:iCs/>
        </w:rPr>
        <w:t xml:space="preserve"> JSC01-02/23</w:t>
      </w:r>
      <w:r w:rsidRPr="00873BF5">
        <w:rPr>
          <w:rFonts w:cs="Arial"/>
          <w:i/>
          <w:iCs/>
        </w:rPr>
        <w:t>;</w:t>
      </w:r>
    </w:p>
    <w:p w14:paraId="176DBC7C" w14:textId="77777777" w:rsidR="001B2019" w:rsidRPr="00873BF5" w:rsidRDefault="001B2019" w:rsidP="001B2019">
      <w:pPr>
        <w:rPr>
          <w:rFonts w:cs="Arial"/>
          <w:i/>
          <w:iCs/>
        </w:rPr>
      </w:pPr>
    </w:p>
    <w:p w14:paraId="67E499C4" w14:textId="77777777" w:rsidR="001B2019" w:rsidRPr="00873BF5" w:rsidRDefault="001B2019" w:rsidP="001B2019">
      <w:pPr>
        <w:ind w:left="709" w:hanging="709"/>
        <w:rPr>
          <w:rFonts w:cs="Arial"/>
          <w:i/>
          <w:iCs/>
        </w:rPr>
      </w:pPr>
      <w:r w:rsidRPr="00873BF5">
        <w:rPr>
          <w:rFonts w:cs="Arial"/>
          <w:i/>
          <w:iCs/>
        </w:rPr>
        <w:t>4</w:t>
      </w:r>
      <w:r w:rsidRPr="00873BF5">
        <w:rPr>
          <w:rFonts w:cs="Arial"/>
          <w:i/>
          <w:iCs/>
        </w:rPr>
        <w:tab/>
        <w:t>AUTHORISES the Mayor and Chief Executive Officer to affix the Common Seal of the City of Joondalup and:</w:t>
      </w:r>
    </w:p>
    <w:p w14:paraId="47EBE14C" w14:textId="77777777" w:rsidR="001B2019" w:rsidRPr="00873BF5" w:rsidRDefault="001B2019" w:rsidP="001B2019">
      <w:pPr>
        <w:rPr>
          <w:rFonts w:cs="Arial"/>
          <w:i/>
          <w:iCs/>
        </w:rPr>
      </w:pPr>
    </w:p>
    <w:p w14:paraId="3F2F0C6E" w14:textId="50B8C5EF" w:rsidR="001B2019" w:rsidRPr="00873BF5" w:rsidRDefault="001B2019" w:rsidP="001B2019">
      <w:pPr>
        <w:ind w:left="1440" w:hanging="720"/>
        <w:rPr>
          <w:rFonts w:cs="Arial"/>
          <w:i/>
          <w:iCs/>
        </w:rPr>
      </w:pPr>
      <w:r w:rsidRPr="00873BF5">
        <w:rPr>
          <w:rFonts w:cs="Arial"/>
          <w:i/>
          <w:iCs/>
        </w:rPr>
        <w:t>4.1</w:t>
      </w:r>
      <w:r w:rsidRPr="00873BF5">
        <w:rPr>
          <w:rFonts w:cs="Arial"/>
          <w:i/>
          <w:iCs/>
        </w:rPr>
        <w:tab/>
        <w:t>EXECUTE the Development Agreement as detailed in Attachment 1 to Report</w:t>
      </w:r>
      <w:r w:rsidR="003D0443" w:rsidRPr="00873BF5">
        <w:rPr>
          <w:rFonts w:cs="Arial"/>
          <w:i/>
          <w:iCs/>
        </w:rPr>
        <w:t xml:space="preserve"> JSC01-02/23</w:t>
      </w:r>
      <w:r w:rsidRPr="00873BF5">
        <w:rPr>
          <w:rFonts w:cs="Arial"/>
          <w:i/>
          <w:iCs/>
        </w:rPr>
        <w:t>;</w:t>
      </w:r>
    </w:p>
    <w:p w14:paraId="0AFCC06A" w14:textId="77777777" w:rsidR="001B2019" w:rsidRPr="00873BF5" w:rsidRDefault="001B2019" w:rsidP="001B2019">
      <w:pPr>
        <w:rPr>
          <w:rFonts w:cs="Arial"/>
          <w:i/>
          <w:iCs/>
        </w:rPr>
      </w:pPr>
    </w:p>
    <w:p w14:paraId="1D6E5DEE" w14:textId="02599554" w:rsidR="001B2019" w:rsidRPr="00873BF5" w:rsidRDefault="001B2019" w:rsidP="00B0587B">
      <w:pPr>
        <w:ind w:left="1418" w:hanging="698"/>
        <w:rPr>
          <w:rFonts w:cs="Arial"/>
          <w:i/>
          <w:iCs/>
        </w:rPr>
      </w:pPr>
      <w:r w:rsidRPr="00873BF5">
        <w:rPr>
          <w:rFonts w:cs="Arial"/>
          <w:i/>
          <w:iCs/>
        </w:rPr>
        <w:t>4.2</w:t>
      </w:r>
      <w:r w:rsidRPr="00873BF5">
        <w:rPr>
          <w:rFonts w:cs="Arial"/>
          <w:i/>
          <w:iCs/>
        </w:rPr>
        <w:tab/>
        <w:t>EXECUTE the Land Transfer Deed as detailed in Attachment 2 to Report</w:t>
      </w:r>
      <w:r w:rsidR="003D0443" w:rsidRPr="00873BF5">
        <w:rPr>
          <w:rFonts w:cs="Arial"/>
          <w:i/>
          <w:iCs/>
        </w:rPr>
        <w:t xml:space="preserve"> JSC01-</w:t>
      </w:r>
      <w:r w:rsidR="00B0587B" w:rsidRPr="00873BF5">
        <w:rPr>
          <w:rFonts w:cs="Arial"/>
          <w:i/>
          <w:iCs/>
        </w:rPr>
        <w:t>02/23</w:t>
      </w:r>
      <w:r w:rsidRPr="00873BF5">
        <w:rPr>
          <w:rFonts w:cs="Arial"/>
          <w:i/>
          <w:iCs/>
        </w:rPr>
        <w:t>.</w:t>
      </w:r>
    </w:p>
    <w:p w14:paraId="41C2734F" w14:textId="5BCE7597" w:rsidR="00873BF5" w:rsidRPr="00873BF5" w:rsidRDefault="00873BF5" w:rsidP="00B0587B">
      <w:pPr>
        <w:ind w:left="1418" w:hanging="698"/>
        <w:rPr>
          <w:rFonts w:cs="Arial"/>
          <w:i/>
          <w:iCs/>
        </w:rPr>
      </w:pPr>
    </w:p>
    <w:p w14:paraId="1A82152C" w14:textId="77777777" w:rsidR="00873BF5" w:rsidRPr="00873BF5" w:rsidRDefault="00873BF5" w:rsidP="00B0587B">
      <w:pPr>
        <w:ind w:left="1418" w:hanging="698"/>
        <w:rPr>
          <w:rFonts w:cs="Arial"/>
          <w:i/>
          <w:iCs/>
        </w:rPr>
      </w:pPr>
    </w:p>
    <w:p w14:paraId="28CEFF04" w14:textId="77777777" w:rsidR="001B2019" w:rsidRPr="00873BF5" w:rsidRDefault="001B2019" w:rsidP="001B2019">
      <w:pPr>
        <w:rPr>
          <w:rFonts w:cs="Arial"/>
          <w:b/>
        </w:rPr>
      </w:pPr>
      <w:r w:rsidRPr="00873BF5">
        <w:rPr>
          <w:rFonts w:cs="Arial"/>
          <w:b/>
        </w:rPr>
        <w:t>BACKGROUND</w:t>
      </w:r>
    </w:p>
    <w:p w14:paraId="281A128C" w14:textId="77777777" w:rsidR="001B2019" w:rsidRPr="00873BF5" w:rsidRDefault="001B2019" w:rsidP="001B2019">
      <w:pPr>
        <w:rPr>
          <w:rFonts w:cs="Arial"/>
          <w:b/>
        </w:rPr>
      </w:pPr>
    </w:p>
    <w:p w14:paraId="0B465363" w14:textId="77777777" w:rsidR="001B2019" w:rsidRPr="00873BF5" w:rsidRDefault="001B2019" w:rsidP="001B2019">
      <w:pPr>
        <w:rPr>
          <w:rFonts w:cs="Arial"/>
        </w:rPr>
      </w:pPr>
      <w:r w:rsidRPr="00873BF5">
        <w:rPr>
          <w:rFonts w:cs="Arial"/>
        </w:rPr>
        <w:t>The Ocean Reef Marina project has been in the planning since 2004 when the State Government committed $700,000 toward the development of a Concept Plan, to guide the redevelopment of the then, Ocean Reef Boat Harbour.</w:t>
      </w:r>
    </w:p>
    <w:p w14:paraId="23F9BE3B" w14:textId="77777777" w:rsidR="001B2019" w:rsidRPr="00873BF5" w:rsidRDefault="001B2019" w:rsidP="001B2019">
      <w:pPr>
        <w:rPr>
          <w:rFonts w:cs="Arial"/>
        </w:rPr>
      </w:pPr>
    </w:p>
    <w:p w14:paraId="3F0398ED" w14:textId="77777777" w:rsidR="001B2019" w:rsidRPr="00873BF5" w:rsidRDefault="001B2019" w:rsidP="001B2019">
      <w:pPr>
        <w:rPr>
          <w:rFonts w:cs="Arial"/>
        </w:rPr>
      </w:pPr>
      <w:r w:rsidRPr="00873BF5">
        <w:rPr>
          <w:rFonts w:cs="Arial"/>
        </w:rPr>
        <w:t>Subsequently significant milestones have been achieved such as:</w:t>
      </w:r>
    </w:p>
    <w:p w14:paraId="080E9E7B" w14:textId="77777777" w:rsidR="001B2019" w:rsidRPr="00873BF5" w:rsidRDefault="001B2019" w:rsidP="001B2019">
      <w:pPr>
        <w:rPr>
          <w:rFonts w:cs="Arial"/>
        </w:rPr>
      </w:pPr>
    </w:p>
    <w:p w14:paraId="33E29B1E" w14:textId="77777777" w:rsidR="001B2019" w:rsidRPr="00873BF5" w:rsidRDefault="001B2019" w:rsidP="001B2019">
      <w:pPr>
        <w:pStyle w:val="ListParagraph"/>
        <w:numPr>
          <w:ilvl w:val="0"/>
          <w:numId w:val="10"/>
        </w:numPr>
        <w:ind w:left="709" w:hanging="709"/>
        <w:rPr>
          <w:rFonts w:cs="Arial"/>
        </w:rPr>
      </w:pPr>
      <w:r w:rsidRPr="00873BF5">
        <w:rPr>
          <w:rFonts w:cs="Arial"/>
        </w:rPr>
        <w:t>endorsement of the project’s Philosophies and Parameters</w:t>
      </w:r>
    </w:p>
    <w:p w14:paraId="17659DDA" w14:textId="77777777" w:rsidR="001B2019" w:rsidRPr="00873BF5" w:rsidRDefault="001B2019" w:rsidP="001B2019">
      <w:pPr>
        <w:pStyle w:val="ListParagraph"/>
        <w:numPr>
          <w:ilvl w:val="0"/>
          <w:numId w:val="10"/>
        </w:numPr>
        <w:ind w:left="709" w:hanging="709"/>
        <w:rPr>
          <w:rFonts w:cs="Arial"/>
        </w:rPr>
      </w:pPr>
      <w:r w:rsidRPr="00873BF5">
        <w:rPr>
          <w:rFonts w:cs="Arial"/>
        </w:rPr>
        <w:t>development of a Concept Plan</w:t>
      </w:r>
    </w:p>
    <w:p w14:paraId="30656067" w14:textId="77777777" w:rsidR="001B2019" w:rsidRPr="00873BF5" w:rsidRDefault="001B2019" w:rsidP="001B2019">
      <w:pPr>
        <w:pStyle w:val="ListParagraph"/>
        <w:numPr>
          <w:ilvl w:val="0"/>
          <w:numId w:val="10"/>
        </w:numPr>
        <w:ind w:left="709" w:hanging="709"/>
        <w:rPr>
          <w:rFonts w:cs="Arial"/>
        </w:rPr>
      </w:pPr>
      <w:r w:rsidRPr="00873BF5">
        <w:rPr>
          <w:rFonts w:cs="Arial"/>
        </w:rPr>
        <w:t xml:space="preserve">extensive community consultation undertaken </w:t>
      </w:r>
    </w:p>
    <w:p w14:paraId="3C302FB4" w14:textId="77777777" w:rsidR="001B2019" w:rsidRPr="00873BF5" w:rsidRDefault="001B2019" w:rsidP="001B2019">
      <w:pPr>
        <w:pStyle w:val="ListParagraph"/>
        <w:numPr>
          <w:ilvl w:val="0"/>
          <w:numId w:val="10"/>
        </w:numPr>
        <w:ind w:left="709" w:hanging="709"/>
        <w:rPr>
          <w:rFonts w:cs="Arial"/>
        </w:rPr>
      </w:pPr>
      <w:r w:rsidRPr="00873BF5">
        <w:rPr>
          <w:rFonts w:cs="Arial"/>
        </w:rPr>
        <w:t>execution of a Memorandum of Understanding between the City and the State Government</w:t>
      </w:r>
    </w:p>
    <w:p w14:paraId="1FA2CF87" w14:textId="77777777" w:rsidR="001B2019" w:rsidRPr="00873BF5" w:rsidRDefault="001B2019" w:rsidP="001B2019">
      <w:pPr>
        <w:pStyle w:val="ListParagraph"/>
        <w:numPr>
          <w:ilvl w:val="0"/>
          <w:numId w:val="10"/>
        </w:numPr>
        <w:ind w:left="709" w:hanging="709"/>
        <w:rPr>
          <w:rFonts w:cs="Arial"/>
        </w:rPr>
      </w:pPr>
      <w:r w:rsidRPr="00873BF5">
        <w:rPr>
          <w:rFonts w:cs="Arial"/>
        </w:rPr>
        <w:t>amendment of the Metropolitan Region Scheme</w:t>
      </w:r>
    </w:p>
    <w:p w14:paraId="44003E4B" w14:textId="77777777" w:rsidR="001B2019" w:rsidRPr="00873BF5" w:rsidRDefault="001B2019" w:rsidP="001B2019">
      <w:pPr>
        <w:pStyle w:val="ListParagraph"/>
        <w:numPr>
          <w:ilvl w:val="0"/>
          <w:numId w:val="10"/>
        </w:numPr>
        <w:ind w:left="709" w:hanging="709"/>
        <w:rPr>
          <w:rFonts w:cs="Arial"/>
        </w:rPr>
      </w:pPr>
      <w:r w:rsidRPr="00873BF5">
        <w:rPr>
          <w:rFonts w:cs="Arial"/>
        </w:rPr>
        <w:t>endorsement of the Planning and Environmental Approvals Strategy</w:t>
      </w:r>
    </w:p>
    <w:p w14:paraId="58628B53" w14:textId="68CB1AB7" w:rsidR="001B2019" w:rsidRPr="00873BF5" w:rsidRDefault="001B43A7" w:rsidP="001B2019">
      <w:pPr>
        <w:pStyle w:val="ListParagraph"/>
        <w:numPr>
          <w:ilvl w:val="0"/>
          <w:numId w:val="10"/>
        </w:numPr>
        <w:ind w:left="709" w:hanging="709"/>
        <w:rPr>
          <w:rFonts w:cs="Arial"/>
        </w:rPr>
      </w:pPr>
      <w:r w:rsidRPr="00873BF5">
        <w:rPr>
          <w:rFonts w:cs="Arial"/>
        </w:rPr>
        <w:t>P</w:t>
      </w:r>
      <w:r w:rsidR="001B2019" w:rsidRPr="00873BF5">
        <w:rPr>
          <w:rFonts w:cs="Arial"/>
        </w:rPr>
        <w:t>ublic Environmental Review process.</w:t>
      </w:r>
    </w:p>
    <w:p w14:paraId="5787E550" w14:textId="77777777" w:rsidR="001B2019" w:rsidRPr="00873BF5" w:rsidRDefault="001B2019" w:rsidP="001B2019">
      <w:pPr>
        <w:rPr>
          <w:rFonts w:cs="Arial"/>
        </w:rPr>
      </w:pPr>
    </w:p>
    <w:p w14:paraId="13751910" w14:textId="77777777" w:rsidR="001B2019" w:rsidRPr="00873BF5" w:rsidRDefault="001B2019" w:rsidP="001B2019">
      <w:pPr>
        <w:rPr>
          <w:rFonts w:cs="Arial"/>
        </w:rPr>
      </w:pPr>
      <w:r w:rsidRPr="00873BF5">
        <w:rPr>
          <w:rFonts w:cs="Arial"/>
        </w:rPr>
        <w:t>In July 2017, the Western Australian Government approved the Business Case for the Ocean Reef Marina development which documented the following project implementation phases:</w:t>
      </w:r>
    </w:p>
    <w:p w14:paraId="0E4F3CFA" w14:textId="77777777" w:rsidR="001B2019" w:rsidRPr="00873BF5" w:rsidRDefault="001B2019" w:rsidP="001B2019">
      <w:pPr>
        <w:rPr>
          <w:rFonts w:cs="Arial"/>
        </w:rPr>
      </w:pPr>
    </w:p>
    <w:p w14:paraId="10E30536" w14:textId="77777777" w:rsidR="001B2019" w:rsidRPr="00873BF5" w:rsidRDefault="001B2019" w:rsidP="001B2019">
      <w:pPr>
        <w:pStyle w:val="ListParagraph"/>
        <w:numPr>
          <w:ilvl w:val="0"/>
          <w:numId w:val="10"/>
        </w:numPr>
        <w:ind w:left="709" w:hanging="709"/>
        <w:rPr>
          <w:rFonts w:cs="Arial"/>
        </w:rPr>
      </w:pPr>
      <w:r w:rsidRPr="00873BF5">
        <w:rPr>
          <w:rFonts w:cs="Arial"/>
        </w:rPr>
        <w:t>Marine works</w:t>
      </w:r>
      <w:r w:rsidRPr="00873BF5">
        <w:rPr>
          <w:rFonts w:cs="Arial"/>
        </w:rPr>
        <w:tab/>
      </w:r>
      <w:r w:rsidRPr="00873BF5">
        <w:rPr>
          <w:rFonts w:cs="Arial"/>
        </w:rPr>
        <w:tab/>
      </w:r>
      <w:r w:rsidRPr="00873BF5">
        <w:rPr>
          <w:rFonts w:cs="Arial"/>
        </w:rPr>
        <w:tab/>
      </w:r>
      <w:r w:rsidRPr="00873BF5">
        <w:rPr>
          <w:rFonts w:cs="Arial"/>
        </w:rPr>
        <w:tab/>
      </w:r>
      <w:r w:rsidRPr="00873BF5">
        <w:rPr>
          <w:rFonts w:cs="Arial"/>
        </w:rPr>
        <w:tab/>
        <w:t>Commenced</w:t>
      </w:r>
    </w:p>
    <w:p w14:paraId="704B998B" w14:textId="77777777" w:rsidR="001B2019" w:rsidRPr="00873BF5" w:rsidRDefault="001B2019" w:rsidP="001B2019">
      <w:pPr>
        <w:pStyle w:val="ListParagraph"/>
        <w:numPr>
          <w:ilvl w:val="0"/>
          <w:numId w:val="10"/>
        </w:numPr>
        <w:ind w:left="709" w:hanging="709"/>
        <w:rPr>
          <w:rFonts w:cs="Arial"/>
        </w:rPr>
      </w:pPr>
      <w:r w:rsidRPr="00873BF5">
        <w:rPr>
          <w:rFonts w:cs="Arial"/>
        </w:rPr>
        <w:t>Stage 1 Commences</w:t>
      </w:r>
      <w:r w:rsidRPr="00873BF5">
        <w:rPr>
          <w:rFonts w:cs="Arial"/>
        </w:rPr>
        <w:tab/>
      </w:r>
      <w:r w:rsidRPr="00873BF5">
        <w:rPr>
          <w:rFonts w:cs="Arial"/>
        </w:rPr>
        <w:tab/>
      </w:r>
      <w:r w:rsidRPr="00873BF5">
        <w:rPr>
          <w:rFonts w:cs="Arial"/>
        </w:rPr>
        <w:tab/>
      </w:r>
      <w:r w:rsidRPr="00873BF5">
        <w:rPr>
          <w:rFonts w:cs="Arial"/>
        </w:rPr>
        <w:tab/>
        <w:t>2021-22</w:t>
      </w:r>
    </w:p>
    <w:p w14:paraId="1F4E5ACA" w14:textId="77777777" w:rsidR="001B2019" w:rsidRPr="00873BF5" w:rsidRDefault="001B2019" w:rsidP="001B2019">
      <w:pPr>
        <w:pStyle w:val="ListParagraph"/>
        <w:numPr>
          <w:ilvl w:val="0"/>
          <w:numId w:val="10"/>
        </w:numPr>
        <w:ind w:left="709" w:hanging="709"/>
        <w:rPr>
          <w:rFonts w:cs="Arial"/>
        </w:rPr>
      </w:pPr>
      <w:r w:rsidRPr="00873BF5">
        <w:rPr>
          <w:rFonts w:cs="Arial"/>
        </w:rPr>
        <w:t xml:space="preserve">First lots released for sale </w:t>
      </w:r>
      <w:r w:rsidRPr="00873BF5">
        <w:rPr>
          <w:rFonts w:cs="Arial"/>
        </w:rPr>
        <w:tab/>
      </w:r>
      <w:r w:rsidRPr="00873BF5">
        <w:rPr>
          <w:rFonts w:cs="Arial"/>
        </w:rPr>
        <w:tab/>
      </w:r>
      <w:r w:rsidRPr="00873BF5">
        <w:rPr>
          <w:rFonts w:cs="Arial"/>
        </w:rPr>
        <w:tab/>
        <w:t>2022-23</w:t>
      </w:r>
    </w:p>
    <w:p w14:paraId="1BFDC370" w14:textId="77777777" w:rsidR="001B2019" w:rsidRPr="00873BF5" w:rsidRDefault="001B2019" w:rsidP="001B2019">
      <w:pPr>
        <w:pStyle w:val="ListParagraph"/>
        <w:numPr>
          <w:ilvl w:val="0"/>
          <w:numId w:val="10"/>
        </w:numPr>
        <w:ind w:left="709" w:hanging="709"/>
        <w:rPr>
          <w:rFonts w:cs="Arial"/>
        </w:rPr>
      </w:pPr>
      <w:r w:rsidRPr="00873BF5">
        <w:rPr>
          <w:rFonts w:cs="Arial"/>
        </w:rPr>
        <w:t>Construction commences for first buildings</w:t>
      </w:r>
      <w:r w:rsidRPr="00873BF5">
        <w:rPr>
          <w:rFonts w:cs="Arial"/>
        </w:rPr>
        <w:tab/>
        <w:t>2023-24</w:t>
      </w:r>
    </w:p>
    <w:p w14:paraId="713F612C" w14:textId="77777777" w:rsidR="001B2019" w:rsidRPr="00873BF5" w:rsidRDefault="001B2019" w:rsidP="001B2019">
      <w:pPr>
        <w:pStyle w:val="ListParagraph"/>
        <w:numPr>
          <w:ilvl w:val="0"/>
          <w:numId w:val="10"/>
        </w:numPr>
        <w:ind w:left="709" w:hanging="709"/>
        <w:rPr>
          <w:rFonts w:cs="Arial"/>
        </w:rPr>
      </w:pPr>
      <w:r w:rsidRPr="00873BF5">
        <w:rPr>
          <w:rFonts w:cs="Arial"/>
        </w:rPr>
        <w:t>Project Execution and Completion</w:t>
      </w:r>
      <w:r w:rsidRPr="00873BF5">
        <w:rPr>
          <w:rFonts w:cs="Arial"/>
        </w:rPr>
        <w:tab/>
      </w:r>
      <w:r w:rsidRPr="00873BF5">
        <w:rPr>
          <w:rFonts w:cs="Arial"/>
        </w:rPr>
        <w:tab/>
        <w:t>2025 to 2036</w:t>
      </w:r>
    </w:p>
    <w:p w14:paraId="277FCBBF" w14:textId="77777777" w:rsidR="001B2019" w:rsidRPr="00873BF5" w:rsidRDefault="001B2019" w:rsidP="001B2019">
      <w:pPr>
        <w:rPr>
          <w:rFonts w:cs="Arial"/>
          <w:lang w:bidi="en-US"/>
        </w:rPr>
      </w:pPr>
    </w:p>
    <w:p w14:paraId="6CB8347A" w14:textId="77777777" w:rsidR="001B2019" w:rsidRPr="00873BF5" w:rsidRDefault="001B2019" w:rsidP="001B2019">
      <w:pPr>
        <w:rPr>
          <w:rFonts w:cs="Arial"/>
        </w:rPr>
      </w:pPr>
      <w:r w:rsidRPr="00873BF5">
        <w:rPr>
          <w:rFonts w:cs="Arial"/>
          <w:lang w:bidi="en-US"/>
        </w:rPr>
        <w:t xml:space="preserve">Throughout the initial project planning stages, the </w:t>
      </w:r>
      <w:r w:rsidRPr="00873BF5">
        <w:rPr>
          <w:rFonts w:cs="Arial"/>
        </w:rPr>
        <w:t>City has always maintained that it did not have the capacity, resources, and expertise to bring the development to fruition without the support of the State Government or third parties.</w:t>
      </w:r>
    </w:p>
    <w:p w14:paraId="71C22135" w14:textId="49558CFC" w:rsidR="00873BF5" w:rsidRDefault="00873BF5">
      <w:pPr>
        <w:spacing w:after="200" w:line="276" w:lineRule="auto"/>
        <w:jc w:val="left"/>
        <w:rPr>
          <w:rFonts w:cs="Arial"/>
        </w:rPr>
      </w:pPr>
      <w:r>
        <w:rPr>
          <w:rFonts w:cs="Arial"/>
        </w:rPr>
        <w:br w:type="page"/>
      </w:r>
    </w:p>
    <w:p w14:paraId="3F80D5E1" w14:textId="77777777" w:rsidR="001B2019" w:rsidRPr="00873BF5" w:rsidRDefault="001B2019" w:rsidP="001B2019">
      <w:pPr>
        <w:rPr>
          <w:rFonts w:cs="Arial"/>
          <w:lang w:bidi="en-US"/>
        </w:rPr>
      </w:pPr>
      <w:r w:rsidRPr="00873BF5">
        <w:rPr>
          <w:rFonts w:cs="Arial"/>
          <w:lang w:bidi="en-US"/>
        </w:rPr>
        <w:lastRenderedPageBreak/>
        <w:t>In September 2017, Premier Mark McGowan announced that the State Government would contribute $120 million to the project and that DevelopmentWA (formerly Landcorp) will lead the development and work with the City of Joondalup to deliver the project.</w:t>
      </w:r>
    </w:p>
    <w:p w14:paraId="785961FC" w14:textId="77777777" w:rsidR="00873BF5" w:rsidRPr="00873BF5" w:rsidRDefault="00873BF5" w:rsidP="001B2019">
      <w:pPr>
        <w:rPr>
          <w:rFonts w:cs="Arial"/>
          <w:lang w:bidi="en-US"/>
        </w:rPr>
      </w:pPr>
    </w:p>
    <w:p w14:paraId="4A325B78" w14:textId="2361C1ED" w:rsidR="001B2019" w:rsidRPr="00873BF5" w:rsidRDefault="001B2019" w:rsidP="001B2019">
      <w:pPr>
        <w:rPr>
          <w:rFonts w:cs="Arial"/>
          <w:lang w:bidi="en-US"/>
        </w:rPr>
      </w:pPr>
      <w:r w:rsidRPr="00873BF5">
        <w:rPr>
          <w:rFonts w:cs="Arial"/>
          <w:lang w:bidi="en-US"/>
        </w:rPr>
        <w:t>Following the State Government announcement, in February 2018 the City and DevelopmentWA executed a Memorandum of Understanding which set out the roles of the parties and how they will work together in implementing the Ocean Reef Marina project as approved by Government.</w:t>
      </w:r>
    </w:p>
    <w:p w14:paraId="08EBF346" w14:textId="77777777" w:rsidR="001B2019" w:rsidRPr="00873BF5" w:rsidRDefault="001B2019" w:rsidP="001B2019">
      <w:pPr>
        <w:rPr>
          <w:rFonts w:eastAsia="Calibri" w:cs="Arial"/>
          <w:lang w:val="en-US"/>
        </w:rPr>
      </w:pPr>
    </w:p>
    <w:p w14:paraId="5EE06E63" w14:textId="77777777" w:rsidR="001B2019" w:rsidRPr="00873BF5" w:rsidRDefault="001B2019" w:rsidP="001B2019">
      <w:pPr>
        <w:rPr>
          <w:rFonts w:eastAsia="Calibri" w:cs="Arial"/>
          <w:lang w:val="en-US"/>
        </w:rPr>
      </w:pPr>
      <w:r w:rsidRPr="00873BF5">
        <w:rPr>
          <w:rFonts w:eastAsia="Calibri" w:cs="Arial"/>
          <w:lang w:val="en-US"/>
        </w:rPr>
        <w:t>Throughout 2019 additional key outcomes were achieved such as, Ministerial approval and the gazettal of the Metropolitan Region Scheme. Also, during 2020 the Ocean Reef Marine Park was excised, the gazettal of the Improvement Scheme was completed, and early works commenced at the Ocean Reef Marina site.</w:t>
      </w:r>
    </w:p>
    <w:p w14:paraId="62F7C160" w14:textId="77777777" w:rsidR="001B2019" w:rsidRPr="00873BF5" w:rsidRDefault="001B2019" w:rsidP="001B2019">
      <w:pPr>
        <w:rPr>
          <w:rFonts w:eastAsia="Calibri" w:cs="Arial"/>
          <w:lang w:val="en-US"/>
        </w:rPr>
      </w:pPr>
    </w:p>
    <w:p w14:paraId="55C271EA" w14:textId="77777777" w:rsidR="001B2019" w:rsidRPr="00873BF5" w:rsidRDefault="001B2019" w:rsidP="001B2019">
      <w:r w:rsidRPr="00873BF5">
        <w:t>Subsequently in May 2021, the Ocean Reef Marina Heads of Agreement was executed by the City and DevelopmentWA. This document established the agreed principles to facilitate further discussion and negotiation pursuant to the preparation and execution of the Ocean Reef Marina Development Agreement and Land Transfer Deed.</w:t>
      </w:r>
    </w:p>
    <w:p w14:paraId="1F990962" w14:textId="77777777" w:rsidR="001B2019" w:rsidRPr="00873BF5" w:rsidRDefault="001B2019" w:rsidP="001B2019"/>
    <w:p w14:paraId="4D09B33E" w14:textId="7BE47C9B" w:rsidR="001B2019" w:rsidRPr="00873BF5" w:rsidRDefault="001B2019" w:rsidP="001B2019">
      <w:pPr>
        <w:rPr>
          <w:rFonts w:cs="Arial"/>
          <w:b/>
        </w:rPr>
      </w:pPr>
    </w:p>
    <w:p w14:paraId="082E25AC" w14:textId="77777777" w:rsidR="001B2019" w:rsidRPr="00873BF5" w:rsidRDefault="001B2019" w:rsidP="001B2019">
      <w:pPr>
        <w:rPr>
          <w:rFonts w:cs="Arial"/>
          <w:b/>
        </w:rPr>
      </w:pPr>
      <w:r w:rsidRPr="00873BF5">
        <w:rPr>
          <w:rFonts w:cs="Arial"/>
          <w:b/>
        </w:rPr>
        <w:t>DETAILS</w:t>
      </w:r>
    </w:p>
    <w:p w14:paraId="6D67EA49" w14:textId="77777777" w:rsidR="001B2019" w:rsidRPr="00873BF5" w:rsidRDefault="001B2019" w:rsidP="001B2019">
      <w:pPr>
        <w:rPr>
          <w:rFonts w:cs="Arial"/>
          <w:b/>
        </w:rPr>
      </w:pPr>
    </w:p>
    <w:p w14:paraId="4693D234" w14:textId="77777777" w:rsidR="001B2019" w:rsidRPr="00873BF5" w:rsidRDefault="001B2019" w:rsidP="001B2019">
      <w:pPr>
        <w:rPr>
          <w:rFonts w:cs="Arial"/>
        </w:rPr>
      </w:pPr>
      <w:r w:rsidRPr="00873BF5">
        <w:rPr>
          <w:rFonts w:cs="Arial"/>
        </w:rPr>
        <w:t xml:space="preserve">Throughout 2022, the </w:t>
      </w:r>
      <w:proofErr w:type="gramStart"/>
      <w:r w:rsidRPr="00873BF5">
        <w:rPr>
          <w:rFonts w:cs="Arial"/>
        </w:rPr>
        <w:t>City</w:t>
      </w:r>
      <w:proofErr w:type="gramEnd"/>
      <w:r w:rsidRPr="00873BF5">
        <w:rPr>
          <w:rFonts w:cs="Arial"/>
        </w:rPr>
        <w:t xml:space="preserve"> continued to negotiate the Development Agreement and Land Transfer Deed with DevelopmentWA. </w:t>
      </w:r>
    </w:p>
    <w:p w14:paraId="2FF3ED15" w14:textId="77777777" w:rsidR="001B2019" w:rsidRPr="00873BF5" w:rsidRDefault="001B2019" w:rsidP="001B2019">
      <w:pPr>
        <w:rPr>
          <w:rFonts w:cs="Arial"/>
        </w:rPr>
      </w:pPr>
    </w:p>
    <w:p w14:paraId="3BDB1074" w14:textId="77777777" w:rsidR="001B2019" w:rsidRPr="00873BF5" w:rsidRDefault="001B2019" w:rsidP="001B2019">
      <w:pPr>
        <w:spacing w:line="259" w:lineRule="auto"/>
        <w:rPr>
          <w:rFonts w:cs="Arial"/>
        </w:rPr>
      </w:pPr>
      <w:r w:rsidRPr="00873BF5">
        <w:rPr>
          <w:rFonts w:cs="Arial"/>
        </w:rPr>
        <w:t xml:space="preserve">The execution of these key documents is a critical step in progressing the development of the marina and </w:t>
      </w:r>
      <w:proofErr w:type="spellStart"/>
      <w:r w:rsidRPr="00873BF5">
        <w:rPr>
          <w:rFonts w:cs="Arial"/>
        </w:rPr>
        <w:t>DevelopmentWA’s</w:t>
      </w:r>
      <w:proofErr w:type="spellEnd"/>
      <w:r w:rsidRPr="00873BF5">
        <w:rPr>
          <w:rFonts w:cs="Arial"/>
        </w:rPr>
        <w:t xml:space="preserve"> ability to progress the construction of the Ocean Reef Marina project. </w:t>
      </w:r>
    </w:p>
    <w:p w14:paraId="180518CB" w14:textId="77777777" w:rsidR="001B2019" w:rsidRPr="00873BF5" w:rsidRDefault="001B2019" w:rsidP="001B2019">
      <w:pPr>
        <w:rPr>
          <w:rFonts w:cs="Arial"/>
        </w:rPr>
      </w:pPr>
      <w:r w:rsidRPr="00873BF5">
        <w:rPr>
          <w:rFonts w:cs="Arial"/>
        </w:rPr>
        <w:t xml:space="preserve">The approval and execution of the Development Agreement and Land Transfer Deed are legally binding and supersede the Heads of Agreement. They also outline the future responsibilities of the </w:t>
      </w:r>
      <w:proofErr w:type="gramStart"/>
      <w:r w:rsidRPr="00873BF5">
        <w:rPr>
          <w:rFonts w:cs="Arial"/>
        </w:rPr>
        <w:t>City</w:t>
      </w:r>
      <w:proofErr w:type="gramEnd"/>
      <w:r w:rsidRPr="00873BF5">
        <w:rPr>
          <w:rFonts w:cs="Arial"/>
        </w:rPr>
        <w:t xml:space="preserve"> and the relevant State Government departments in the management of the relevant components of the development.</w:t>
      </w:r>
    </w:p>
    <w:p w14:paraId="1694F040" w14:textId="77777777" w:rsidR="001B2019" w:rsidRPr="00873BF5" w:rsidRDefault="001B2019" w:rsidP="001B2019">
      <w:pPr>
        <w:rPr>
          <w:rFonts w:cs="Arial"/>
        </w:rPr>
      </w:pPr>
    </w:p>
    <w:p w14:paraId="6AD18C2F" w14:textId="77777777" w:rsidR="001B2019" w:rsidRPr="00873BF5" w:rsidRDefault="001B2019" w:rsidP="001B2019">
      <w:pPr>
        <w:rPr>
          <w:rFonts w:eastAsia="Calibri" w:cs="Arial"/>
          <w:lang w:val="en-US"/>
        </w:rPr>
      </w:pPr>
      <w:r w:rsidRPr="00873BF5">
        <w:rPr>
          <w:rFonts w:eastAsia="Calibri" w:cs="Arial"/>
          <w:lang w:val="en-US"/>
        </w:rPr>
        <w:t>To further clarify, the purpose of the key documentation is as follows:</w:t>
      </w:r>
    </w:p>
    <w:p w14:paraId="03FBC51D" w14:textId="77777777" w:rsidR="001B2019" w:rsidRPr="00873BF5" w:rsidRDefault="001B2019" w:rsidP="001B2019">
      <w:pPr>
        <w:rPr>
          <w:rFonts w:eastAsia="Calibri" w:cs="Arial"/>
          <w:lang w:val="en-US"/>
        </w:rPr>
      </w:pPr>
    </w:p>
    <w:p w14:paraId="6CC59B83" w14:textId="77777777" w:rsidR="001B2019" w:rsidRPr="00873BF5" w:rsidRDefault="001B2019" w:rsidP="001B2019">
      <w:pPr>
        <w:rPr>
          <w:rFonts w:eastAsia="Calibri" w:cs="Arial"/>
          <w:lang w:val="en-US"/>
        </w:rPr>
      </w:pPr>
      <w:r w:rsidRPr="00873BF5">
        <w:rPr>
          <w:rFonts w:eastAsia="Calibri" w:cs="Arial"/>
          <w:lang w:val="en-US"/>
        </w:rPr>
        <w:t>Development Agreement sets out the framework by which DevelopmentWA will undertake and deliver the project and:</w:t>
      </w:r>
    </w:p>
    <w:p w14:paraId="73EBD058" w14:textId="77777777" w:rsidR="001B2019" w:rsidRPr="00873BF5" w:rsidRDefault="001B2019" w:rsidP="001B2019">
      <w:pPr>
        <w:rPr>
          <w:rFonts w:eastAsia="Calibri" w:cs="Arial"/>
          <w:lang w:val="en-US"/>
        </w:rPr>
      </w:pPr>
    </w:p>
    <w:p w14:paraId="38A4C591" w14:textId="77777777" w:rsidR="001B2019" w:rsidRPr="00873BF5" w:rsidRDefault="001B2019" w:rsidP="001B2019">
      <w:pPr>
        <w:pStyle w:val="ListParagraph"/>
        <w:numPr>
          <w:ilvl w:val="0"/>
          <w:numId w:val="14"/>
        </w:numPr>
        <w:tabs>
          <w:tab w:val="right" w:pos="9072"/>
        </w:tabs>
        <w:ind w:hanging="720"/>
        <w:rPr>
          <w:rFonts w:eastAsia="Calibri" w:cs="Arial"/>
          <w:lang w:val="en-US"/>
        </w:rPr>
      </w:pPr>
      <w:r w:rsidRPr="00873BF5">
        <w:rPr>
          <w:rFonts w:eastAsia="Calibri" w:cs="Arial"/>
          <w:lang w:val="en-US"/>
        </w:rPr>
        <w:t>sets out the roles, rights, and obligations of the City and DevelopmentWA</w:t>
      </w:r>
    </w:p>
    <w:p w14:paraId="243C206C" w14:textId="77777777" w:rsidR="001B2019" w:rsidRPr="00873BF5" w:rsidRDefault="001B2019" w:rsidP="001B2019">
      <w:pPr>
        <w:pStyle w:val="ListParagraph"/>
        <w:numPr>
          <w:ilvl w:val="0"/>
          <w:numId w:val="14"/>
        </w:numPr>
        <w:tabs>
          <w:tab w:val="right" w:pos="9072"/>
        </w:tabs>
        <w:ind w:hanging="720"/>
        <w:rPr>
          <w:rFonts w:eastAsia="Calibri" w:cs="Arial"/>
          <w:lang w:val="en-US"/>
        </w:rPr>
      </w:pPr>
      <w:r w:rsidRPr="00873BF5">
        <w:rPr>
          <w:rFonts w:eastAsia="Calibri" w:cs="Arial"/>
          <w:lang w:val="en-US"/>
        </w:rPr>
        <w:t>facilitates implementation and the completion of the project.</w:t>
      </w:r>
    </w:p>
    <w:p w14:paraId="31B4936C" w14:textId="77777777" w:rsidR="001B2019" w:rsidRPr="00873BF5" w:rsidRDefault="001B2019" w:rsidP="001B2019">
      <w:pPr>
        <w:rPr>
          <w:rFonts w:eastAsia="Calibri" w:cs="Arial"/>
          <w:lang w:val="en-US"/>
        </w:rPr>
      </w:pPr>
    </w:p>
    <w:p w14:paraId="778854F2" w14:textId="77777777" w:rsidR="001B2019" w:rsidRPr="00873BF5" w:rsidRDefault="001B2019" w:rsidP="001B2019">
      <w:pPr>
        <w:tabs>
          <w:tab w:val="num" w:pos="720"/>
        </w:tabs>
        <w:rPr>
          <w:rFonts w:eastAsia="Calibri" w:cs="Arial"/>
          <w:lang w:val="en-US"/>
        </w:rPr>
      </w:pPr>
      <w:r w:rsidRPr="00873BF5">
        <w:rPr>
          <w:rFonts w:eastAsia="Calibri" w:cs="Arial"/>
          <w:lang w:val="en-US"/>
        </w:rPr>
        <w:t>Land Transfer Deed is interdependent with the Development Agreement must be entered into on the same date as the Development Agreement and:</w:t>
      </w:r>
    </w:p>
    <w:p w14:paraId="442FC964" w14:textId="77777777" w:rsidR="001B2019" w:rsidRPr="00873BF5" w:rsidRDefault="001B2019" w:rsidP="001B2019">
      <w:pPr>
        <w:tabs>
          <w:tab w:val="num" w:pos="720"/>
        </w:tabs>
        <w:rPr>
          <w:rFonts w:eastAsia="Calibri" w:cs="Arial"/>
          <w:lang w:val="en-US"/>
        </w:rPr>
      </w:pPr>
    </w:p>
    <w:p w14:paraId="784DD65E" w14:textId="77777777" w:rsidR="001B2019" w:rsidRPr="00873BF5" w:rsidRDefault="001B2019" w:rsidP="001B2019">
      <w:pPr>
        <w:pStyle w:val="ListParagraph"/>
        <w:numPr>
          <w:ilvl w:val="0"/>
          <w:numId w:val="14"/>
        </w:numPr>
        <w:tabs>
          <w:tab w:val="right" w:pos="9072"/>
        </w:tabs>
        <w:ind w:left="709" w:hanging="709"/>
        <w:rPr>
          <w:rFonts w:eastAsia="Calibri" w:cs="Arial"/>
          <w:lang w:val="en-US"/>
        </w:rPr>
      </w:pPr>
      <w:r w:rsidRPr="00873BF5">
        <w:rPr>
          <w:rFonts w:eastAsia="Calibri" w:cs="Arial"/>
          <w:lang w:val="en-US"/>
        </w:rPr>
        <w:t xml:space="preserve">sets </w:t>
      </w:r>
      <w:r w:rsidRPr="00873BF5">
        <w:rPr>
          <w:rFonts w:eastAsia="Calibri" w:cs="Arial"/>
        </w:rPr>
        <w:t>out responsibilities, project staging and processes for the transfer of land to each party pre- and post- construction</w:t>
      </w:r>
    </w:p>
    <w:p w14:paraId="5D25DA91" w14:textId="77777777" w:rsidR="001B2019" w:rsidRPr="00873BF5" w:rsidRDefault="001B2019" w:rsidP="001B2019">
      <w:pPr>
        <w:pStyle w:val="ListParagraph"/>
        <w:numPr>
          <w:ilvl w:val="0"/>
          <w:numId w:val="14"/>
        </w:numPr>
        <w:tabs>
          <w:tab w:val="right" w:pos="9072"/>
        </w:tabs>
        <w:ind w:left="709" w:hanging="709"/>
        <w:rPr>
          <w:rFonts w:eastAsia="Calibri" w:cs="Arial"/>
          <w:lang w:val="en-US"/>
        </w:rPr>
      </w:pPr>
      <w:r w:rsidRPr="00873BF5">
        <w:rPr>
          <w:rFonts w:eastAsia="Calibri" w:cs="Arial"/>
        </w:rPr>
        <w:t>includes the Land Assembly Strategy, Land Divestment Strategy, Boundary of Responsibility.</w:t>
      </w:r>
    </w:p>
    <w:p w14:paraId="103EE7C9" w14:textId="77777777" w:rsidR="001B2019" w:rsidRPr="00873BF5" w:rsidRDefault="001B2019" w:rsidP="001B2019">
      <w:pPr>
        <w:tabs>
          <w:tab w:val="num" w:pos="720"/>
          <w:tab w:val="right" w:pos="9072"/>
        </w:tabs>
        <w:rPr>
          <w:rFonts w:eastAsia="Calibri" w:cs="Arial"/>
          <w:lang w:val="en-US"/>
        </w:rPr>
      </w:pPr>
    </w:p>
    <w:p w14:paraId="584ECE34" w14:textId="77777777" w:rsidR="001B2019" w:rsidRPr="00873BF5" w:rsidRDefault="001B2019" w:rsidP="001B2019">
      <w:pPr>
        <w:tabs>
          <w:tab w:val="num" w:pos="720"/>
          <w:tab w:val="right" w:pos="9072"/>
        </w:tabs>
        <w:rPr>
          <w:rFonts w:eastAsia="Calibri" w:cs="Arial"/>
          <w:lang w:val="en-US"/>
        </w:rPr>
      </w:pPr>
      <w:r w:rsidRPr="00873BF5">
        <w:rPr>
          <w:rFonts w:eastAsia="Calibri" w:cs="Arial"/>
          <w:lang w:val="en-US"/>
        </w:rPr>
        <w:t>Through extensive negotiations, the City with DevelopmentWA has been able to achieve a Development Agreement and associated Land Transfer Deed that meets Council’s expectations for the City’s ongoing management, maintenance, and operating responsibilities at the Ocean Reef Marina, including obtaining the “The Future Club Facilities Lot” in fee simple as per council recommendation JSC03-03/22 Item 3.1 refers.</w:t>
      </w:r>
    </w:p>
    <w:p w14:paraId="624985F8" w14:textId="1810E5ED" w:rsidR="00873BF5" w:rsidRDefault="00873BF5">
      <w:pPr>
        <w:spacing w:after="200" w:line="276" w:lineRule="auto"/>
        <w:jc w:val="left"/>
        <w:rPr>
          <w:rFonts w:cs="Arial"/>
        </w:rPr>
      </w:pPr>
      <w:r>
        <w:rPr>
          <w:rFonts w:cs="Arial"/>
        </w:rPr>
        <w:br w:type="page"/>
      </w:r>
    </w:p>
    <w:p w14:paraId="39A55635" w14:textId="77777777" w:rsidR="001B2019" w:rsidRDefault="001B2019" w:rsidP="001B2019">
      <w:pPr>
        <w:rPr>
          <w:rFonts w:cs="Arial"/>
        </w:rPr>
      </w:pPr>
      <w:r w:rsidRPr="30BDE08B">
        <w:rPr>
          <w:rFonts w:cs="Arial"/>
        </w:rPr>
        <w:lastRenderedPageBreak/>
        <w:t xml:space="preserve">The City’s legal advisor, Jackson McDonald has undertaken a review of the final documents and is of the opinion that the intent of the final Development Agreement and final Land Transfer Deed </w:t>
      </w:r>
      <w:r>
        <w:rPr>
          <w:rFonts w:cs="Arial"/>
        </w:rPr>
        <w:t>are</w:t>
      </w:r>
      <w:r w:rsidRPr="30BDE08B">
        <w:rPr>
          <w:rFonts w:cs="Arial"/>
        </w:rPr>
        <w:t xml:space="preserve"> not inconsistent to the ones presented to Council in March 2022, however, are considered to have more than minor formatting and drafting amendments.</w:t>
      </w:r>
    </w:p>
    <w:p w14:paraId="16E9044D" w14:textId="77777777" w:rsidR="001B2019" w:rsidRPr="00F85B65" w:rsidRDefault="001B2019" w:rsidP="001B2019">
      <w:pPr>
        <w:tabs>
          <w:tab w:val="left" w:pos="2040"/>
        </w:tabs>
        <w:rPr>
          <w:rFonts w:cs="Arial"/>
        </w:rPr>
      </w:pPr>
    </w:p>
    <w:p w14:paraId="0456B7AC" w14:textId="77777777" w:rsidR="001B2019" w:rsidRPr="00D868A8" w:rsidRDefault="001B2019" w:rsidP="001B2019">
      <w:pPr>
        <w:tabs>
          <w:tab w:val="left" w:pos="2040"/>
        </w:tabs>
        <w:rPr>
          <w:rFonts w:cs="Arial"/>
        </w:rPr>
      </w:pPr>
      <w:r w:rsidRPr="30BDE08B">
        <w:rPr>
          <w:rFonts w:cs="Arial"/>
        </w:rPr>
        <w:t xml:space="preserve">A summary of these changes has been provided by the City’s Solicitor as detailed in Attachment 3 Jackson McDonald – </w:t>
      </w:r>
      <w:r w:rsidRPr="30BDE08B">
        <w:rPr>
          <w:rFonts w:cs="Arial"/>
          <w:i/>
          <w:iCs/>
        </w:rPr>
        <w:t xml:space="preserve">Sign off letter. </w:t>
      </w:r>
      <w:r w:rsidRPr="30BDE08B">
        <w:rPr>
          <w:rFonts w:cs="Arial"/>
        </w:rPr>
        <w:t>The summary does not include minor changes.</w:t>
      </w:r>
    </w:p>
    <w:p w14:paraId="0DD0EFB8" w14:textId="77777777" w:rsidR="001B2019" w:rsidRPr="00F85B65" w:rsidRDefault="001B2019" w:rsidP="001B2019">
      <w:pPr>
        <w:tabs>
          <w:tab w:val="left" w:pos="2040"/>
        </w:tabs>
        <w:rPr>
          <w:rFonts w:cs="Arial"/>
          <w:i/>
          <w:iCs/>
          <w:highlight w:val="yellow"/>
        </w:rPr>
      </w:pPr>
    </w:p>
    <w:p w14:paraId="23891C18" w14:textId="77777777" w:rsidR="001B2019" w:rsidRPr="00EB1864" w:rsidRDefault="001B2019" w:rsidP="001B2019">
      <w:pPr>
        <w:rPr>
          <w:rFonts w:cs="Arial"/>
        </w:rPr>
      </w:pPr>
      <w:r>
        <w:rPr>
          <w:rFonts w:cs="Arial"/>
        </w:rPr>
        <w:t>To assist with reviewing and identifying all the changes</w:t>
      </w:r>
      <w:r w:rsidRPr="113CB6F8">
        <w:rPr>
          <w:rFonts w:cs="Arial"/>
        </w:rPr>
        <w:t xml:space="preserve">, the </w:t>
      </w:r>
      <w:proofErr w:type="gramStart"/>
      <w:r w:rsidRPr="113CB6F8">
        <w:rPr>
          <w:rFonts w:cs="Arial"/>
        </w:rPr>
        <w:t>City</w:t>
      </w:r>
      <w:proofErr w:type="gramEnd"/>
      <w:r w:rsidRPr="113CB6F8">
        <w:rPr>
          <w:rFonts w:cs="Arial"/>
        </w:rPr>
        <w:t xml:space="preserve"> has provided </w:t>
      </w:r>
      <w:r w:rsidRPr="00F8183C">
        <w:rPr>
          <w:rFonts w:cs="Arial"/>
        </w:rPr>
        <w:t>Attachment 4</w:t>
      </w:r>
      <w:r>
        <w:rPr>
          <w:rFonts w:cs="Arial"/>
        </w:rPr>
        <w:t xml:space="preserve"> - </w:t>
      </w:r>
      <w:r w:rsidRPr="00F8183C">
        <w:rPr>
          <w:rFonts w:cs="Arial"/>
        </w:rPr>
        <w:t>Comparison DA and Attachment 5 – Comparison LTD</w:t>
      </w:r>
      <w:r w:rsidRPr="009643EC">
        <w:rPr>
          <w:rFonts w:cs="Arial"/>
        </w:rPr>
        <w:t>,</w:t>
      </w:r>
      <w:r w:rsidRPr="113CB6F8">
        <w:rPr>
          <w:rFonts w:cs="Arial"/>
        </w:rPr>
        <w:t xml:space="preserve"> these attachments have been compared with versions presented to Council in March 2022 and the final documents received in December 2022, the highlighted tracked changes reflect </w:t>
      </w:r>
      <w:r>
        <w:rPr>
          <w:rFonts w:cs="Arial"/>
        </w:rPr>
        <w:t xml:space="preserve">formatting changes, </w:t>
      </w:r>
      <w:r w:rsidRPr="113CB6F8">
        <w:rPr>
          <w:rFonts w:cs="Arial"/>
        </w:rPr>
        <w:t>updates, and amendments since March 2022.</w:t>
      </w:r>
    </w:p>
    <w:p w14:paraId="5E078BAD" w14:textId="77777777" w:rsidR="001B2019" w:rsidRPr="00F85B65" w:rsidRDefault="001B2019" w:rsidP="001B2019">
      <w:pPr>
        <w:rPr>
          <w:rFonts w:cs="Arial"/>
        </w:rPr>
      </w:pPr>
    </w:p>
    <w:p w14:paraId="62864636" w14:textId="77777777" w:rsidR="001B2019" w:rsidRDefault="001B2019" w:rsidP="001B2019">
      <w:pPr>
        <w:rPr>
          <w:rFonts w:cs="Arial"/>
        </w:rPr>
      </w:pPr>
      <w:r>
        <w:rPr>
          <w:rFonts w:cs="Arial"/>
        </w:rPr>
        <w:t xml:space="preserve">Many of the drafting amendments are considered to be minor in nature, however, the following subject areas were discussed at length with DevelopmentWA and have been subsequently resolved, resulting in positive outcomes for the </w:t>
      </w:r>
      <w:proofErr w:type="gramStart"/>
      <w:r>
        <w:rPr>
          <w:rFonts w:cs="Arial"/>
        </w:rPr>
        <w:t>City</w:t>
      </w:r>
      <w:proofErr w:type="gramEnd"/>
      <w:r>
        <w:rPr>
          <w:rFonts w:cs="Arial"/>
        </w:rPr>
        <w:t>, these included:</w:t>
      </w:r>
    </w:p>
    <w:p w14:paraId="57F17718" w14:textId="77777777" w:rsidR="00F33EB2" w:rsidRDefault="00F33EB2" w:rsidP="001B2019">
      <w:pPr>
        <w:rPr>
          <w:rFonts w:cs="Arial"/>
          <w:b/>
          <w:bCs/>
          <w:u w:val="single"/>
        </w:rPr>
      </w:pPr>
    </w:p>
    <w:p w14:paraId="44F1194C" w14:textId="0CEF6B3B" w:rsidR="001B2019" w:rsidRPr="001B57D9" w:rsidRDefault="001B2019" w:rsidP="001B2019">
      <w:pPr>
        <w:rPr>
          <w:rFonts w:cs="Arial"/>
          <w:b/>
          <w:bCs/>
          <w:u w:val="single"/>
        </w:rPr>
      </w:pPr>
      <w:r w:rsidRPr="001B57D9">
        <w:rPr>
          <w:rFonts w:cs="Arial"/>
          <w:b/>
          <w:bCs/>
          <w:u w:val="single"/>
        </w:rPr>
        <w:t>Development Agreement</w:t>
      </w:r>
    </w:p>
    <w:p w14:paraId="70644974" w14:textId="77777777" w:rsidR="001B2019" w:rsidRDefault="001B2019" w:rsidP="001B2019">
      <w:pPr>
        <w:rPr>
          <w:rFonts w:cs="Arial"/>
        </w:rPr>
      </w:pPr>
    </w:p>
    <w:p w14:paraId="5262E6F8" w14:textId="77777777" w:rsidR="001B2019" w:rsidRPr="00E84FA0" w:rsidRDefault="001B2019" w:rsidP="001B2019">
      <w:pPr>
        <w:rPr>
          <w:rFonts w:cs="Arial"/>
          <w:i/>
          <w:iCs/>
          <w:u w:val="single"/>
        </w:rPr>
      </w:pPr>
      <w:r w:rsidRPr="00E84FA0">
        <w:rPr>
          <w:rFonts w:cs="Arial"/>
          <w:i/>
          <w:iCs/>
          <w:u w:val="single"/>
        </w:rPr>
        <w:t>Design of Future City Areas</w:t>
      </w:r>
    </w:p>
    <w:p w14:paraId="37438D70" w14:textId="77777777" w:rsidR="001B2019" w:rsidRPr="00F32E85" w:rsidRDefault="001B2019" w:rsidP="001B2019">
      <w:pPr>
        <w:rPr>
          <w:rFonts w:cs="Arial"/>
        </w:rPr>
      </w:pPr>
    </w:p>
    <w:p w14:paraId="3595D742" w14:textId="77777777" w:rsidR="001B2019" w:rsidRDefault="001B2019" w:rsidP="001B2019">
      <w:pPr>
        <w:rPr>
          <w:rFonts w:cs="Arial"/>
        </w:rPr>
      </w:pPr>
      <w:r w:rsidRPr="00F32E85">
        <w:rPr>
          <w:rFonts w:cs="Arial"/>
        </w:rPr>
        <w:t xml:space="preserve">Clauses 12.2 to 12.5 have been rewritten and describe the </w:t>
      </w:r>
      <w:r>
        <w:rPr>
          <w:rFonts w:cs="Arial"/>
        </w:rPr>
        <w:t xml:space="preserve">future design </w:t>
      </w:r>
      <w:r w:rsidRPr="00F32E85">
        <w:rPr>
          <w:rFonts w:cs="Arial"/>
        </w:rPr>
        <w:t xml:space="preserve">process that will apply </w:t>
      </w:r>
      <w:r>
        <w:rPr>
          <w:rFonts w:cs="Arial"/>
        </w:rPr>
        <w:t xml:space="preserve">and is </w:t>
      </w:r>
      <w:r w:rsidRPr="00F32E85">
        <w:rPr>
          <w:rFonts w:cs="Arial"/>
        </w:rPr>
        <w:t xml:space="preserve">to the benefit of the </w:t>
      </w:r>
      <w:proofErr w:type="gramStart"/>
      <w:r w:rsidRPr="00F32E85">
        <w:rPr>
          <w:rFonts w:cs="Arial"/>
        </w:rPr>
        <w:t>City</w:t>
      </w:r>
      <w:proofErr w:type="gramEnd"/>
      <w:r w:rsidRPr="00F32E85">
        <w:rPr>
          <w:rFonts w:cs="Arial"/>
        </w:rPr>
        <w:t>. The changes streamline the process</w:t>
      </w:r>
      <w:r>
        <w:rPr>
          <w:rFonts w:cs="Arial"/>
        </w:rPr>
        <w:t xml:space="preserve">, </w:t>
      </w:r>
      <w:r w:rsidRPr="00F32E85">
        <w:rPr>
          <w:rFonts w:cs="Arial"/>
        </w:rPr>
        <w:t xml:space="preserve">describe the purpose, </w:t>
      </w:r>
      <w:r>
        <w:rPr>
          <w:rFonts w:cs="Arial"/>
        </w:rPr>
        <w:t xml:space="preserve">and </w:t>
      </w:r>
      <w:r w:rsidRPr="00F32E85">
        <w:rPr>
          <w:rFonts w:cs="Arial"/>
        </w:rPr>
        <w:t xml:space="preserve">improves the intent, which was for the </w:t>
      </w:r>
      <w:proofErr w:type="gramStart"/>
      <w:r w:rsidRPr="00F32E85">
        <w:rPr>
          <w:rFonts w:cs="Arial"/>
        </w:rPr>
        <w:t>City</w:t>
      </w:r>
      <w:proofErr w:type="gramEnd"/>
      <w:r w:rsidRPr="00F32E85">
        <w:rPr>
          <w:rFonts w:cs="Arial"/>
        </w:rPr>
        <w:t xml:space="preserve"> to provide feedback in a structured manner on all draft design documents </w:t>
      </w:r>
      <w:r>
        <w:rPr>
          <w:rFonts w:cs="Arial"/>
        </w:rPr>
        <w:t xml:space="preserve">prior to </w:t>
      </w:r>
      <w:r w:rsidRPr="00F32E85">
        <w:rPr>
          <w:rFonts w:cs="Arial"/>
        </w:rPr>
        <w:t>DevelopmentWA initiat</w:t>
      </w:r>
      <w:r>
        <w:rPr>
          <w:rFonts w:cs="Arial"/>
        </w:rPr>
        <w:t>ing</w:t>
      </w:r>
      <w:r w:rsidRPr="00F32E85">
        <w:rPr>
          <w:rFonts w:cs="Arial"/>
        </w:rPr>
        <w:t xml:space="preserve"> the statutory process. </w:t>
      </w:r>
    </w:p>
    <w:p w14:paraId="25448E7A" w14:textId="77777777" w:rsidR="00873BF5" w:rsidRDefault="00873BF5" w:rsidP="001B2019">
      <w:pPr>
        <w:rPr>
          <w:rFonts w:cs="Arial"/>
          <w:i/>
          <w:iCs/>
          <w:u w:val="single"/>
        </w:rPr>
      </w:pPr>
    </w:p>
    <w:p w14:paraId="6A9C011A" w14:textId="35B96AD7" w:rsidR="001B2019" w:rsidRPr="00F32E85" w:rsidRDefault="001B2019" w:rsidP="001B2019">
      <w:pPr>
        <w:rPr>
          <w:rFonts w:cs="Arial"/>
          <w:i/>
          <w:iCs/>
          <w:u w:val="single"/>
        </w:rPr>
      </w:pPr>
      <w:r w:rsidRPr="00F32E85">
        <w:rPr>
          <w:rFonts w:cs="Arial"/>
          <w:i/>
          <w:iCs/>
          <w:u w:val="single"/>
        </w:rPr>
        <w:t>Smart City and Microgrid</w:t>
      </w:r>
    </w:p>
    <w:p w14:paraId="7DE321AD" w14:textId="77777777" w:rsidR="001B2019" w:rsidRPr="00F32E85" w:rsidRDefault="001B2019" w:rsidP="001B2019">
      <w:pPr>
        <w:rPr>
          <w:rFonts w:cs="Arial"/>
        </w:rPr>
      </w:pPr>
    </w:p>
    <w:p w14:paraId="0D8FE4E2" w14:textId="77777777" w:rsidR="001B2019" w:rsidRDefault="001B2019" w:rsidP="001B2019">
      <w:pPr>
        <w:rPr>
          <w:rFonts w:cs="Arial"/>
        </w:rPr>
      </w:pPr>
      <w:r w:rsidRPr="00F32E85">
        <w:rPr>
          <w:rFonts w:cs="Arial"/>
        </w:rPr>
        <w:t xml:space="preserve">The </w:t>
      </w:r>
      <w:proofErr w:type="gramStart"/>
      <w:r w:rsidRPr="00F32E85">
        <w:rPr>
          <w:rFonts w:cs="Arial"/>
        </w:rPr>
        <w:t>City</w:t>
      </w:r>
      <w:proofErr w:type="gramEnd"/>
      <w:r w:rsidRPr="00F32E85">
        <w:rPr>
          <w:rFonts w:cs="Arial"/>
        </w:rPr>
        <w:t xml:space="preserve"> has agreed to cooperate with DevelopmentWA to explore and promote opportunities for Smart City Infrastructure </w:t>
      </w:r>
      <w:r>
        <w:rPr>
          <w:rFonts w:cs="Arial"/>
        </w:rPr>
        <w:t>at the Ocean Reef Marina. This in</w:t>
      </w:r>
      <w:r w:rsidRPr="00F32E85">
        <w:rPr>
          <w:rFonts w:cs="Arial"/>
        </w:rPr>
        <w:t>clud</w:t>
      </w:r>
      <w:r>
        <w:rPr>
          <w:rFonts w:cs="Arial"/>
        </w:rPr>
        <w:t>es</w:t>
      </w:r>
      <w:r w:rsidRPr="00F32E85">
        <w:rPr>
          <w:rFonts w:cs="Arial"/>
        </w:rPr>
        <w:t xml:space="preserve"> a renewable energy microgrid and acknowledges that </w:t>
      </w:r>
      <w:r>
        <w:rPr>
          <w:rFonts w:cs="Arial"/>
        </w:rPr>
        <w:t xml:space="preserve">a grant of lease, easement, or other right over the roof top of a </w:t>
      </w:r>
      <w:r w:rsidRPr="00F32E85">
        <w:rPr>
          <w:rFonts w:cs="Arial"/>
        </w:rPr>
        <w:t>building</w:t>
      </w:r>
      <w:r>
        <w:rPr>
          <w:rFonts w:cs="Arial"/>
        </w:rPr>
        <w:t xml:space="preserve"> that the City owns or has the care and control of through a management order in favour of the operator may apply.</w:t>
      </w:r>
    </w:p>
    <w:p w14:paraId="644C6F77" w14:textId="77777777" w:rsidR="001B2019" w:rsidRDefault="001B2019" w:rsidP="001B2019">
      <w:pPr>
        <w:rPr>
          <w:rFonts w:cs="Arial"/>
        </w:rPr>
      </w:pPr>
    </w:p>
    <w:p w14:paraId="635D1F5D" w14:textId="77777777" w:rsidR="001B2019" w:rsidRPr="00F32E85" w:rsidRDefault="001B2019" w:rsidP="001B2019">
      <w:pPr>
        <w:rPr>
          <w:rFonts w:cs="Arial"/>
          <w:b/>
          <w:bCs/>
          <w:u w:val="single"/>
        </w:rPr>
      </w:pPr>
      <w:r w:rsidRPr="00F32E85">
        <w:rPr>
          <w:rFonts w:cs="Arial"/>
          <w:b/>
          <w:bCs/>
          <w:u w:val="single"/>
        </w:rPr>
        <w:t>Land Transfer Deed</w:t>
      </w:r>
    </w:p>
    <w:p w14:paraId="06892BA6" w14:textId="77777777" w:rsidR="001B2019" w:rsidRPr="00F32E85" w:rsidRDefault="001B2019" w:rsidP="001B2019">
      <w:pPr>
        <w:rPr>
          <w:rFonts w:cs="Arial"/>
          <w:b/>
          <w:bCs/>
          <w:i/>
          <w:iCs/>
          <w:u w:val="single"/>
        </w:rPr>
      </w:pPr>
    </w:p>
    <w:p w14:paraId="575C3241" w14:textId="77777777" w:rsidR="001B2019" w:rsidRPr="001B57D9" w:rsidRDefault="001B2019" w:rsidP="001B2019">
      <w:pPr>
        <w:rPr>
          <w:rFonts w:cs="Arial"/>
          <w:i/>
          <w:iCs/>
          <w:u w:val="single"/>
        </w:rPr>
      </w:pPr>
      <w:r w:rsidRPr="001B57D9">
        <w:rPr>
          <w:rFonts w:cs="Arial"/>
          <w:i/>
          <w:iCs/>
          <w:u w:val="single"/>
        </w:rPr>
        <w:t xml:space="preserve">Transfer of the “Future Club Facilities Lot” in fee simple </w:t>
      </w:r>
    </w:p>
    <w:p w14:paraId="0700D53D" w14:textId="77777777" w:rsidR="001B2019" w:rsidRDefault="001B2019" w:rsidP="001B2019">
      <w:pPr>
        <w:rPr>
          <w:rFonts w:cs="Arial"/>
        </w:rPr>
      </w:pPr>
    </w:p>
    <w:p w14:paraId="46012EAC" w14:textId="77777777" w:rsidR="001B2019" w:rsidRDefault="001B2019" w:rsidP="001B2019">
      <w:pPr>
        <w:rPr>
          <w:rFonts w:cs="Arial"/>
        </w:rPr>
      </w:pPr>
      <w:r w:rsidRPr="00342421">
        <w:rPr>
          <w:rFonts w:cs="Arial"/>
        </w:rPr>
        <w:t xml:space="preserve">The </w:t>
      </w:r>
      <w:proofErr w:type="gramStart"/>
      <w:r w:rsidRPr="00342421">
        <w:rPr>
          <w:rFonts w:cs="Arial"/>
        </w:rPr>
        <w:t>City</w:t>
      </w:r>
      <w:proofErr w:type="gramEnd"/>
      <w:r w:rsidRPr="00342421">
        <w:rPr>
          <w:rFonts w:cs="Arial"/>
        </w:rPr>
        <w:t xml:space="preserve"> has negotiated the transfer of the </w:t>
      </w:r>
      <w:r>
        <w:rPr>
          <w:rFonts w:cs="Arial"/>
        </w:rPr>
        <w:t>Future Club Facilities Lot in fee simple, the Lot will be transferred in fee simple to the City by DevelopmentWA 10 business days after practical completion of the Ocean Reef Sea Sports Club facility and subject to the positive and restrictive covenants as detailed in Section 15 Covenant (Schedule 7 to the Land Transfer Deed).</w:t>
      </w:r>
    </w:p>
    <w:p w14:paraId="36684817" w14:textId="77777777" w:rsidR="001B2019" w:rsidRDefault="001B2019" w:rsidP="001B2019">
      <w:pPr>
        <w:rPr>
          <w:rFonts w:cs="Arial"/>
        </w:rPr>
      </w:pPr>
    </w:p>
    <w:p w14:paraId="59A25865" w14:textId="77777777" w:rsidR="001B2019" w:rsidRPr="00271D69" w:rsidRDefault="001B2019" w:rsidP="001B2019">
      <w:pPr>
        <w:rPr>
          <w:rFonts w:cs="Arial"/>
        </w:rPr>
      </w:pPr>
      <w:r>
        <w:rPr>
          <w:rFonts w:cs="Arial"/>
        </w:rPr>
        <w:t xml:space="preserve">At this stage it is too early to finalise the details of the Covenant and therefore details such as, the number of public car parking provisions and the percentage of commercial revenue agreed for maintenance and improvements on the land and surrounding areas will be finalised prior to the Lot being transferred to the City. </w:t>
      </w:r>
      <w:r w:rsidRPr="00271D69">
        <w:rPr>
          <w:rFonts w:cs="Arial"/>
        </w:rPr>
        <w:t>Once transferred the encumbrance will be registered against the Certificate of Title for a period of 25 years.</w:t>
      </w:r>
    </w:p>
    <w:p w14:paraId="442603D1" w14:textId="77777777" w:rsidR="001B2019" w:rsidRDefault="001B2019" w:rsidP="001B2019">
      <w:pPr>
        <w:rPr>
          <w:rFonts w:cs="Arial"/>
        </w:rPr>
      </w:pPr>
    </w:p>
    <w:p w14:paraId="63602DDD" w14:textId="77777777" w:rsidR="00873BF5" w:rsidRDefault="00873BF5">
      <w:pPr>
        <w:spacing w:after="200" w:line="276" w:lineRule="auto"/>
        <w:jc w:val="left"/>
        <w:rPr>
          <w:rFonts w:cs="Arial"/>
          <w:i/>
          <w:iCs/>
          <w:u w:val="single"/>
        </w:rPr>
      </w:pPr>
      <w:r>
        <w:rPr>
          <w:rFonts w:cs="Arial"/>
          <w:i/>
          <w:iCs/>
          <w:u w:val="single"/>
        </w:rPr>
        <w:br w:type="page"/>
      </w:r>
    </w:p>
    <w:p w14:paraId="016D3CB3" w14:textId="521AA607" w:rsidR="001B2019" w:rsidRPr="001B57D9" w:rsidRDefault="001B2019" w:rsidP="001B2019">
      <w:pPr>
        <w:rPr>
          <w:rFonts w:cs="Arial"/>
          <w:i/>
          <w:iCs/>
          <w:u w:val="single"/>
        </w:rPr>
      </w:pPr>
      <w:r>
        <w:rPr>
          <w:rFonts w:cs="Arial"/>
          <w:i/>
          <w:iCs/>
          <w:u w:val="single"/>
        </w:rPr>
        <w:lastRenderedPageBreak/>
        <w:t>Ocean</w:t>
      </w:r>
      <w:r w:rsidRPr="001B57D9">
        <w:rPr>
          <w:rFonts w:cs="Arial"/>
          <w:i/>
          <w:iCs/>
          <w:u w:val="single"/>
        </w:rPr>
        <w:t xml:space="preserve"> Pool </w:t>
      </w:r>
    </w:p>
    <w:p w14:paraId="56BE5559" w14:textId="77777777" w:rsidR="001B2019" w:rsidRDefault="001B2019" w:rsidP="001B2019">
      <w:pPr>
        <w:rPr>
          <w:rFonts w:cs="Arial"/>
        </w:rPr>
      </w:pPr>
    </w:p>
    <w:p w14:paraId="5EDD2B9F" w14:textId="77777777" w:rsidR="001B2019" w:rsidRDefault="001B2019" w:rsidP="001B2019">
      <w:pPr>
        <w:rPr>
          <w:rFonts w:cs="Arial"/>
        </w:rPr>
      </w:pPr>
      <w:r>
        <w:rPr>
          <w:rFonts w:cs="Arial"/>
        </w:rPr>
        <w:t xml:space="preserve">In November 2022, the state government announced further funding for the construction of the ocean pool and associated facilities such as a kiosk. In acknowledgement of the transfer of the Future Club Facilities Lot in fee simple, the </w:t>
      </w:r>
      <w:proofErr w:type="gramStart"/>
      <w:r>
        <w:rPr>
          <w:rFonts w:cs="Arial"/>
        </w:rPr>
        <w:t>City</w:t>
      </w:r>
      <w:proofErr w:type="gramEnd"/>
      <w:r>
        <w:rPr>
          <w:rFonts w:cs="Arial"/>
        </w:rPr>
        <w:t xml:space="preserve"> has agreed to consider responsibility for the day-to-day management and day to day maintenance of the ocean pool. The </w:t>
      </w:r>
      <w:proofErr w:type="gramStart"/>
      <w:r>
        <w:rPr>
          <w:rFonts w:cs="Arial"/>
        </w:rPr>
        <w:t>City</w:t>
      </w:r>
      <w:proofErr w:type="gramEnd"/>
      <w:r>
        <w:rPr>
          <w:rFonts w:cs="Arial"/>
        </w:rPr>
        <w:t xml:space="preserve"> will not be responsible for any repairs, maintenance, replacement, upgrade, or replacement of the ocean pool.</w:t>
      </w:r>
    </w:p>
    <w:p w14:paraId="65DF5477" w14:textId="77777777" w:rsidR="001B2019" w:rsidRDefault="001B2019" w:rsidP="001B2019">
      <w:pPr>
        <w:rPr>
          <w:rFonts w:cs="Arial"/>
        </w:rPr>
      </w:pPr>
    </w:p>
    <w:p w14:paraId="43B8540A" w14:textId="77777777" w:rsidR="001B2019" w:rsidRDefault="001B2019" w:rsidP="001B2019">
      <w:pPr>
        <w:rPr>
          <w:rFonts w:cs="Arial"/>
        </w:rPr>
      </w:pPr>
      <w:r>
        <w:rPr>
          <w:rFonts w:cs="Arial"/>
        </w:rPr>
        <w:t xml:space="preserve">Once designed and construction commences DevelopmentWA, and the </w:t>
      </w:r>
      <w:proofErr w:type="gramStart"/>
      <w:r>
        <w:rPr>
          <w:rFonts w:cs="Arial"/>
        </w:rPr>
        <w:t>City</w:t>
      </w:r>
      <w:proofErr w:type="gramEnd"/>
      <w:r>
        <w:rPr>
          <w:rFonts w:cs="Arial"/>
        </w:rPr>
        <w:t xml:space="preserve"> will negotiate an agreement which gives effect to the management and responsibilities of the ocean pool.</w:t>
      </w:r>
    </w:p>
    <w:p w14:paraId="117CD250" w14:textId="77777777" w:rsidR="001B2019" w:rsidRDefault="001B2019" w:rsidP="001B2019">
      <w:pPr>
        <w:rPr>
          <w:rFonts w:cs="Arial"/>
        </w:rPr>
      </w:pPr>
    </w:p>
    <w:p w14:paraId="7C9CEFE5" w14:textId="77777777" w:rsidR="001B2019" w:rsidRPr="001B57D9" w:rsidRDefault="001B2019" w:rsidP="001B2019">
      <w:pPr>
        <w:rPr>
          <w:rFonts w:cs="Arial"/>
          <w:i/>
          <w:iCs/>
          <w:u w:val="single"/>
        </w:rPr>
      </w:pPr>
      <w:r w:rsidRPr="001B57D9">
        <w:rPr>
          <w:rFonts w:cs="Arial"/>
          <w:i/>
          <w:iCs/>
          <w:u w:val="single"/>
        </w:rPr>
        <w:t xml:space="preserve">Statutory Declaration and Responsibility </w:t>
      </w:r>
    </w:p>
    <w:p w14:paraId="2BAC242C" w14:textId="77777777" w:rsidR="001B2019" w:rsidRPr="00C71D3E" w:rsidRDefault="001B2019" w:rsidP="001B2019">
      <w:pPr>
        <w:rPr>
          <w:rFonts w:cs="Arial"/>
        </w:rPr>
      </w:pPr>
    </w:p>
    <w:p w14:paraId="05F468C1" w14:textId="77777777" w:rsidR="001B2019" w:rsidRPr="00C71D3E" w:rsidRDefault="001B2019" w:rsidP="001B2019">
      <w:pPr>
        <w:rPr>
          <w:rFonts w:cs="Arial"/>
        </w:rPr>
      </w:pPr>
      <w:r w:rsidRPr="00C71D3E">
        <w:rPr>
          <w:rFonts w:cs="Arial"/>
        </w:rPr>
        <w:t xml:space="preserve">The provision of clause 16.2 and inclusion of Schedule 6 in the Land Transfer Deed, </w:t>
      </w:r>
      <w:r>
        <w:rPr>
          <w:rFonts w:cs="Arial"/>
        </w:rPr>
        <w:t>d</w:t>
      </w:r>
      <w:r w:rsidRPr="00C71D3E">
        <w:rPr>
          <w:rFonts w:cs="Arial"/>
        </w:rPr>
        <w:t xml:space="preserve">raft statutory declaration is new. The </w:t>
      </w:r>
      <w:proofErr w:type="gramStart"/>
      <w:r w:rsidRPr="00C71D3E">
        <w:rPr>
          <w:rFonts w:cs="Arial"/>
        </w:rPr>
        <w:t>City</w:t>
      </w:r>
      <w:proofErr w:type="gramEnd"/>
      <w:r w:rsidRPr="00C71D3E">
        <w:rPr>
          <w:rFonts w:cs="Arial"/>
        </w:rPr>
        <w:t xml:space="preserve"> confirms to the best of knowledge to have provided DevelopmentWA with copies of all documents, reports, studies and other information in its possession or control that </w:t>
      </w:r>
      <w:r w:rsidRPr="00CD54DE">
        <w:rPr>
          <w:rFonts w:cs="Arial"/>
        </w:rPr>
        <w:t>relates to any possible contamination of th</w:t>
      </w:r>
      <w:r w:rsidRPr="00C71D3E">
        <w:rPr>
          <w:rFonts w:cs="Arial"/>
        </w:rPr>
        <w:t>e Land</w:t>
      </w:r>
      <w:r>
        <w:rPr>
          <w:rFonts w:cs="Arial"/>
        </w:rPr>
        <w:t xml:space="preserve"> pertaining to the Ocean Reef Marina project area.</w:t>
      </w:r>
    </w:p>
    <w:p w14:paraId="0C637382" w14:textId="7D4E1D3E" w:rsidR="001B2019" w:rsidRDefault="001B2019" w:rsidP="001B2019">
      <w:pPr>
        <w:rPr>
          <w:rFonts w:cs="Arial"/>
        </w:rPr>
      </w:pPr>
    </w:p>
    <w:p w14:paraId="5E52E8F7" w14:textId="35A68599" w:rsidR="001B2019" w:rsidRDefault="001B2019" w:rsidP="001B2019">
      <w:pPr>
        <w:rPr>
          <w:rFonts w:cs="Arial"/>
        </w:rPr>
      </w:pPr>
      <w:r w:rsidRPr="00C71D3E">
        <w:rPr>
          <w:rFonts w:cs="Arial"/>
        </w:rPr>
        <w:t>C</w:t>
      </w:r>
      <w:r w:rsidR="0046160F">
        <w:rPr>
          <w:rFonts w:cs="Arial"/>
        </w:rPr>
        <w:t>l</w:t>
      </w:r>
      <w:r w:rsidRPr="00C71D3E">
        <w:rPr>
          <w:rFonts w:cs="Arial"/>
        </w:rPr>
        <w:t xml:space="preserve">ause 17, </w:t>
      </w:r>
      <w:proofErr w:type="gramStart"/>
      <w:r w:rsidRPr="00C71D3E">
        <w:rPr>
          <w:rFonts w:cs="Arial"/>
        </w:rPr>
        <w:t>in particular 17.2(b)</w:t>
      </w:r>
      <w:proofErr w:type="gramEnd"/>
      <w:r w:rsidRPr="00C71D3E">
        <w:rPr>
          <w:rFonts w:cs="Arial"/>
        </w:rPr>
        <w:t xml:space="preserve"> has been rewritten to reflect that when the Project Lots are handed over to DevelopmentWA they will become responsible and liable to remediate any contamination in</w:t>
      </w:r>
      <w:r>
        <w:rPr>
          <w:rFonts w:cs="Arial"/>
        </w:rPr>
        <w:t>,</w:t>
      </w:r>
      <w:r w:rsidRPr="00C71D3E">
        <w:rPr>
          <w:rFonts w:cs="Arial"/>
        </w:rPr>
        <w:t xml:space="preserve"> on or under a Project Lot that is required to be carried out for the development of the project.</w:t>
      </w:r>
    </w:p>
    <w:p w14:paraId="2DC0220D" w14:textId="77777777" w:rsidR="001B2019" w:rsidRDefault="001B2019" w:rsidP="001B2019">
      <w:pPr>
        <w:rPr>
          <w:rFonts w:cs="Arial"/>
        </w:rPr>
      </w:pPr>
    </w:p>
    <w:p w14:paraId="3EE709CA" w14:textId="77777777" w:rsidR="001B2019" w:rsidRPr="001B57D9" w:rsidRDefault="001B2019" w:rsidP="001B2019">
      <w:pPr>
        <w:rPr>
          <w:rFonts w:cs="Arial"/>
          <w:i/>
          <w:iCs/>
          <w:u w:val="single"/>
        </w:rPr>
      </w:pPr>
      <w:r w:rsidRPr="001B57D9">
        <w:rPr>
          <w:rFonts w:cs="Arial"/>
          <w:i/>
          <w:iCs/>
          <w:u w:val="single"/>
        </w:rPr>
        <w:t xml:space="preserve">Power to lease over Public Open Space </w:t>
      </w:r>
    </w:p>
    <w:p w14:paraId="406F65A5" w14:textId="77777777" w:rsidR="001B2019" w:rsidRPr="00045FFB" w:rsidRDefault="001B2019" w:rsidP="001B2019">
      <w:pPr>
        <w:rPr>
          <w:rFonts w:cs="Arial"/>
        </w:rPr>
      </w:pPr>
    </w:p>
    <w:p w14:paraId="68076102" w14:textId="683A0B54" w:rsidR="00F33EB2" w:rsidRDefault="001B2019" w:rsidP="00F33EB2">
      <w:pPr>
        <w:rPr>
          <w:rFonts w:cs="Arial"/>
        </w:rPr>
      </w:pPr>
      <w:r w:rsidRPr="18AD5714">
        <w:rPr>
          <w:rFonts w:cs="Arial"/>
        </w:rPr>
        <w:t xml:space="preserve">The City endeavoured to obtain power to lease on all public open space for a period of up to 21 years, however the Minister would not agree </w:t>
      </w:r>
      <w:r>
        <w:rPr>
          <w:rFonts w:cs="Arial"/>
        </w:rPr>
        <w:t xml:space="preserve">to this request </w:t>
      </w:r>
      <w:r w:rsidRPr="18AD5714">
        <w:rPr>
          <w:rFonts w:cs="Arial"/>
        </w:rPr>
        <w:t>and has determined in accordance with the Divestment Strategy that the City will obtain power to licence over all public open space for a period of 12 months</w:t>
      </w:r>
      <w:r>
        <w:rPr>
          <w:rFonts w:cs="Arial"/>
        </w:rPr>
        <w:t xml:space="preserve"> at a time.</w:t>
      </w:r>
    </w:p>
    <w:p w14:paraId="15D19007" w14:textId="77777777" w:rsidR="00873BF5" w:rsidRDefault="00873BF5" w:rsidP="00F33EB2">
      <w:pPr>
        <w:rPr>
          <w:rFonts w:cs="Arial"/>
        </w:rPr>
      </w:pPr>
    </w:p>
    <w:p w14:paraId="244BAC91" w14:textId="371CD440" w:rsidR="001B2019" w:rsidRPr="00506B30" w:rsidRDefault="001B2019" w:rsidP="001B2019">
      <w:pPr>
        <w:rPr>
          <w:rFonts w:cs="Arial"/>
        </w:rPr>
      </w:pPr>
      <w:r w:rsidRPr="18AD5714">
        <w:rPr>
          <w:rFonts w:cs="Arial"/>
        </w:rPr>
        <w:t>At this stage, the Future Club Facilities Lot and Beach Parking Area will be transferred in freehold. There is no public open space set aside for leasing for up to 21 years, unless otherwise agreed by the Minister at the time of granting the associated management order.</w:t>
      </w:r>
    </w:p>
    <w:p w14:paraId="06280C3F" w14:textId="77777777" w:rsidR="001B2019" w:rsidRPr="00045FFB" w:rsidRDefault="001B2019" w:rsidP="001B2019">
      <w:pPr>
        <w:rPr>
          <w:rFonts w:cs="Arial"/>
        </w:rPr>
      </w:pPr>
    </w:p>
    <w:p w14:paraId="496A90FF" w14:textId="77777777" w:rsidR="001B2019" w:rsidRPr="000553A4" w:rsidRDefault="001B2019" w:rsidP="001B2019">
      <w:pPr>
        <w:rPr>
          <w:rFonts w:cs="Arial"/>
          <w:b/>
        </w:rPr>
      </w:pPr>
      <w:r w:rsidRPr="000553A4">
        <w:rPr>
          <w:rFonts w:cs="Arial"/>
          <w:b/>
        </w:rPr>
        <w:t>Issues and options considered</w:t>
      </w:r>
    </w:p>
    <w:p w14:paraId="184964C0" w14:textId="77777777" w:rsidR="001B2019" w:rsidRPr="000553A4" w:rsidRDefault="001B2019" w:rsidP="001B2019">
      <w:pPr>
        <w:rPr>
          <w:rFonts w:cs="Arial"/>
        </w:rPr>
      </w:pPr>
    </w:p>
    <w:p w14:paraId="52AAD29F" w14:textId="77777777" w:rsidR="001B2019" w:rsidRDefault="001B2019" w:rsidP="001B2019">
      <w:pPr>
        <w:ind w:left="1440" w:hanging="1440"/>
        <w:rPr>
          <w:rFonts w:cs="Arial"/>
        </w:rPr>
      </w:pPr>
      <w:r w:rsidRPr="00DE113C">
        <w:rPr>
          <w:rFonts w:cs="Arial"/>
          <w:u w:val="single"/>
        </w:rPr>
        <w:t>Option 1:</w:t>
      </w:r>
      <w:r>
        <w:rPr>
          <w:rFonts w:cs="Arial"/>
        </w:rPr>
        <w:tab/>
        <w:t>Council decides not to approve and execute the Ocean Reef Marina Development Agreement and Land Transfer Deed.</w:t>
      </w:r>
    </w:p>
    <w:p w14:paraId="7E5EF26D" w14:textId="77777777" w:rsidR="001B2019" w:rsidRDefault="001B2019" w:rsidP="001B2019">
      <w:pPr>
        <w:ind w:left="1440" w:hanging="1440"/>
        <w:rPr>
          <w:rFonts w:cs="Arial"/>
        </w:rPr>
      </w:pPr>
    </w:p>
    <w:p w14:paraId="1B87498B" w14:textId="77777777" w:rsidR="001B2019" w:rsidRDefault="001B2019" w:rsidP="001B2019">
      <w:pPr>
        <w:rPr>
          <w:rFonts w:cs="Arial"/>
        </w:rPr>
      </w:pPr>
      <w:r>
        <w:rPr>
          <w:rFonts w:cs="Arial"/>
        </w:rPr>
        <w:t xml:space="preserve">This option would significantly delay the project and run the risk that the State Government could resume the land regardless which would severely limit the City’s ability to negotiate beneficial terms for its on-going role in the construction, management, and future operation of the marina. </w:t>
      </w:r>
    </w:p>
    <w:p w14:paraId="301D1C69" w14:textId="77777777" w:rsidR="001B2019" w:rsidRDefault="001B2019" w:rsidP="001B2019">
      <w:pPr>
        <w:rPr>
          <w:rFonts w:cs="Arial"/>
        </w:rPr>
      </w:pPr>
    </w:p>
    <w:p w14:paraId="67D7A37C" w14:textId="77777777" w:rsidR="001B2019" w:rsidRDefault="001B2019" w:rsidP="001B2019">
      <w:pPr>
        <w:spacing w:after="200"/>
      </w:pPr>
      <w:r w:rsidRPr="00B45E16">
        <w:t xml:space="preserve">The </w:t>
      </w:r>
      <w:proofErr w:type="gramStart"/>
      <w:r w:rsidRPr="00B45E16">
        <w:t>City</w:t>
      </w:r>
      <w:proofErr w:type="gramEnd"/>
      <w:r w:rsidRPr="00B45E16">
        <w:t xml:space="preserve"> could also face considerable political and reputational risk if the project is delayed due to key documentation not being approved and executed.</w:t>
      </w:r>
      <w:r>
        <w:t xml:space="preserve"> </w:t>
      </w:r>
    </w:p>
    <w:p w14:paraId="56A7C6DA" w14:textId="156390A6" w:rsidR="001B2019" w:rsidRDefault="001B2019" w:rsidP="001B2019">
      <w:r>
        <w:t xml:space="preserve">It should also be noted that should Council decide not to approve and execute the Ocean Reef Marina Development Agreement and Land Transfer Deed, the recommendation previously endorsed at Special Council Meeting held 29 March 2022 will need to be revoked </w:t>
      </w:r>
      <w:r>
        <w:br/>
        <w:t>(JSC01-03/22 Part 1 refers)</w:t>
      </w:r>
      <w:r w:rsidR="00051F86">
        <w:t>.</w:t>
      </w:r>
    </w:p>
    <w:p w14:paraId="7D848E3B" w14:textId="77777777" w:rsidR="001B2019" w:rsidRDefault="001B2019" w:rsidP="001B2019"/>
    <w:p w14:paraId="615162FF" w14:textId="77777777" w:rsidR="001B2019" w:rsidRDefault="001B2019" w:rsidP="001B2019">
      <w:pPr>
        <w:rPr>
          <w:rFonts w:cs="Arial"/>
        </w:rPr>
      </w:pPr>
      <w:r>
        <w:rPr>
          <w:rFonts w:cs="Arial"/>
        </w:rPr>
        <w:t>This option is not recommended.</w:t>
      </w:r>
    </w:p>
    <w:p w14:paraId="0A4FAA54" w14:textId="238F0F59" w:rsidR="00873BF5" w:rsidRDefault="00873BF5">
      <w:pPr>
        <w:spacing w:after="200" w:line="276" w:lineRule="auto"/>
        <w:jc w:val="left"/>
        <w:rPr>
          <w:rFonts w:cs="Arial"/>
        </w:rPr>
      </w:pPr>
      <w:r>
        <w:rPr>
          <w:rFonts w:cs="Arial"/>
        </w:rPr>
        <w:br w:type="page"/>
      </w:r>
    </w:p>
    <w:p w14:paraId="2D461C41" w14:textId="77777777" w:rsidR="001B2019" w:rsidRDefault="001B2019" w:rsidP="001B2019">
      <w:pPr>
        <w:ind w:left="1418" w:hanging="1418"/>
        <w:rPr>
          <w:rFonts w:cs="Arial"/>
        </w:rPr>
      </w:pPr>
      <w:r w:rsidRPr="00DE113C">
        <w:rPr>
          <w:rFonts w:cs="Arial"/>
          <w:u w:val="single"/>
        </w:rPr>
        <w:lastRenderedPageBreak/>
        <w:t>Option 2:</w:t>
      </w:r>
      <w:r>
        <w:rPr>
          <w:rFonts w:cs="Arial"/>
        </w:rPr>
        <w:tab/>
        <w:t>Council approves and executes the Ocean Reef Marina Development Agreement and Land Transfer Deed.</w:t>
      </w:r>
    </w:p>
    <w:p w14:paraId="75B6A4E1" w14:textId="77777777" w:rsidR="001B2019" w:rsidRDefault="001B2019" w:rsidP="001B2019">
      <w:pPr>
        <w:rPr>
          <w:rFonts w:cs="Arial"/>
        </w:rPr>
      </w:pPr>
    </w:p>
    <w:p w14:paraId="7AE03F93" w14:textId="77777777" w:rsidR="001B2019" w:rsidRDefault="001B2019" w:rsidP="001B2019">
      <w:pPr>
        <w:rPr>
          <w:rFonts w:cs="Arial"/>
        </w:rPr>
      </w:pPr>
      <w:r>
        <w:rPr>
          <w:rFonts w:cs="Arial"/>
        </w:rPr>
        <w:t xml:space="preserve">This option ensures that the project can progress in accordance with the required DevelopmentWA and State Government timelines. It also reinforces the City’s commitment to working collaboratively to ensure the project is delivered in accordance with community expectations. </w:t>
      </w:r>
    </w:p>
    <w:p w14:paraId="07F3E3B7" w14:textId="77777777" w:rsidR="001B2019" w:rsidRPr="00045FFB" w:rsidRDefault="001B2019" w:rsidP="001B2019">
      <w:pPr>
        <w:rPr>
          <w:rFonts w:cs="Arial"/>
        </w:rPr>
      </w:pPr>
    </w:p>
    <w:p w14:paraId="327399F4" w14:textId="7A1CE40A" w:rsidR="001B2019" w:rsidRDefault="001B2019" w:rsidP="001B2019">
      <w:pPr>
        <w:rPr>
          <w:rFonts w:cs="Arial"/>
        </w:rPr>
      </w:pPr>
      <w:r>
        <w:rPr>
          <w:rFonts w:cs="Arial"/>
        </w:rPr>
        <w:t xml:space="preserve">The </w:t>
      </w:r>
      <w:proofErr w:type="gramStart"/>
      <w:r>
        <w:rPr>
          <w:rFonts w:cs="Arial"/>
        </w:rPr>
        <w:t>City</w:t>
      </w:r>
      <w:proofErr w:type="gramEnd"/>
      <w:r>
        <w:rPr>
          <w:rFonts w:cs="Arial"/>
        </w:rPr>
        <w:t>, DevelopmentWA and the State Government have committed considerable funding and resources to the development of the Ocean Reef Marina project, the finalisation of the Development Agreement and Land Transfer Deed concludes the next stage and meets Council</w:t>
      </w:r>
      <w:r w:rsidR="00E935C8">
        <w:rPr>
          <w:rFonts w:cs="Arial"/>
        </w:rPr>
        <w:t>’</w:t>
      </w:r>
      <w:r>
        <w:rPr>
          <w:rFonts w:cs="Arial"/>
        </w:rPr>
        <w:t xml:space="preserve">s expectation for the City’s on-going management, maintenance, and operating </w:t>
      </w:r>
      <w:r w:rsidRPr="000505CE">
        <w:rPr>
          <w:rFonts w:cs="Arial"/>
        </w:rPr>
        <w:t xml:space="preserve">responsibilities for Ocean </w:t>
      </w:r>
      <w:r>
        <w:rPr>
          <w:rFonts w:cs="Arial"/>
        </w:rPr>
        <w:t>R</w:t>
      </w:r>
      <w:r w:rsidRPr="000505CE">
        <w:rPr>
          <w:rFonts w:cs="Arial"/>
        </w:rPr>
        <w:t>eef Marina</w:t>
      </w:r>
      <w:r w:rsidRPr="00316A3D">
        <w:rPr>
          <w:rFonts w:cs="Arial"/>
          <w:color w:val="FF0000"/>
        </w:rPr>
        <w:t>.</w:t>
      </w:r>
    </w:p>
    <w:p w14:paraId="17E60181" w14:textId="77777777" w:rsidR="001B2019" w:rsidRDefault="001B2019" w:rsidP="001B2019">
      <w:pPr>
        <w:rPr>
          <w:rFonts w:cs="Arial"/>
        </w:rPr>
      </w:pPr>
    </w:p>
    <w:p w14:paraId="6DD47FDC" w14:textId="77777777" w:rsidR="001B2019" w:rsidRDefault="001B2019" w:rsidP="001B2019">
      <w:pPr>
        <w:rPr>
          <w:rFonts w:cs="Arial"/>
        </w:rPr>
      </w:pPr>
      <w:r>
        <w:rPr>
          <w:rFonts w:cs="Arial"/>
        </w:rPr>
        <w:t>This option is recommended.</w:t>
      </w:r>
    </w:p>
    <w:p w14:paraId="0C3A1E80" w14:textId="77777777" w:rsidR="001B2019" w:rsidRDefault="001B2019" w:rsidP="001B2019">
      <w:pPr>
        <w:rPr>
          <w:rFonts w:cs="Arial"/>
        </w:rPr>
      </w:pPr>
    </w:p>
    <w:p w14:paraId="14BB1615" w14:textId="77777777" w:rsidR="001B2019" w:rsidRPr="008C356F" w:rsidRDefault="001B2019" w:rsidP="001B2019">
      <w:pPr>
        <w:ind w:left="1440" w:hanging="1440"/>
        <w:rPr>
          <w:rFonts w:cs="Arial"/>
        </w:rPr>
      </w:pPr>
      <w:r w:rsidRPr="008C356F">
        <w:rPr>
          <w:rFonts w:cs="Arial"/>
        </w:rPr>
        <w:t xml:space="preserve">Option 3 </w:t>
      </w:r>
      <w:r w:rsidRPr="008C356F">
        <w:rPr>
          <w:rFonts w:cs="Arial"/>
        </w:rPr>
        <w:tab/>
        <w:t>Council requests further amendments to the Development Agreement and Land Transfer Deed.</w:t>
      </w:r>
    </w:p>
    <w:p w14:paraId="684ADC59" w14:textId="77777777" w:rsidR="001B2019" w:rsidRPr="008C356F" w:rsidRDefault="001B2019" w:rsidP="001B2019">
      <w:pPr>
        <w:ind w:left="1440" w:hanging="1440"/>
        <w:rPr>
          <w:rFonts w:cs="Arial"/>
        </w:rPr>
      </w:pPr>
    </w:p>
    <w:p w14:paraId="1AF42F6E" w14:textId="77777777" w:rsidR="001B2019" w:rsidRDefault="001B2019" w:rsidP="001B2019">
      <w:pPr>
        <w:rPr>
          <w:rFonts w:cs="Arial"/>
        </w:rPr>
      </w:pPr>
      <w:r w:rsidRPr="008C356F">
        <w:rPr>
          <w:rFonts w:cs="Arial"/>
        </w:rPr>
        <w:t>This option would significantly delay the project, the City’s administration has negotiated the agreements in good faith with DevelopmentWA and meet the needs of both parties and</w:t>
      </w:r>
      <w:r>
        <w:rPr>
          <w:rFonts w:cs="Arial"/>
          <w:u w:val="single"/>
        </w:rPr>
        <w:t xml:space="preserve"> </w:t>
      </w:r>
      <w:r w:rsidRPr="00DD4246">
        <w:rPr>
          <w:rFonts w:cs="Arial"/>
        </w:rPr>
        <w:t>ensure</w:t>
      </w:r>
      <w:r>
        <w:rPr>
          <w:rFonts w:cs="Arial"/>
        </w:rPr>
        <w:t>s</w:t>
      </w:r>
      <w:r w:rsidRPr="00DD4246">
        <w:rPr>
          <w:rFonts w:cs="Arial"/>
        </w:rPr>
        <w:t xml:space="preserve"> that the development is of a scale and quality acceptable for the City’s </w:t>
      </w:r>
      <w:r>
        <w:rPr>
          <w:rFonts w:cs="Arial"/>
        </w:rPr>
        <w:t xml:space="preserve">for </w:t>
      </w:r>
      <w:r w:rsidRPr="00DD4246">
        <w:rPr>
          <w:rFonts w:cs="Arial"/>
        </w:rPr>
        <w:t>on-going management, maintenance, and operating responsibilities at the Marina.</w:t>
      </w:r>
    </w:p>
    <w:p w14:paraId="24CC546C" w14:textId="77777777" w:rsidR="001B2019" w:rsidRDefault="001B2019" w:rsidP="001B2019">
      <w:pPr>
        <w:rPr>
          <w:rFonts w:cs="Arial"/>
        </w:rPr>
      </w:pPr>
    </w:p>
    <w:p w14:paraId="4DCF7552" w14:textId="77777777" w:rsidR="001B2019" w:rsidRDefault="001B2019" w:rsidP="001B2019">
      <w:pPr>
        <w:rPr>
          <w:rFonts w:cs="Arial"/>
        </w:rPr>
      </w:pPr>
      <w:r>
        <w:rPr>
          <w:rFonts w:cs="Arial"/>
        </w:rPr>
        <w:t>The City and DevelopmentWA would also incur additional legal costs if further amendments are requested to the Development Agreement and Land Transfer Deed at this late stage.</w:t>
      </w:r>
    </w:p>
    <w:p w14:paraId="2AD4AC92" w14:textId="77777777" w:rsidR="001B2019" w:rsidRDefault="001B2019" w:rsidP="001B2019">
      <w:pPr>
        <w:rPr>
          <w:rFonts w:cs="Arial"/>
        </w:rPr>
      </w:pPr>
    </w:p>
    <w:p w14:paraId="3BED3874" w14:textId="77777777" w:rsidR="001B2019" w:rsidRDefault="001B2019" w:rsidP="001B2019">
      <w:pPr>
        <w:rPr>
          <w:rFonts w:cs="Arial"/>
        </w:rPr>
      </w:pPr>
      <w:r>
        <w:rPr>
          <w:rFonts w:cs="Arial"/>
        </w:rPr>
        <w:t>This option is not recommended.</w:t>
      </w:r>
    </w:p>
    <w:p w14:paraId="169B84B2" w14:textId="77777777" w:rsidR="001B2019" w:rsidRDefault="001B2019" w:rsidP="001B2019">
      <w:pPr>
        <w:rPr>
          <w:rFonts w:cs="Arial"/>
        </w:rPr>
      </w:pPr>
    </w:p>
    <w:p w14:paraId="673E703C" w14:textId="5C699124" w:rsidR="001B2019" w:rsidRPr="000553A4" w:rsidRDefault="001B2019" w:rsidP="001B2019">
      <w:pPr>
        <w:rPr>
          <w:rFonts w:cs="Arial"/>
          <w:b/>
        </w:rPr>
      </w:pPr>
      <w:r w:rsidRPr="000553A4">
        <w:rPr>
          <w:rFonts w:cs="Arial"/>
          <w:b/>
        </w:rPr>
        <w:t xml:space="preserve">Legislation / Strategic Community Plan / </w:t>
      </w:r>
      <w:r>
        <w:rPr>
          <w:rFonts w:cs="Arial"/>
          <w:b/>
        </w:rPr>
        <w:t>P</w:t>
      </w:r>
      <w:r w:rsidRPr="000553A4">
        <w:rPr>
          <w:rFonts w:cs="Arial"/>
          <w:b/>
        </w:rPr>
        <w:t>olicy implications</w:t>
      </w:r>
    </w:p>
    <w:p w14:paraId="6164AA40" w14:textId="77777777" w:rsidR="001B2019" w:rsidRPr="000553A4" w:rsidRDefault="001B2019" w:rsidP="001B2019">
      <w:pPr>
        <w:rPr>
          <w:rFonts w:cs="Arial"/>
        </w:rPr>
      </w:pP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946"/>
        <w:gridCol w:w="113"/>
      </w:tblGrid>
      <w:tr w:rsidR="001B2019" w:rsidRPr="000553A4" w14:paraId="03B44343" w14:textId="77777777">
        <w:tc>
          <w:tcPr>
            <w:tcW w:w="2297" w:type="dxa"/>
          </w:tcPr>
          <w:p w14:paraId="6DE44E23" w14:textId="77777777" w:rsidR="001B2019" w:rsidRPr="000553A4" w:rsidRDefault="001B2019">
            <w:pPr>
              <w:ind w:left="-67"/>
              <w:rPr>
                <w:rFonts w:cs="Arial"/>
                <w:b/>
              </w:rPr>
            </w:pPr>
            <w:r w:rsidRPr="000553A4">
              <w:rPr>
                <w:rFonts w:cs="Arial"/>
                <w:b/>
              </w:rPr>
              <w:t>Legislation</w:t>
            </w:r>
          </w:p>
        </w:tc>
        <w:tc>
          <w:tcPr>
            <w:tcW w:w="7059" w:type="dxa"/>
            <w:gridSpan w:val="2"/>
          </w:tcPr>
          <w:p w14:paraId="6A967C57" w14:textId="77777777" w:rsidR="001B2019" w:rsidRDefault="001B2019">
            <w:pPr>
              <w:ind w:left="38" w:right="138"/>
              <w:rPr>
                <w:rFonts w:cs="Arial"/>
              </w:rPr>
            </w:pPr>
            <w:r>
              <w:rPr>
                <w:rFonts w:cs="Arial"/>
              </w:rPr>
              <w:t xml:space="preserve">The </w:t>
            </w:r>
            <w:proofErr w:type="gramStart"/>
            <w:r>
              <w:rPr>
                <w:rFonts w:cs="Arial"/>
              </w:rPr>
              <w:t>City</w:t>
            </w:r>
            <w:proofErr w:type="gramEnd"/>
            <w:r>
              <w:rPr>
                <w:rFonts w:cs="Arial"/>
              </w:rPr>
              <w:t xml:space="preserve"> is governed by the requirements of the </w:t>
            </w:r>
            <w:r w:rsidRPr="00164C25">
              <w:rPr>
                <w:rFonts w:cs="Arial"/>
                <w:i/>
                <w:iCs/>
              </w:rPr>
              <w:t xml:space="preserve">Local Government </w:t>
            </w:r>
            <w:r>
              <w:rPr>
                <w:rFonts w:cs="Arial"/>
                <w:i/>
                <w:iCs/>
              </w:rPr>
              <w:br/>
            </w:r>
            <w:r w:rsidRPr="00164C25">
              <w:rPr>
                <w:rFonts w:cs="Arial"/>
                <w:i/>
                <w:iCs/>
              </w:rPr>
              <w:t>Act 1995</w:t>
            </w:r>
            <w:r>
              <w:rPr>
                <w:rFonts w:cs="Arial"/>
              </w:rPr>
              <w:t xml:space="preserve"> in relation to dealings involving commercial undertakings and land development. </w:t>
            </w:r>
          </w:p>
          <w:p w14:paraId="2A2CF78A" w14:textId="77777777" w:rsidR="001B2019" w:rsidRDefault="001B2019">
            <w:pPr>
              <w:ind w:left="38" w:right="138"/>
              <w:rPr>
                <w:rFonts w:cs="Arial"/>
              </w:rPr>
            </w:pPr>
          </w:p>
          <w:p w14:paraId="1A212C1F" w14:textId="1DE54FD5" w:rsidR="001B2019" w:rsidRDefault="001B2019">
            <w:pPr>
              <w:ind w:left="38" w:right="138"/>
              <w:rPr>
                <w:rFonts w:cs="Arial"/>
              </w:rPr>
            </w:pPr>
            <w:r>
              <w:rPr>
                <w:rFonts w:cs="Arial"/>
              </w:rPr>
              <w:t xml:space="preserve">Other applicable legislation </w:t>
            </w:r>
            <w:proofErr w:type="gramStart"/>
            <w:r>
              <w:rPr>
                <w:rFonts w:cs="Arial"/>
              </w:rPr>
              <w:t>include</w:t>
            </w:r>
            <w:proofErr w:type="gramEnd"/>
            <w:r w:rsidR="001E4BCD">
              <w:rPr>
                <w:rFonts w:cs="Arial"/>
              </w:rPr>
              <w:t xml:space="preserve"> the following</w:t>
            </w:r>
            <w:r>
              <w:rPr>
                <w:rFonts w:cs="Arial"/>
              </w:rPr>
              <w:t>:</w:t>
            </w:r>
          </w:p>
          <w:p w14:paraId="05A66394" w14:textId="77777777" w:rsidR="001B2019" w:rsidRDefault="001B2019">
            <w:pPr>
              <w:ind w:left="38" w:right="138"/>
              <w:rPr>
                <w:rFonts w:cs="Arial"/>
              </w:rPr>
            </w:pPr>
          </w:p>
          <w:p w14:paraId="5B46CEB9" w14:textId="01345408" w:rsidR="001B2019" w:rsidRPr="00444530" w:rsidRDefault="001B2019">
            <w:pPr>
              <w:pStyle w:val="ListParagraph"/>
              <w:numPr>
                <w:ilvl w:val="0"/>
                <w:numId w:val="9"/>
              </w:numPr>
              <w:ind w:left="607" w:right="138" w:hanging="538"/>
              <w:rPr>
                <w:rFonts w:cs="Arial"/>
                <w:i/>
                <w:iCs/>
              </w:rPr>
            </w:pPr>
            <w:r w:rsidRPr="00444530">
              <w:rPr>
                <w:rFonts w:cs="Arial"/>
                <w:i/>
                <w:iCs/>
              </w:rPr>
              <w:t>Planning and Development Act 2005</w:t>
            </w:r>
            <w:r w:rsidR="001E4BCD">
              <w:rPr>
                <w:rFonts w:cs="Arial"/>
                <w:i/>
                <w:iCs/>
              </w:rPr>
              <w:t>.</w:t>
            </w:r>
          </w:p>
          <w:p w14:paraId="4675849F" w14:textId="4F886C7B" w:rsidR="001B2019" w:rsidRPr="00AC0931" w:rsidRDefault="001B2019">
            <w:pPr>
              <w:pStyle w:val="ListParagraph"/>
              <w:numPr>
                <w:ilvl w:val="0"/>
                <w:numId w:val="9"/>
              </w:numPr>
              <w:ind w:left="607" w:right="138" w:hanging="538"/>
              <w:rPr>
                <w:rFonts w:cs="Arial"/>
              </w:rPr>
            </w:pPr>
            <w:r w:rsidRPr="00444530">
              <w:rPr>
                <w:rFonts w:cs="Arial"/>
                <w:i/>
                <w:iCs/>
              </w:rPr>
              <w:t>Environmental Protection Act 1986</w:t>
            </w:r>
            <w:r w:rsidR="001E4BCD">
              <w:rPr>
                <w:rFonts w:cs="Arial"/>
                <w:i/>
                <w:iCs/>
              </w:rPr>
              <w:t>.</w:t>
            </w:r>
          </w:p>
          <w:p w14:paraId="256D9371" w14:textId="3FB67FA7" w:rsidR="001B2019" w:rsidRPr="00AC0931" w:rsidRDefault="001B2019">
            <w:pPr>
              <w:pStyle w:val="ListParagraph"/>
              <w:numPr>
                <w:ilvl w:val="0"/>
                <w:numId w:val="9"/>
              </w:numPr>
              <w:ind w:left="607" w:right="138" w:hanging="538"/>
              <w:rPr>
                <w:rFonts w:cs="Arial"/>
              </w:rPr>
            </w:pPr>
            <w:r>
              <w:rPr>
                <w:rFonts w:cs="Arial"/>
                <w:i/>
                <w:iCs/>
              </w:rPr>
              <w:t>Fisheries Adjustment Scheme Act 1987</w:t>
            </w:r>
            <w:r w:rsidR="001E4BCD">
              <w:rPr>
                <w:rFonts w:cs="Arial"/>
                <w:i/>
                <w:iCs/>
              </w:rPr>
              <w:t>.</w:t>
            </w:r>
          </w:p>
          <w:p w14:paraId="77BE1B0F" w14:textId="574C0E38" w:rsidR="001B2019" w:rsidRPr="00AC0931" w:rsidRDefault="001B2019">
            <w:pPr>
              <w:pStyle w:val="ListParagraph"/>
              <w:numPr>
                <w:ilvl w:val="0"/>
                <w:numId w:val="9"/>
              </w:numPr>
              <w:ind w:left="607" w:right="138" w:hanging="538"/>
              <w:rPr>
                <w:rFonts w:cs="Arial"/>
              </w:rPr>
            </w:pPr>
            <w:r>
              <w:rPr>
                <w:rFonts w:cs="Arial"/>
                <w:i/>
                <w:iCs/>
              </w:rPr>
              <w:t>Land Administration Act 1997</w:t>
            </w:r>
            <w:r w:rsidR="001E4BCD">
              <w:rPr>
                <w:rFonts w:cs="Arial"/>
                <w:i/>
                <w:iCs/>
              </w:rPr>
              <w:t>.</w:t>
            </w:r>
          </w:p>
          <w:p w14:paraId="5320F374" w14:textId="1BCA7168" w:rsidR="001B2019" w:rsidRPr="00176500" w:rsidRDefault="001B2019">
            <w:pPr>
              <w:pStyle w:val="ListParagraph"/>
              <w:numPr>
                <w:ilvl w:val="0"/>
                <w:numId w:val="9"/>
              </w:numPr>
              <w:ind w:left="607" w:right="138" w:hanging="538"/>
              <w:rPr>
                <w:rFonts w:cs="Arial"/>
              </w:rPr>
            </w:pPr>
            <w:r>
              <w:rPr>
                <w:rFonts w:cs="Arial"/>
                <w:i/>
                <w:iCs/>
              </w:rPr>
              <w:t>Planning and Development (Local Planning Schemes) Regulations 2015</w:t>
            </w:r>
            <w:r w:rsidR="001E4BCD">
              <w:rPr>
                <w:rFonts w:cs="Arial"/>
                <w:i/>
                <w:iCs/>
              </w:rPr>
              <w:t>.</w:t>
            </w:r>
          </w:p>
          <w:p w14:paraId="32287D49" w14:textId="406D6E4F" w:rsidR="001B2019" w:rsidRDefault="001B2019">
            <w:pPr>
              <w:pStyle w:val="ListParagraph"/>
              <w:numPr>
                <w:ilvl w:val="0"/>
                <w:numId w:val="9"/>
              </w:numPr>
              <w:ind w:left="607" w:right="138" w:hanging="538"/>
              <w:rPr>
                <w:rFonts w:cs="Arial"/>
              </w:rPr>
            </w:pPr>
            <w:r w:rsidRPr="000420F8">
              <w:rPr>
                <w:rFonts w:cs="Arial"/>
                <w:i/>
                <w:iCs/>
              </w:rPr>
              <w:t>Environmental Protection, Biodiversity and Conversation Act 1999</w:t>
            </w:r>
            <w:r>
              <w:rPr>
                <w:rFonts w:cs="Arial"/>
              </w:rPr>
              <w:t xml:space="preserve"> (Cwlth)</w:t>
            </w:r>
            <w:r w:rsidR="001E4BCD">
              <w:rPr>
                <w:rFonts w:cs="Arial"/>
              </w:rPr>
              <w:t>.</w:t>
            </w:r>
          </w:p>
          <w:p w14:paraId="565B32AF" w14:textId="77777777" w:rsidR="001B2019" w:rsidRPr="00444530" w:rsidRDefault="001B2019">
            <w:pPr>
              <w:pStyle w:val="ListParagraph"/>
              <w:numPr>
                <w:ilvl w:val="0"/>
                <w:numId w:val="9"/>
              </w:numPr>
              <w:ind w:left="607" w:right="138" w:hanging="538"/>
              <w:rPr>
                <w:rFonts w:cs="Arial"/>
              </w:rPr>
            </w:pPr>
            <w:r w:rsidRPr="000420F8">
              <w:rPr>
                <w:rFonts w:cs="Arial"/>
                <w:i/>
                <w:iCs/>
              </w:rPr>
              <w:t>Native Title Act 1993</w:t>
            </w:r>
            <w:r>
              <w:rPr>
                <w:rFonts w:cs="Arial"/>
              </w:rPr>
              <w:t xml:space="preserve"> (Cwlth).</w:t>
            </w:r>
          </w:p>
        </w:tc>
      </w:tr>
      <w:tr w:rsidR="001B2019" w:rsidRPr="000553A4" w14:paraId="4D3A4A92" w14:textId="77777777">
        <w:trPr>
          <w:gridAfter w:val="1"/>
          <w:wAfter w:w="113" w:type="dxa"/>
        </w:trPr>
        <w:tc>
          <w:tcPr>
            <w:tcW w:w="9243" w:type="dxa"/>
            <w:gridSpan w:val="2"/>
          </w:tcPr>
          <w:p w14:paraId="35851318" w14:textId="77777777" w:rsidR="001B2019" w:rsidRPr="000553A4" w:rsidRDefault="001B2019">
            <w:pPr>
              <w:ind w:left="-67"/>
              <w:rPr>
                <w:rFonts w:cs="Arial"/>
                <w:b/>
              </w:rPr>
            </w:pPr>
          </w:p>
        </w:tc>
      </w:tr>
      <w:tr w:rsidR="001B2019" w:rsidRPr="000553A4" w14:paraId="0271B706" w14:textId="77777777">
        <w:trPr>
          <w:gridAfter w:val="1"/>
          <w:wAfter w:w="113" w:type="dxa"/>
        </w:trPr>
        <w:tc>
          <w:tcPr>
            <w:tcW w:w="9243" w:type="dxa"/>
            <w:gridSpan w:val="2"/>
          </w:tcPr>
          <w:p w14:paraId="504BAE7C" w14:textId="77777777" w:rsidR="001B2019" w:rsidRPr="000553A4" w:rsidRDefault="001B2019">
            <w:pPr>
              <w:ind w:left="-67"/>
              <w:rPr>
                <w:rFonts w:cs="Arial"/>
              </w:rPr>
            </w:pPr>
            <w:r>
              <w:rPr>
                <w:rFonts w:cs="Arial"/>
                <w:b/>
              </w:rPr>
              <w:t xml:space="preserve">10-Year </w:t>
            </w:r>
            <w:r w:rsidRPr="000553A4">
              <w:rPr>
                <w:rFonts w:cs="Arial"/>
                <w:b/>
              </w:rPr>
              <w:t>Strategic Community Plan</w:t>
            </w:r>
          </w:p>
        </w:tc>
      </w:tr>
      <w:tr w:rsidR="001B2019" w:rsidRPr="000553A4" w14:paraId="5473B41B" w14:textId="77777777">
        <w:trPr>
          <w:gridAfter w:val="1"/>
          <w:wAfter w:w="113" w:type="dxa"/>
        </w:trPr>
        <w:tc>
          <w:tcPr>
            <w:tcW w:w="2297" w:type="dxa"/>
          </w:tcPr>
          <w:p w14:paraId="5F870AD7" w14:textId="77777777" w:rsidR="001B2019" w:rsidRPr="000553A4" w:rsidRDefault="001B2019">
            <w:pPr>
              <w:ind w:left="-67"/>
              <w:rPr>
                <w:rFonts w:cs="Arial"/>
                <w:b/>
              </w:rPr>
            </w:pPr>
          </w:p>
        </w:tc>
        <w:tc>
          <w:tcPr>
            <w:tcW w:w="6946" w:type="dxa"/>
          </w:tcPr>
          <w:p w14:paraId="5AB7B3A5" w14:textId="77777777" w:rsidR="001B2019" w:rsidRPr="000553A4" w:rsidRDefault="001B2019">
            <w:pPr>
              <w:ind w:left="38"/>
              <w:rPr>
                <w:rFonts w:cs="Arial"/>
              </w:rPr>
            </w:pPr>
          </w:p>
        </w:tc>
      </w:tr>
      <w:tr w:rsidR="001B2019" w:rsidRPr="000553A4" w14:paraId="1AF5661E" w14:textId="77777777">
        <w:tc>
          <w:tcPr>
            <w:tcW w:w="2297" w:type="dxa"/>
          </w:tcPr>
          <w:p w14:paraId="75D1509D" w14:textId="77777777" w:rsidR="001B2019" w:rsidRPr="000553A4" w:rsidRDefault="001B2019">
            <w:pPr>
              <w:ind w:left="-67"/>
              <w:rPr>
                <w:rFonts w:cs="Arial"/>
                <w:b/>
              </w:rPr>
            </w:pPr>
            <w:r w:rsidRPr="000553A4">
              <w:rPr>
                <w:rFonts w:cs="Arial"/>
                <w:b/>
              </w:rPr>
              <w:t>Key theme</w:t>
            </w:r>
          </w:p>
        </w:tc>
        <w:tc>
          <w:tcPr>
            <w:tcW w:w="7059" w:type="dxa"/>
            <w:gridSpan w:val="2"/>
          </w:tcPr>
          <w:p w14:paraId="7A0E8AF2" w14:textId="77777777" w:rsidR="001B2019" w:rsidRPr="000553A4" w:rsidRDefault="001B2019" w:rsidP="00FF4358">
            <w:pPr>
              <w:ind w:left="38" w:right="62"/>
              <w:rPr>
                <w:rFonts w:cs="Arial"/>
              </w:rPr>
            </w:pPr>
            <w:r>
              <w:rPr>
                <w:rFonts w:cs="Arial"/>
              </w:rPr>
              <w:t>Economy.</w:t>
            </w:r>
          </w:p>
        </w:tc>
      </w:tr>
      <w:tr w:rsidR="001B2019" w:rsidRPr="000553A4" w14:paraId="15C01414" w14:textId="77777777">
        <w:tc>
          <w:tcPr>
            <w:tcW w:w="2297" w:type="dxa"/>
          </w:tcPr>
          <w:p w14:paraId="535B5EA5" w14:textId="77777777" w:rsidR="001B2019" w:rsidRPr="000553A4" w:rsidRDefault="001B2019">
            <w:pPr>
              <w:ind w:left="-67"/>
              <w:rPr>
                <w:rFonts w:cs="Arial"/>
                <w:b/>
              </w:rPr>
            </w:pPr>
          </w:p>
        </w:tc>
        <w:tc>
          <w:tcPr>
            <w:tcW w:w="7059" w:type="dxa"/>
            <w:gridSpan w:val="2"/>
          </w:tcPr>
          <w:p w14:paraId="734AC04C" w14:textId="77777777" w:rsidR="001B2019" w:rsidRPr="000553A4" w:rsidRDefault="001B2019" w:rsidP="00FF4358">
            <w:pPr>
              <w:ind w:left="38"/>
              <w:rPr>
                <w:rFonts w:cs="Arial"/>
              </w:rPr>
            </w:pPr>
          </w:p>
        </w:tc>
      </w:tr>
      <w:tr w:rsidR="001B2019" w:rsidRPr="000553A4" w14:paraId="5D050DF9" w14:textId="77777777">
        <w:tc>
          <w:tcPr>
            <w:tcW w:w="2297" w:type="dxa"/>
          </w:tcPr>
          <w:p w14:paraId="04CF0F79" w14:textId="77777777" w:rsidR="001B2019" w:rsidRPr="000553A4" w:rsidRDefault="001B2019">
            <w:pPr>
              <w:ind w:left="-67"/>
              <w:rPr>
                <w:rFonts w:cs="Arial"/>
                <w:b/>
              </w:rPr>
            </w:pPr>
            <w:r>
              <w:rPr>
                <w:rFonts w:cs="Arial"/>
                <w:b/>
              </w:rPr>
              <w:t>Objective</w:t>
            </w:r>
          </w:p>
        </w:tc>
        <w:tc>
          <w:tcPr>
            <w:tcW w:w="7059" w:type="dxa"/>
            <w:gridSpan w:val="2"/>
          </w:tcPr>
          <w:p w14:paraId="16913E05" w14:textId="77777777" w:rsidR="001B2019" w:rsidRPr="000553A4" w:rsidRDefault="001B2019" w:rsidP="00FF4358">
            <w:pPr>
              <w:ind w:left="38" w:right="138"/>
              <w:rPr>
                <w:rFonts w:cs="Arial"/>
              </w:rPr>
            </w:pPr>
            <w:r>
              <w:rPr>
                <w:rFonts w:cs="Arial"/>
              </w:rPr>
              <w:t xml:space="preserve">Appealing and welcoming - </w:t>
            </w:r>
            <w:r w:rsidRPr="008C7A98">
              <w:t xml:space="preserve">you welcome residents, and local and international visitors to the </w:t>
            </w:r>
            <w:proofErr w:type="gramStart"/>
            <w:r w:rsidRPr="008C7A98">
              <w:t>City</w:t>
            </w:r>
            <w:proofErr w:type="gramEnd"/>
            <w:r w:rsidRPr="008C7A98">
              <w:t>.</w:t>
            </w:r>
          </w:p>
        </w:tc>
      </w:tr>
    </w:tbl>
    <w:p w14:paraId="25F5E03A" w14:textId="77777777" w:rsidR="001B2019" w:rsidRDefault="001B2019" w:rsidP="001B2019">
      <w:pPr>
        <w:rPr>
          <w:rFonts w:cs="Arial"/>
          <w:b/>
        </w:rPr>
      </w:pPr>
    </w:p>
    <w:p w14:paraId="404A4526" w14:textId="77777777" w:rsidR="00873BF5" w:rsidRDefault="00873BF5">
      <w:pPr>
        <w:spacing w:after="200" w:line="276" w:lineRule="auto"/>
        <w:jc w:val="left"/>
        <w:rPr>
          <w:rFonts w:cs="Arial"/>
          <w:b/>
        </w:rPr>
      </w:pPr>
      <w:r>
        <w:rPr>
          <w:rFonts w:cs="Arial"/>
          <w:b/>
        </w:rPr>
        <w:br w:type="page"/>
      </w:r>
    </w:p>
    <w:p w14:paraId="64A7D195" w14:textId="1693D475" w:rsidR="001B2019" w:rsidRPr="000553A4" w:rsidRDefault="001B2019" w:rsidP="001730AA">
      <w:pPr>
        <w:rPr>
          <w:rFonts w:cs="Arial"/>
          <w:b/>
        </w:rPr>
      </w:pPr>
      <w:r w:rsidRPr="000553A4">
        <w:rPr>
          <w:rFonts w:cs="Arial"/>
          <w:b/>
        </w:rPr>
        <w:lastRenderedPageBreak/>
        <w:t>Risk management considerations</w:t>
      </w:r>
    </w:p>
    <w:p w14:paraId="15202A08" w14:textId="77777777" w:rsidR="001B2019" w:rsidRPr="00873BF5" w:rsidRDefault="001B2019" w:rsidP="001730AA">
      <w:pPr>
        <w:rPr>
          <w:rFonts w:cs="Arial"/>
          <w:sz w:val="20"/>
          <w:szCs w:val="20"/>
        </w:rPr>
      </w:pPr>
    </w:p>
    <w:p w14:paraId="0DF933C6" w14:textId="77777777" w:rsidR="001B2019" w:rsidRDefault="001B2019" w:rsidP="001730AA">
      <w:pPr>
        <w:rPr>
          <w:rFonts w:cs="Arial"/>
        </w:rPr>
      </w:pPr>
      <w:r>
        <w:rPr>
          <w:rFonts w:cs="Arial"/>
        </w:rPr>
        <w:t xml:space="preserve">The </w:t>
      </w:r>
      <w:proofErr w:type="gramStart"/>
      <w:r>
        <w:rPr>
          <w:rFonts w:cs="Arial"/>
        </w:rPr>
        <w:t>City</w:t>
      </w:r>
      <w:proofErr w:type="gramEnd"/>
      <w:r>
        <w:rPr>
          <w:rFonts w:cs="Arial"/>
        </w:rPr>
        <w:t xml:space="preserve"> needs to ensure that all decisions made in relation to the Development Agreement and associated Land Transfer Deed are in its best interests, both short and long-term.</w:t>
      </w:r>
    </w:p>
    <w:p w14:paraId="2C43F59E" w14:textId="77777777" w:rsidR="001B2019" w:rsidRPr="00873BF5" w:rsidRDefault="001B2019" w:rsidP="001730AA">
      <w:pPr>
        <w:rPr>
          <w:rFonts w:cs="Arial"/>
          <w:sz w:val="20"/>
          <w:szCs w:val="20"/>
        </w:rPr>
      </w:pPr>
    </w:p>
    <w:p w14:paraId="46327B33" w14:textId="77777777" w:rsidR="001B2019" w:rsidRDefault="001B2019" w:rsidP="001730AA">
      <w:pPr>
        <w:rPr>
          <w:rFonts w:cs="Arial"/>
        </w:rPr>
      </w:pPr>
      <w:r>
        <w:rPr>
          <w:rFonts w:cs="Arial"/>
        </w:rPr>
        <w:t>Legal advice and detailed interrogation of all aspects of the Development Agreement and associated Land Transfer Deed have occurred to ensure both meet the best interests of the City and its ratepayers.</w:t>
      </w:r>
    </w:p>
    <w:p w14:paraId="19AD3456" w14:textId="77777777" w:rsidR="001B2019" w:rsidRPr="00873BF5" w:rsidRDefault="001B2019" w:rsidP="001730AA">
      <w:pPr>
        <w:rPr>
          <w:rFonts w:cs="Arial"/>
          <w:sz w:val="20"/>
          <w:szCs w:val="20"/>
        </w:rPr>
      </w:pPr>
    </w:p>
    <w:p w14:paraId="24BD94CC" w14:textId="59BBFE24" w:rsidR="001B2019" w:rsidRPr="000553A4" w:rsidRDefault="001B2019" w:rsidP="001730AA">
      <w:pPr>
        <w:rPr>
          <w:rFonts w:cs="Arial"/>
          <w:b/>
        </w:rPr>
      </w:pPr>
      <w:r w:rsidRPr="000553A4">
        <w:rPr>
          <w:rFonts w:cs="Arial"/>
          <w:b/>
        </w:rPr>
        <w:t>Financial / budget implications</w:t>
      </w:r>
    </w:p>
    <w:p w14:paraId="18020983" w14:textId="77777777" w:rsidR="001B2019" w:rsidRPr="00873BF5" w:rsidRDefault="001B2019" w:rsidP="001730AA">
      <w:pPr>
        <w:rPr>
          <w:rFonts w:cs="Arial"/>
          <w:sz w:val="20"/>
          <w:szCs w:val="20"/>
        </w:rPr>
      </w:pPr>
    </w:p>
    <w:p w14:paraId="2133B14C" w14:textId="77777777" w:rsidR="001B2019" w:rsidRPr="001556A2" w:rsidRDefault="001B2019" w:rsidP="001730AA">
      <w:pPr>
        <w:rPr>
          <w:rFonts w:cs="Arial"/>
          <w:noProof/>
        </w:rPr>
      </w:pPr>
      <w:r w:rsidRPr="001556A2">
        <w:rPr>
          <w:rFonts w:cs="Arial"/>
          <w:noProof/>
        </w:rPr>
        <w:t>As part of the business plan presented to Council in February 2021 a financial evaluation was prepared. The key aspects of the evaluation were as follows:</w:t>
      </w:r>
    </w:p>
    <w:p w14:paraId="572567C1" w14:textId="77777777" w:rsidR="001B2019" w:rsidRPr="00873BF5" w:rsidRDefault="001B2019" w:rsidP="001B2019">
      <w:pPr>
        <w:rPr>
          <w:rFonts w:cs="Arial"/>
          <w:noProof/>
          <w:sz w:val="18"/>
          <w:szCs w:val="18"/>
        </w:rPr>
      </w:pPr>
    </w:p>
    <w:p w14:paraId="510A4B54" w14:textId="77777777" w:rsidR="001B2019" w:rsidRPr="001556A2" w:rsidRDefault="001B2019" w:rsidP="001B2019">
      <w:pPr>
        <w:pStyle w:val="ListParagraph"/>
        <w:numPr>
          <w:ilvl w:val="0"/>
          <w:numId w:val="11"/>
        </w:numPr>
        <w:ind w:left="709" w:hanging="709"/>
        <w:contextualSpacing w:val="0"/>
        <w:rPr>
          <w:rFonts w:cs="Arial"/>
          <w:noProof/>
        </w:rPr>
      </w:pPr>
      <w:r w:rsidRPr="001556A2">
        <w:rPr>
          <w:rFonts w:cs="Arial"/>
          <w:noProof/>
        </w:rPr>
        <w:t>Impacts to the City only were included.</w:t>
      </w:r>
    </w:p>
    <w:p w14:paraId="12F8A4CB" w14:textId="77777777" w:rsidR="001B2019" w:rsidRPr="001556A2" w:rsidRDefault="001B2019" w:rsidP="001B2019">
      <w:pPr>
        <w:pStyle w:val="ListParagraph"/>
        <w:numPr>
          <w:ilvl w:val="0"/>
          <w:numId w:val="11"/>
        </w:numPr>
        <w:ind w:left="709" w:hanging="709"/>
        <w:contextualSpacing w:val="0"/>
        <w:rPr>
          <w:rFonts w:cs="Arial"/>
          <w:noProof/>
        </w:rPr>
      </w:pPr>
      <w:r w:rsidRPr="001556A2">
        <w:rPr>
          <w:rFonts w:cs="Arial"/>
          <w:noProof/>
        </w:rPr>
        <w:t>Two financial objectives are defined for the project as follows:</w:t>
      </w:r>
    </w:p>
    <w:p w14:paraId="6DB648DF" w14:textId="77777777" w:rsidR="00F33EB2" w:rsidRPr="00873BF5" w:rsidRDefault="00F33EB2" w:rsidP="001B2019">
      <w:pPr>
        <w:ind w:left="1418" w:hanging="720"/>
        <w:rPr>
          <w:rFonts w:cs="Arial"/>
          <w:noProof/>
          <w:sz w:val="18"/>
          <w:szCs w:val="18"/>
        </w:rPr>
      </w:pPr>
    </w:p>
    <w:p w14:paraId="33A917BE" w14:textId="31D5AF63" w:rsidR="001B2019" w:rsidRPr="001556A2" w:rsidRDefault="001B2019" w:rsidP="001B2019">
      <w:pPr>
        <w:ind w:left="1418" w:hanging="720"/>
        <w:rPr>
          <w:rFonts w:cs="Arial"/>
          <w:noProof/>
        </w:rPr>
      </w:pPr>
      <w:r w:rsidRPr="001556A2">
        <w:rPr>
          <w:rFonts w:cs="Arial"/>
          <w:noProof/>
        </w:rPr>
        <w:t>(a)</w:t>
      </w:r>
      <w:r w:rsidRPr="001556A2">
        <w:rPr>
          <w:rFonts w:cs="Arial"/>
          <w:noProof/>
        </w:rPr>
        <w:tab/>
        <w:t>Operating Surplus/Deficit: Recurring impacts, including depreciation, should be no worse than zero once the site is fully developed. This is measured by comparing the project impacts to the existing baseline deficit.</w:t>
      </w:r>
    </w:p>
    <w:p w14:paraId="790093C9" w14:textId="77777777" w:rsidR="001B2019" w:rsidRPr="001556A2" w:rsidRDefault="001B2019" w:rsidP="001B2019">
      <w:pPr>
        <w:ind w:left="1418" w:hanging="720"/>
        <w:rPr>
          <w:rFonts w:cs="Arial"/>
          <w:noProof/>
        </w:rPr>
      </w:pPr>
      <w:r w:rsidRPr="001556A2">
        <w:rPr>
          <w:rFonts w:cs="Arial"/>
          <w:noProof/>
        </w:rPr>
        <w:t>(b)</w:t>
      </w:r>
      <w:r w:rsidRPr="001556A2">
        <w:rPr>
          <w:rFonts w:cs="Arial"/>
          <w:noProof/>
        </w:rPr>
        <w:tab/>
        <w:t>Cashflow: The 50-year cashflow impacts are zero or positive.</w:t>
      </w:r>
    </w:p>
    <w:p w14:paraId="263275F7" w14:textId="77777777" w:rsidR="001B2019" w:rsidRPr="00873BF5" w:rsidRDefault="001B2019" w:rsidP="001B2019">
      <w:pPr>
        <w:pStyle w:val="ListParagraph"/>
        <w:ind w:hanging="720"/>
        <w:contextualSpacing w:val="0"/>
        <w:rPr>
          <w:rFonts w:cs="Arial"/>
          <w:noProof/>
          <w:sz w:val="18"/>
          <w:szCs w:val="18"/>
        </w:rPr>
      </w:pPr>
    </w:p>
    <w:p w14:paraId="78E44697" w14:textId="77777777" w:rsidR="001B2019" w:rsidRPr="001556A2" w:rsidRDefault="001B2019" w:rsidP="001B2019">
      <w:pPr>
        <w:pStyle w:val="ListParagraph"/>
        <w:numPr>
          <w:ilvl w:val="0"/>
          <w:numId w:val="12"/>
        </w:numPr>
        <w:ind w:left="709" w:hanging="709"/>
        <w:contextualSpacing w:val="0"/>
        <w:rPr>
          <w:rFonts w:cs="Arial"/>
          <w:noProof/>
        </w:rPr>
      </w:pPr>
      <w:r w:rsidRPr="001556A2">
        <w:rPr>
          <w:rFonts w:cs="Arial"/>
          <w:noProof/>
        </w:rPr>
        <w:t>All data used was from verifiable sources.</w:t>
      </w:r>
    </w:p>
    <w:p w14:paraId="68750218" w14:textId="77777777" w:rsidR="001B2019" w:rsidRDefault="001B2019" w:rsidP="001B2019">
      <w:pPr>
        <w:pStyle w:val="ListParagraph"/>
        <w:numPr>
          <w:ilvl w:val="0"/>
          <w:numId w:val="12"/>
        </w:numPr>
        <w:ind w:left="709" w:hanging="709"/>
        <w:contextualSpacing w:val="0"/>
        <w:rPr>
          <w:rFonts w:cs="Arial"/>
          <w:noProof/>
        </w:rPr>
      </w:pPr>
      <w:r w:rsidRPr="001556A2">
        <w:rPr>
          <w:rFonts w:cs="Arial"/>
          <w:noProof/>
        </w:rPr>
        <w:t>Three scenarios prepared (Best case, Realistic and Worst Case).</w:t>
      </w:r>
    </w:p>
    <w:p w14:paraId="6BDE3AA4" w14:textId="77777777" w:rsidR="001B2019" w:rsidRPr="001730AA" w:rsidRDefault="001B2019" w:rsidP="001730AA">
      <w:pPr>
        <w:rPr>
          <w:rFonts w:cs="Arial"/>
          <w:noProof/>
        </w:rPr>
      </w:pPr>
    </w:p>
    <w:p w14:paraId="477CA34F" w14:textId="77777777" w:rsidR="001B2019" w:rsidRDefault="001B2019" w:rsidP="001B2019">
      <w:pPr>
        <w:rPr>
          <w:rFonts w:cs="Arial"/>
          <w:noProof/>
        </w:rPr>
      </w:pPr>
      <w:r w:rsidRPr="001556A2">
        <w:rPr>
          <w:rFonts w:cs="Arial"/>
          <w:noProof/>
        </w:rPr>
        <w:t>It is the City’s desire that the financial impacts of Ocean Reef Marina are sustainable in the long term and do not place an unreasonable financial burden on the City’s ratepayers.</w:t>
      </w:r>
    </w:p>
    <w:p w14:paraId="1391DFC0" w14:textId="77777777" w:rsidR="001B2019" w:rsidRPr="00F24ACF" w:rsidRDefault="001B2019" w:rsidP="001B2019">
      <w:pPr>
        <w:rPr>
          <w:rFonts w:cs="Arial"/>
          <w:noProof/>
        </w:rPr>
      </w:pPr>
    </w:p>
    <w:p w14:paraId="5E417841" w14:textId="05168009" w:rsidR="001B2019" w:rsidRDefault="001B2019" w:rsidP="001B2019">
      <w:pPr>
        <w:rPr>
          <w:rFonts w:cs="Arial"/>
          <w:noProof/>
        </w:rPr>
      </w:pPr>
      <w:r>
        <w:rPr>
          <w:rFonts w:cs="Arial"/>
          <w:noProof/>
        </w:rPr>
        <w:t xml:space="preserve">The financial evaluation was updated in January 2022 and presented to Special Council Meeting in March 2022 (JSC03-03/22 refers).  </w:t>
      </w:r>
      <w:r w:rsidRPr="001556A2">
        <w:rPr>
          <w:rFonts w:cs="Arial"/>
          <w:noProof/>
        </w:rPr>
        <w:t>The estimated recurring steady state (2032-33) impacts of each scenario are summarised below.</w:t>
      </w:r>
      <w:r>
        <w:rPr>
          <w:rFonts w:cs="Arial"/>
          <w:noProof/>
        </w:rPr>
        <w:t xml:space="preserve">  </w:t>
      </w:r>
      <w:r w:rsidRPr="001556A2">
        <w:rPr>
          <w:rFonts w:cs="Arial"/>
          <w:noProof/>
        </w:rPr>
        <w:t>The table indicates that the realistic scenario may provide a benefit of $</w:t>
      </w:r>
      <w:r>
        <w:rPr>
          <w:rFonts w:cs="Arial"/>
          <w:noProof/>
        </w:rPr>
        <w:t>673</w:t>
      </w:r>
      <w:r w:rsidRPr="001556A2">
        <w:rPr>
          <w:rFonts w:cs="Arial"/>
          <w:noProof/>
        </w:rPr>
        <w:t>,000 per year when compared to the existing operating deficit at the marina.</w:t>
      </w:r>
      <w:r>
        <w:rPr>
          <w:rFonts w:cs="Arial"/>
          <w:noProof/>
        </w:rPr>
        <w:t xml:space="preserve">  However, the </w:t>
      </w:r>
      <w:r w:rsidRPr="0090473B">
        <w:rPr>
          <w:rFonts w:cs="Arial"/>
          <w:noProof/>
        </w:rPr>
        <w:t>actual income and expenses will vary due to a wide number of reasons.</w:t>
      </w:r>
    </w:p>
    <w:p w14:paraId="10AF359A" w14:textId="77777777" w:rsidR="001B2019" w:rsidRDefault="001B2019" w:rsidP="001B2019">
      <w:pPr>
        <w:rPr>
          <w:rFonts w:cs="Arial"/>
          <w:noProof/>
        </w:rPr>
      </w:pPr>
    </w:p>
    <w:p w14:paraId="2CA7FC36" w14:textId="77777777" w:rsidR="001B2019" w:rsidRDefault="001B2019" w:rsidP="001B2019">
      <w:pPr>
        <w:rPr>
          <w:rFonts w:cs="Arial"/>
          <w:noProof/>
        </w:rPr>
      </w:pPr>
      <w:r w:rsidRPr="009564A8">
        <w:rPr>
          <w:rFonts w:cs="Arial"/>
          <w:noProof/>
        </w:rPr>
        <w:drawing>
          <wp:inline distT="0" distB="0" distL="0" distR="0" wp14:anchorId="6B3260C4" wp14:editId="6D84F61E">
            <wp:extent cx="5776962" cy="1847850"/>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0"/>
                    <a:stretch>
                      <a:fillRect/>
                    </a:stretch>
                  </pic:blipFill>
                  <pic:spPr>
                    <a:xfrm>
                      <a:off x="0" y="0"/>
                      <a:ext cx="5783792" cy="1850035"/>
                    </a:xfrm>
                    <a:prstGeom prst="rect">
                      <a:avLst/>
                    </a:prstGeom>
                  </pic:spPr>
                </pic:pic>
              </a:graphicData>
            </a:graphic>
          </wp:inline>
        </w:drawing>
      </w:r>
    </w:p>
    <w:p w14:paraId="43835DFD" w14:textId="77777777" w:rsidR="001B2019" w:rsidRDefault="001B2019" w:rsidP="001B2019">
      <w:pPr>
        <w:rPr>
          <w:rFonts w:cs="Arial"/>
          <w:noProof/>
        </w:rPr>
      </w:pPr>
    </w:p>
    <w:p w14:paraId="21B9797F" w14:textId="77777777" w:rsidR="001B2019" w:rsidRDefault="001B2019" w:rsidP="001B2019">
      <w:pPr>
        <w:rPr>
          <w:rFonts w:cs="Arial"/>
          <w:lang w:val="en-US"/>
        </w:rPr>
      </w:pPr>
      <w:r>
        <w:rPr>
          <w:rFonts w:cs="Arial"/>
          <w:lang w:val="en-US"/>
        </w:rPr>
        <w:t>Since the Special Council Meeting in March 2022</w:t>
      </w:r>
      <w:r w:rsidRPr="30BDE08B">
        <w:rPr>
          <w:rFonts w:cs="Arial"/>
          <w:lang w:val="en-US"/>
        </w:rPr>
        <w:t xml:space="preserve">, there have been no material changes to the assumptions associated with the Development Agreement and Land Transfer Deed and therefore the financial evaluation has not been updated since then. </w:t>
      </w:r>
    </w:p>
    <w:p w14:paraId="6376B4A8" w14:textId="77777777" w:rsidR="001B2019" w:rsidRDefault="001B2019" w:rsidP="001B2019">
      <w:pPr>
        <w:rPr>
          <w:rFonts w:cs="Arial"/>
          <w:lang w:val="en-US"/>
        </w:rPr>
      </w:pPr>
    </w:p>
    <w:p w14:paraId="7453E685" w14:textId="29861245" w:rsidR="00873BF5" w:rsidRDefault="001B2019" w:rsidP="00873BF5">
      <w:pPr>
        <w:rPr>
          <w:rFonts w:cs="Arial"/>
        </w:rPr>
      </w:pPr>
      <w:r>
        <w:rPr>
          <w:rFonts w:cs="Arial"/>
          <w:lang w:val="en-US"/>
        </w:rPr>
        <w:t xml:space="preserve">The financial evaluation will be further refreshed prior to </w:t>
      </w:r>
      <w:r w:rsidRPr="30BDE08B">
        <w:rPr>
          <w:rFonts w:cs="Arial"/>
          <w:lang w:val="en-US"/>
        </w:rPr>
        <w:t>Council determining the final form of the funding agreement for the Ocean Reef Sea Sports Club Building</w:t>
      </w:r>
      <w:r>
        <w:rPr>
          <w:rFonts w:cs="Arial"/>
          <w:lang w:val="en-US"/>
        </w:rPr>
        <w:t xml:space="preserve"> and to take account of any other material changes in the financial impacts to the City such as the </w:t>
      </w:r>
      <w:r w:rsidRPr="30BDE08B">
        <w:rPr>
          <w:rFonts w:cs="Arial"/>
          <w:lang w:val="en-US"/>
        </w:rPr>
        <w:t xml:space="preserve">positive impact of holding the land in fee simple and the ability to develop a commercial area within that site against the costs associated with the management of the ocean pool. </w:t>
      </w:r>
      <w:r w:rsidR="00873BF5">
        <w:rPr>
          <w:rFonts w:cs="Arial"/>
        </w:rPr>
        <w:br w:type="page"/>
      </w:r>
    </w:p>
    <w:p w14:paraId="20F9419E" w14:textId="29EFEC95" w:rsidR="001B2019" w:rsidRPr="00523A86" w:rsidRDefault="001B2019" w:rsidP="001B2019">
      <w:pPr>
        <w:rPr>
          <w:rFonts w:cs="Arial"/>
        </w:rPr>
      </w:pPr>
      <w:r w:rsidRPr="00523A86">
        <w:rPr>
          <w:rFonts w:cs="Arial"/>
        </w:rPr>
        <w:lastRenderedPageBreak/>
        <w:t>Following this update Council will be requested to consider contributing to the cost of developing any potential commercial facility and other public amenities (for example public toilets) associated with the new ORSSC facility situated within the Marine Services Precinct.</w:t>
      </w:r>
    </w:p>
    <w:p w14:paraId="155717CD" w14:textId="6A3D6EE0" w:rsidR="001B2019" w:rsidRPr="00523A86" w:rsidRDefault="001B2019" w:rsidP="001B2019">
      <w:pPr>
        <w:rPr>
          <w:rFonts w:cs="Arial"/>
        </w:rPr>
      </w:pPr>
    </w:p>
    <w:p w14:paraId="4938DF4D" w14:textId="77777777" w:rsidR="001B2019" w:rsidRPr="00523A86" w:rsidRDefault="001B2019" w:rsidP="001B2019">
      <w:pPr>
        <w:rPr>
          <w:rFonts w:cs="Arial"/>
        </w:rPr>
      </w:pPr>
      <w:r w:rsidRPr="00523A86">
        <w:rPr>
          <w:rFonts w:cs="Arial"/>
        </w:rPr>
        <w:t>The amount of $3.5 million was listed for consideration within the 2022-23 budget for the new Ocean Reef Sea Sports Club facility, this aligns with the outcomes of the Special Council Meeting on 29 March 2022 (JSC03-03/22, Item 1 refers).</w:t>
      </w:r>
    </w:p>
    <w:p w14:paraId="25DB5FEC" w14:textId="77777777" w:rsidR="001B2019" w:rsidRPr="00523A86" w:rsidRDefault="001B2019" w:rsidP="001B2019">
      <w:pPr>
        <w:rPr>
          <w:rFonts w:cs="Arial"/>
        </w:rPr>
      </w:pPr>
    </w:p>
    <w:p w14:paraId="6BFB9721" w14:textId="77777777" w:rsidR="001B2019" w:rsidRPr="00523A86" w:rsidRDefault="001B2019" w:rsidP="001B2019">
      <w:pPr>
        <w:rPr>
          <w:rFonts w:cs="Arial"/>
        </w:rPr>
      </w:pPr>
      <w:r w:rsidRPr="00523A86">
        <w:rPr>
          <w:rFonts w:cs="Arial"/>
        </w:rPr>
        <w:t>All amounts quoted in this report are exclusive of GST.</w:t>
      </w:r>
    </w:p>
    <w:p w14:paraId="2DE1C83F" w14:textId="77777777" w:rsidR="001B2019" w:rsidRPr="00523A86" w:rsidRDefault="001B2019" w:rsidP="001B2019">
      <w:pPr>
        <w:rPr>
          <w:rFonts w:cs="Arial"/>
        </w:rPr>
      </w:pPr>
    </w:p>
    <w:p w14:paraId="49CBEB15" w14:textId="77777777" w:rsidR="001B2019" w:rsidRPr="00523A86" w:rsidRDefault="001B2019" w:rsidP="001B2019">
      <w:pPr>
        <w:rPr>
          <w:rFonts w:cs="Arial"/>
          <w:b/>
        </w:rPr>
      </w:pPr>
      <w:r w:rsidRPr="00523A86">
        <w:rPr>
          <w:rFonts w:cs="Arial"/>
          <w:b/>
        </w:rPr>
        <w:t>Regional significance</w:t>
      </w:r>
    </w:p>
    <w:p w14:paraId="2F06686F" w14:textId="77777777" w:rsidR="001B2019" w:rsidRPr="00523A86" w:rsidRDefault="001B2019" w:rsidP="001B2019">
      <w:pPr>
        <w:rPr>
          <w:rFonts w:cs="Arial"/>
        </w:rPr>
      </w:pPr>
    </w:p>
    <w:p w14:paraId="23E14211" w14:textId="1EEC49A9" w:rsidR="001B2019" w:rsidRPr="00523A86" w:rsidRDefault="001B2019" w:rsidP="001B2019">
      <w:pPr>
        <w:rPr>
          <w:rFonts w:cs="Arial"/>
        </w:rPr>
      </w:pPr>
      <w:r w:rsidRPr="00523A86">
        <w:rPr>
          <w:rFonts w:cs="Arial"/>
        </w:rPr>
        <w:t>The Ocean Reef Marina Development is an important regional project. The Development Agreement and Land Transfer Deed will facilitate the next phase of the development for the project.</w:t>
      </w:r>
    </w:p>
    <w:p w14:paraId="69D29156" w14:textId="77777777" w:rsidR="00F33EB2" w:rsidRPr="00523A86" w:rsidRDefault="00F33EB2" w:rsidP="001B2019">
      <w:pPr>
        <w:rPr>
          <w:rFonts w:cs="Arial"/>
        </w:rPr>
      </w:pPr>
    </w:p>
    <w:p w14:paraId="13B0548E" w14:textId="77777777" w:rsidR="001B2019" w:rsidRPr="00523A86" w:rsidRDefault="001B2019" w:rsidP="001B2019">
      <w:pPr>
        <w:rPr>
          <w:rFonts w:cs="Arial"/>
          <w:lang w:eastAsia="en-AU"/>
        </w:rPr>
      </w:pPr>
      <w:r w:rsidRPr="00523A86">
        <w:rPr>
          <w:rFonts w:cs="Arial"/>
        </w:rPr>
        <w:t xml:space="preserve">With the recent inclusion of an </w:t>
      </w:r>
      <w:proofErr w:type="gramStart"/>
      <w:r w:rsidRPr="00523A86">
        <w:rPr>
          <w:rFonts w:cs="Arial"/>
        </w:rPr>
        <w:t>Olympic-sized ocean</w:t>
      </w:r>
      <w:proofErr w:type="gramEnd"/>
      <w:r w:rsidRPr="00523A86">
        <w:rPr>
          <w:rFonts w:cs="Arial"/>
        </w:rPr>
        <w:t xml:space="preserve"> lap pool, along with a range of public amenities, the </w:t>
      </w:r>
      <w:r w:rsidRPr="00523A86">
        <w:rPr>
          <w:rFonts w:cs="Arial"/>
          <w:lang w:eastAsia="en-AU"/>
        </w:rPr>
        <w:t>transformation of the Ocean Reef Marina will be a popular tourist attraction for residents and visitors alike.</w:t>
      </w:r>
      <w:r w:rsidRPr="00523A86">
        <w:rPr>
          <w:rFonts w:cs="Arial"/>
        </w:rPr>
        <w:t xml:space="preserve"> </w:t>
      </w:r>
    </w:p>
    <w:p w14:paraId="6EA87EE9" w14:textId="77777777" w:rsidR="001B2019" w:rsidRPr="00523A86" w:rsidRDefault="001B2019" w:rsidP="001B2019">
      <w:pPr>
        <w:rPr>
          <w:rFonts w:cs="Arial"/>
        </w:rPr>
      </w:pPr>
    </w:p>
    <w:p w14:paraId="51199ABE" w14:textId="4E1E923E" w:rsidR="001B2019" w:rsidRPr="00523A86" w:rsidRDefault="001B2019" w:rsidP="001B2019">
      <w:pPr>
        <w:rPr>
          <w:rFonts w:cs="Arial"/>
          <w:b/>
        </w:rPr>
      </w:pPr>
      <w:r w:rsidRPr="00523A86">
        <w:rPr>
          <w:rFonts w:cs="Arial"/>
          <w:b/>
        </w:rPr>
        <w:t>Sustainability implications</w:t>
      </w:r>
    </w:p>
    <w:p w14:paraId="5E524CA7" w14:textId="77777777" w:rsidR="001B2019" w:rsidRPr="00523A86" w:rsidRDefault="001B2019" w:rsidP="001B2019">
      <w:pPr>
        <w:rPr>
          <w:rFonts w:cs="Arial"/>
        </w:rPr>
      </w:pPr>
    </w:p>
    <w:p w14:paraId="16539683" w14:textId="77777777" w:rsidR="001B2019" w:rsidRPr="00523A86" w:rsidRDefault="001B2019" w:rsidP="001B2019">
      <w:pPr>
        <w:rPr>
          <w:rFonts w:cs="Arial"/>
          <w:u w:val="single"/>
        </w:rPr>
      </w:pPr>
      <w:r w:rsidRPr="00523A86">
        <w:rPr>
          <w:rFonts w:cs="Arial"/>
          <w:u w:val="single"/>
        </w:rPr>
        <w:t xml:space="preserve">Economic </w:t>
      </w:r>
    </w:p>
    <w:p w14:paraId="1FC1CC06" w14:textId="77777777" w:rsidR="001B2019" w:rsidRPr="00523A86" w:rsidRDefault="001B2019" w:rsidP="001B2019">
      <w:pPr>
        <w:rPr>
          <w:rFonts w:cs="Arial"/>
        </w:rPr>
      </w:pPr>
    </w:p>
    <w:p w14:paraId="68BCD101" w14:textId="77777777" w:rsidR="001B2019" w:rsidRPr="00523A86" w:rsidRDefault="001B2019" w:rsidP="001B2019">
      <w:pPr>
        <w:rPr>
          <w:rFonts w:cs="Arial"/>
        </w:rPr>
      </w:pPr>
      <w:r w:rsidRPr="00523A86">
        <w:rPr>
          <w:rFonts w:cs="Arial"/>
        </w:rPr>
        <w:t>The financial evaluation undertaken by the City assessed the potential impact to the City from the anticipated income and expenditure relating to the City’s responsibilities once the marina is developed.</w:t>
      </w:r>
    </w:p>
    <w:p w14:paraId="2EAAF080" w14:textId="77777777" w:rsidR="001B2019" w:rsidRPr="00523A86" w:rsidRDefault="001B2019" w:rsidP="001B2019">
      <w:pPr>
        <w:rPr>
          <w:rFonts w:cs="Arial"/>
        </w:rPr>
      </w:pPr>
    </w:p>
    <w:p w14:paraId="6ED92FDF" w14:textId="39F8FC41" w:rsidR="001B2019" w:rsidRPr="00523A86" w:rsidRDefault="001B2019" w:rsidP="001B2019">
      <w:pPr>
        <w:rPr>
          <w:rFonts w:cs="Arial"/>
        </w:rPr>
      </w:pPr>
      <w:r w:rsidRPr="00523A86">
        <w:rPr>
          <w:rFonts w:cs="Arial"/>
        </w:rPr>
        <w:t>As stated in the Financial Evaluation – Overall Summary, provided as Attachment 3 to the Ocean Reef Marina Business Plan report presented to Council at its meeting held on</w:t>
      </w:r>
      <w:r w:rsidR="005D669C" w:rsidRPr="00523A86">
        <w:rPr>
          <w:rFonts w:cs="Arial"/>
        </w:rPr>
        <w:t xml:space="preserve"> </w:t>
      </w:r>
      <w:r w:rsidR="00A22403" w:rsidRPr="00523A86">
        <w:rPr>
          <w:rFonts w:cs="Arial"/>
        </w:rPr>
        <w:br/>
      </w:r>
      <w:r w:rsidRPr="00523A86">
        <w:rPr>
          <w:rFonts w:cs="Arial"/>
        </w:rPr>
        <w:t>16 February 2021 (CJ019-02/21 refers), the Ocean Reef Marina is highly likely to provide a positive financial outcome to the City, both in terms of the recurring operating impacts and the overall cashflow.  There will be significant economic and social benefits to the local and regional economy.</w:t>
      </w:r>
    </w:p>
    <w:p w14:paraId="1D0E61E5" w14:textId="77777777" w:rsidR="001B2019" w:rsidRPr="00523A86" w:rsidRDefault="001B2019" w:rsidP="001B2019">
      <w:pPr>
        <w:rPr>
          <w:rFonts w:cs="Arial"/>
        </w:rPr>
      </w:pPr>
    </w:p>
    <w:p w14:paraId="4BCE469D" w14:textId="77777777" w:rsidR="001B2019" w:rsidRPr="00523A86" w:rsidRDefault="001B2019" w:rsidP="001B2019">
      <w:pPr>
        <w:rPr>
          <w:rFonts w:cs="Arial"/>
          <w:b/>
        </w:rPr>
      </w:pPr>
      <w:r w:rsidRPr="00523A86">
        <w:rPr>
          <w:rFonts w:cs="Arial"/>
          <w:b/>
        </w:rPr>
        <w:t>Consultation</w:t>
      </w:r>
    </w:p>
    <w:p w14:paraId="4377C642" w14:textId="77777777" w:rsidR="001B2019" w:rsidRPr="00523A86" w:rsidRDefault="001B2019" w:rsidP="001B2019">
      <w:pPr>
        <w:rPr>
          <w:rFonts w:cs="Arial"/>
          <w:b/>
          <w:bCs/>
        </w:rPr>
      </w:pPr>
    </w:p>
    <w:p w14:paraId="64FDA7EB" w14:textId="77777777" w:rsidR="001B2019" w:rsidRPr="00523A86" w:rsidRDefault="001B2019" w:rsidP="001B2019">
      <w:pPr>
        <w:rPr>
          <w:rFonts w:cs="Arial"/>
        </w:rPr>
      </w:pPr>
      <w:r w:rsidRPr="00523A86">
        <w:rPr>
          <w:rFonts w:cs="Arial"/>
        </w:rPr>
        <w:t>Throughout the initial planning phases of the Ocean Reef Marina project extensive consultation was undertaken with the community (including community surveys in 2002 and 2007), State Government, and other key stakeholders.</w:t>
      </w:r>
    </w:p>
    <w:p w14:paraId="721FC952" w14:textId="77777777" w:rsidR="001B2019" w:rsidRPr="00523A86" w:rsidRDefault="001B2019" w:rsidP="001B2019">
      <w:pPr>
        <w:rPr>
          <w:rFonts w:cs="Arial"/>
        </w:rPr>
      </w:pPr>
    </w:p>
    <w:p w14:paraId="487B3EA8" w14:textId="77777777" w:rsidR="001B2019" w:rsidRPr="00523A86" w:rsidRDefault="001B2019" w:rsidP="001B2019">
      <w:pPr>
        <w:rPr>
          <w:rFonts w:cs="Arial"/>
        </w:rPr>
      </w:pPr>
      <w:r w:rsidRPr="00523A86">
        <w:rPr>
          <w:rFonts w:cs="Arial"/>
        </w:rPr>
        <w:t xml:space="preserve">In 2009, residents and ratepayers in the City of Joondalup received a survey seeking comment on the Ocean Reef Marina Concept Plan, in the region of the 60,000 surveys were mailed out, along with advertisements through the City’s website, community newspapers and at local shopping centres. The consultation was the largest undertaken by the </w:t>
      </w:r>
      <w:proofErr w:type="gramStart"/>
      <w:r w:rsidRPr="00523A86">
        <w:rPr>
          <w:rFonts w:cs="Arial"/>
        </w:rPr>
        <w:t>City</w:t>
      </w:r>
      <w:proofErr w:type="gramEnd"/>
      <w:r w:rsidRPr="00523A86">
        <w:rPr>
          <w:rFonts w:cs="Arial"/>
        </w:rPr>
        <w:t xml:space="preserve"> and resulted in a return of 11,278 surveys, of which 93.5% supported the development of the Ocean Reef Marina.</w:t>
      </w:r>
    </w:p>
    <w:p w14:paraId="3B1F9437" w14:textId="77777777" w:rsidR="001B2019" w:rsidRPr="00523A86" w:rsidRDefault="001B2019" w:rsidP="001B2019">
      <w:pPr>
        <w:rPr>
          <w:rFonts w:cs="Arial"/>
        </w:rPr>
      </w:pPr>
    </w:p>
    <w:p w14:paraId="4585CC02" w14:textId="77777777" w:rsidR="001B2019" w:rsidRPr="00523A86" w:rsidRDefault="001B2019" w:rsidP="001B2019">
      <w:pPr>
        <w:rPr>
          <w:rFonts w:cs="Arial"/>
        </w:rPr>
      </w:pPr>
      <w:r w:rsidRPr="00523A86">
        <w:rPr>
          <w:rFonts w:cs="Arial"/>
        </w:rPr>
        <w:t xml:space="preserve">Also, in 2013 the </w:t>
      </w:r>
      <w:proofErr w:type="gramStart"/>
      <w:r w:rsidRPr="00523A86">
        <w:rPr>
          <w:rFonts w:cs="Arial"/>
        </w:rPr>
        <w:t>City</w:t>
      </w:r>
      <w:proofErr w:type="gramEnd"/>
      <w:r w:rsidRPr="00523A86">
        <w:rPr>
          <w:rFonts w:cs="Arial"/>
        </w:rPr>
        <w:t xml:space="preserve"> conducted a series of forums in which to update the community on the progress of the Ocean Reef Marina project, the forums attracted approximately 600 attendees.</w:t>
      </w:r>
    </w:p>
    <w:p w14:paraId="38F05440" w14:textId="77777777" w:rsidR="001B2019" w:rsidRPr="00523A86" w:rsidRDefault="001B2019" w:rsidP="001B2019">
      <w:pPr>
        <w:rPr>
          <w:rFonts w:cs="Arial"/>
        </w:rPr>
      </w:pPr>
    </w:p>
    <w:p w14:paraId="0CF5AF85" w14:textId="77777777" w:rsidR="00523A86" w:rsidRDefault="00523A86">
      <w:pPr>
        <w:spacing w:after="200" w:line="276" w:lineRule="auto"/>
        <w:jc w:val="left"/>
        <w:rPr>
          <w:rFonts w:cs="Arial"/>
        </w:rPr>
      </w:pPr>
      <w:r>
        <w:rPr>
          <w:rFonts w:cs="Arial"/>
        </w:rPr>
        <w:br w:type="page"/>
      </w:r>
    </w:p>
    <w:p w14:paraId="2EA71905" w14:textId="6D6FA824" w:rsidR="00873BF5" w:rsidRDefault="001B2019" w:rsidP="00873BF5">
      <w:pPr>
        <w:rPr>
          <w:rFonts w:cs="Arial"/>
        </w:rPr>
      </w:pPr>
      <w:r w:rsidRPr="00523A86">
        <w:rPr>
          <w:rFonts w:cs="Arial"/>
        </w:rPr>
        <w:lastRenderedPageBreak/>
        <w:t>In 2017, Premier Mark McGowan announced that DevelopmentWA (formerly Landcorp) will lead the project and following the execution of the Memorandum of Understanding, DevelopmentWA and the City agreed to develop a communications protocol to guide the coordination of joint communications when dealing with the media, stakeholders, and community information.</w:t>
      </w:r>
    </w:p>
    <w:p w14:paraId="6F925CF2" w14:textId="77777777" w:rsidR="00523A86" w:rsidRDefault="00523A86" w:rsidP="00873BF5">
      <w:pPr>
        <w:rPr>
          <w:rFonts w:cs="Arial"/>
        </w:rPr>
      </w:pPr>
    </w:p>
    <w:p w14:paraId="5ABCC05C" w14:textId="1D67B568" w:rsidR="001B2019" w:rsidRDefault="001B2019" w:rsidP="001B2019">
      <w:pPr>
        <w:rPr>
          <w:rFonts w:cs="Arial"/>
          <w:b/>
          <w:bCs/>
        </w:rPr>
      </w:pPr>
      <w:proofErr w:type="spellStart"/>
      <w:r w:rsidRPr="00DD0302">
        <w:rPr>
          <w:rFonts w:cs="Arial"/>
        </w:rPr>
        <w:t>DevelopmentWA’s</w:t>
      </w:r>
      <w:proofErr w:type="spellEnd"/>
      <w:r w:rsidRPr="00DD0302">
        <w:rPr>
          <w:rFonts w:cs="Arial"/>
        </w:rPr>
        <w:t xml:space="preserve"> legal advisors </w:t>
      </w:r>
      <w:r>
        <w:rPr>
          <w:rFonts w:cs="Arial"/>
        </w:rPr>
        <w:t>(Minter Ellison) prepared the initial draft Development Agreement and Land Transfer Deed in early 2020, for the City to consider and review. Over the past two years the City has continued to work co-operatively and collaboratively with DevelopmentWA continually reviewing and updating both documents to ensure it meets the philosophies and parameters endorsed by Council in 2009 and the need of both parties to deliver the project and address statutory and legislative requirements.</w:t>
      </w:r>
    </w:p>
    <w:p w14:paraId="162C6909" w14:textId="77777777" w:rsidR="001B2019" w:rsidRDefault="001B2019" w:rsidP="001B2019">
      <w:pPr>
        <w:rPr>
          <w:rFonts w:cs="Arial"/>
          <w:b/>
          <w:bCs/>
        </w:rPr>
      </w:pPr>
    </w:p>
    <w:p w14:paraId="40C6290E" w14:textId="77777777" w:rsidR="001B2019" w:rsidRDefault="001B2019" w:rsidP="001B2019">
      <w:pPr>
        <w:rPr>
          <w:rFonts w:cs="Arial"/>
        </w:rPr>
      </w:pPr>
      <w:r>
        <w:rPr>
          <w:rFonts w:cs="Arial"/>
        </w:rPr>
        <w:t xml:space="preserve">In December 2022 a consensus on the Development Agreement and Land Transfer Deed was reached by both parties, the documents have been reviewed by </w:t>
      </w:r>
      <w:proofErr w:type="spellStart"/>
      <w:r>
        <w:rPr>
          <w:rFonts w:cs="Arial"/>
        </w:rPr>
        <w:t>DevelopmentWA’s</w:t>
      </w:r>
      <w:proofErr w:type="spellEnd"/>
      <w:r>
        <w:rPr>
          <w:rFonts w:cs="Arial"/>
        </w:rPr>
        <w:t xml:space="preserve"> legal advisors, Minter Ellison, and the City’s legal advisor, Jackson McDonald.</w:t>
      </w:r>
    </w:p>
    <w:p w14:paraId="0D21CD10" w14:textId="0ACDAC60" w:rsidR="001B2019" w:rsidRDefault="001B2019" w:rsidP="001B2019">
      <w:pPr>
        <w:rPr>
          <w:rFonts w:cs="Arial"/>
        </w:rPr>
      </w:pPr>
    </w:p>
    <w:p w14:paraId="0F5AA6F6" w14:textId="77777777" w:rsidR="00F33EB2" w:rsidRDefault="00F33EB2" w:rsidP="001B2019">
      <w:pPr>
        <w:rPr>
          <w:rFonts w:cs="Arial"/>
        </w:rPr>
      </w:pPr>
    </w:p>
    <w:p w14:paraId="66C214CF" w14:textId="0997EC3A" w:rsidR="001B2019" w:rsidRPr="000553A4" w:rsidRDefault="001B2019" w:rsidP="001B2019">
      <w:pPr>
        <w:rPr>
          <w:rFonts w:cs="Arial"/>
          <w:b/>
        </w:rPr>
      </w:pPr>
      <w:r w:rsidRPr="000553A4">
        <w:rPr>
          <w:rFonts w:cs="Arial"/>
          <w:b/>
        </w:rPr>
        <w:t>COMMENT</w:t>
      </w:r>
    </w:p>
    <w:p w14:paraId="3EA52DD4" w14:textId="77777777" w:rsidR="001B2019" w:rsidRPr="008D58B9" w:rsidRDefault="001B2019" w:rsidP="001B2019">
      <w:pPr>
        <w:rPr>
          <w:rFonts w:cs="Arial"/>
        </w:rPr>
      </w:pPr>
    </w:p>
    <w:p w14:paraId="61DBF5AE" w14:textId="77777777" w:rsidR="001B2019" w:rsidRPr="008D58B9" w:rsidRDefault="001B2019" w:rsidP="001B2019">
      <w:pPr>
        <w:rPr>
          <w:rFonts w:cs="Arial"/>
        </w:rPr>
      </w:pPr>
      <w:r w:rsidRPr="008D58B9">
        <w:rPr>
          <w:rFonts w:cs="Arial"/>
        </w:rPr>
        <w:t>The Ocean Reef Marina development is a transformational project for our State and will create another iconic coastal destination in Perth, the project will create more than 8,600 construction jobs, and is expected to inject $3 billion into the Western Australian economy.</w:t>
      </w:r>
    </w:p>
    <w:p w14:paraId="042EBE1C" w14:textId="77777777" w:rsidR="00873BF5" w:rsidRDefault="00873BF5" w:rsidP="001B2019">
      <w:pPr>
        <w:rPr>
          <w:rFonts w:cs="Arial"/>
        </w:rPr>
      </w:pPr>
    </w:p>
    <w:p w14:paraId="46F1D7FE" w14:textId="2FDE74AC" w:rsidR="001B2019" w:rsidRPr="008D58B9" w:rsidRDefault="001B2019" w:rsidP="001B2019">
      <w:pPr>
        <w:rPr>
          <w:rFonts w:cs="Arial"/>
        </w:rPr>
      </w:pPr>
      <w:r w:rsidRPr="008D58B9">
        <w:rPr>
          <w:rFonts w:cs="Arial"/>
        </w:rPr>
        <w:t>In completing the key documentation, the objective for both parties was to finalise and execute a Development Agreement which is mutually beneficial and cognisant of each party’s interest and desired outcomes.</w:t>
      </w:r>
    </w:p>
    <w:p w14:paraId="46F814FF" w14:textId="77777777" w:rsidR="001B2019" w:rsidRPr="008D58B9" w:rsidRDefault="001B2019" w:rsidP="001B2019">
      <w:pPr>
        <w:rPr>
          <w:rFonts w:cs="Arial"/>
        </w:rPr>
      </w:pPr>
    </w:p>
    <w:p w14:paraId="364A5FCA" w14:textId="4924317D" w:rsidR="001B2019" w:rsidRPr="008D58B9" w:rsidRDefault="001B2019" w:rsidP="001B2019">
      <w:pPr>
        <w:rPr>
          <w:rFonts w:cs="Arial"/>
        </w:rPr>
      </w:pPr>
      <w:r w:rsidRPr="008D58B9">
        <w:rPr>
          <w:rFonts w:cs="Arial"/>
        </w:rPr>
        <w:t>The interest common to the Parties is the development of a vibrant marina precinct comprising of recreational, boating, tourism, residential, retail, and commercial facilities which aligns with the previously agreed Project Vision contained within the philosophies and parameters endorsed by Council in 2009, (JSC5-05/09 refers)</w:t>
      </w:r>
      <w:r w:rsidR="001D2FFA">
        <w:rPr>
          <w:rFonts w:cs="Arial"/>
        </w:rPr>
        <w:t>.</w:t>
      </w:r>
    </w:p>
    <w:p w14:paraId="5E49AA76" w14:textId="77777777" w:rsidR="001B2019" w:rsidRPr="008D58B9" w:rsidRDefault="001B2019" w:rsidP="001B2019">
      <w:pPr>
        <w:rPr>
          <w:rFonts w:cs="Arial"/>
        </w:rPr>
      </w:pPr>
    </w:p>
    <w:p w14:paraId="4B1D6827" w14:textId="77777777" w:rsidR="001B2019" w:rsidRPr="008D58B9" w:rsidRDefault="001B2019" w:rsidP="001B2019">
      <w:pPr>
        <w:rPr>
          <w:rFonts w:cs="Arial"/>
        </w:rPr>
      </w:pPr>
      <w:r w:rsidRPr="008D58B9">
        <w:rPr>
          <w:rFonts w:cs="Arial"/>
        </w:rPr>
        <w:t>The final documents for execution reflect a culmination of actions over decades towards the Ocean Reef Marina’s projects vision and seek to ensure that the development is of a scale and quality acceptable for the City’s on-going management, maintenance, and operating responsibilities at the Marina.</w:t>
      </w:r>
    </w:p>
    <w:p w14:paraId="4231809A" w14:textId="77777777" w:rsidR="001B2019" w:rsidRPr="008D58B9" w:rsidRDefault="001B2019" w:rsidP="001B2019">
      <w:pPr>
        <w:rPr>
          <w:rFonts w:cs="Arial"/>
        </w:rPr>
      </w:pPr>
    </w:p>
    <w:p w14:paraId="001F6506" w14:textId="77777777" w:rsidR="001B2019" w:rsidRPr="008D58B9" w:rsidRDefault="001B2019" w:rsidP="001B2019">
      <w:pPr>
        <w:autoSpaceDE w:val="0"/>
        <w:autoSpaceDN w:val="0"/>
        <w:adjustRightInd w:val="0"/>
        <w:rPr>
          <w:rFonts w:cs="Arial"/>
        </w:rPr>
      </w:pPr>
      <w:r w:rsidRPr="008D58B9">
        <w:rPr>
          <w:rFonts w:cs="Arial"/>
        </w:rPr>
        <w:t xml:space="preserve">Construction works at the Ocean Reef Marina have advanced considerably since the approval of the stage </w:t>
      </w:r>
      <w:r>
        <w:rPr>
          <w:rFonts w:cs="Arial"/>
        </w:rPr>
        <w:t>one</w:t>
      </w:r>
      <w:r w:rsidRPr="008D58B9">
        <w:rPr>
          <w:rFonts w:cs="Arial"/>
        </w:rPr>
        <w:t xml:space="preserve"> subdivision in September 2022. The two new breakwaters are near completion and the project has entered its next stage of development which includes dredging to ensure adequate depth for boat movement and storage within the marina, also contractors have commenced land reclamation and partial construction of the internal marine wall.</w:t>
      </w:r>
    </w:p>
    <w:p w14:paraId="4F7338D2" w14:textId="77777777" w:rsidR="001B2019" w:rsidRPr="008D58B9" w:rsidRDefault="001B2019" w:rsidP="001B2019">
      <w:pPr>
        <w:autoSpaceDE w:val="0"/>
        <w:autoSpaceDN w:val="0"/>
        <w:adjustRightInd w:val="0"/>
        <w:rPr>
          <w:rFonts w:cs="Arial"/>
        </w:rPr>
      </w:pPr>
    </w:p>
    <w:p w14:paraId="1257BF7D" w14:textId="77777777" w:rsidR="001B2019" w:rsidRPr="008D58B9" w:rsidRDefault="001B2019" w:rsidP="001B2019">
      <w:pPr>
        <w:autoSpaceDE w:val="0"/>
        <w:autoSpaceDN w:val="0"/>
        <w:adjustRightInd w:val="0"/>
        <w:rPr>
          <w:rFonts w:cs="Arial"/>
        </w:rPr>
      </w:pPr>
      <w:r w:rsidRPr="008D58B9">
        <w:rPr>
          <w:rFonts w:cs="Arial"/>
        </w:rPr>
        <w:t xml:space="preserve">Clearing and land reclamation works have also commenced on the Future Club Facilities Lot in preparation for the construction of the new Ocean Reef Sea Sports Club and Marine Rescue </w:t>
      </w:r>
      <w:proofErr w:type="spellStart"/>
      <w:r w:rsidRPr="008D58B9">
        <w:rPr>
          <w:rFonts w:cs="Arial"/>
        </w:rPr>
        <w:t>Whitfords</w:t>
      </w:r>
      <w:proofErr w:type="spellEnd"/>
      <w:r w:rsidRPr="008D58B9">
        <w:rPr>
          <w:rFonts w:cs="Arial"/>
        </w:rPr>
        <w:t xml:space="preserve"> facilities in 2023.</w:t>
      </w:r>
    </w:p>
    <w:p w14:paraId="4B59CF30" w14:textId="77777777" w:rsidR="001B2019" w:rsidRPr="008D58B9" w:rsidRDefault="001B2019" w:rsidP="001B2019">
      <w:pPr>
        <w:autoSpaceDE w:val="0"/>
        <w:autoSpaceDN w:val="0"/>
        <w:adjustRightInd w:val="0"/>
        <w:rPr>
          <w:rFonts w:cs="Arial"/>
        </w:rPr>
      </w:pPr>
    </w:p>
    <w:p w14:paraId="4F6E47CB" w14:textId="77777777" w:rsidR="001B2019" w:rsidRPr="008D58B9" w:rsidRDefault="001B2019" w:rsidP="001B2019">
      <w:pPr>
        <w:autoSpaceDE w:val="0"/>
        <w:autoSpaceDN w:val="0"/>
        <w:adjustRightInd w:val="0"/>
        <w:rPr>
          <w:rFonts w:cs="Arial"/>
        </w:rPr>
      </w:pPr>
      <w:r w:rsidRPr="008D58B9">
        <w:rPr>
          <w:rFonts w:cs="Arial"/>
        </w:rPr>
        <w:t>In November 2022, Premier, Mark McGowan announced a further $96.5 million towards the development of the Ocean Reef Marina, bringing the total project expenditure to $223 million.</w:t>
      </w:r>
    </w:p>
    <w:p w14:paraId="54C50B0A" w14:textId="77777777" w:rsidR="001B2019" w:rsidRPr="008D58B9" w:rsidRDefault="001B2019" w:rsidP="001B2019">
      <w:pPr>
        <w:tabs>
          <w:tab w:val="left" w:pos="3261"/>
        </w:tabs>
        <w:autoSpaceDE w:val="0"/>
        <w:autoSpaceDN w:val="0"/>
        <w:adjustRightInd w:val="0"/>
        <w:rPr>
          <w:rFonts w:cs="Arial"/>
        </w:rPr>
      </w:pPr>
    </w:p>
    <w:p w14:paraId="133F3630" w14:textId="77777777" w:rsidR="00523A86" w:rsidRDefault="00523A86">
      <w:pPr>
        <w:spacing w:after="200" w:line="276" w:lineRule="auto"/>
        <w:jc w:val="left"/>
        <w:rPr>
          <w:rFonts w:eastAsia="Calibri" w:cs="Arial"/>
          <w:lang w:val="en-US"/>
        </w:rPr>
      </w:pPr>
      <w:r>
        <w:rPr>
          <w:rFonts w:eastAsia="Calibri" w:cs="Arial"/>
          <w:lang w:val="en-US"/>
        </w:rPr>
        <w:br w:type="page"/>
      </w:r>
    </w:p>
    <w:p w14:paraId="264565BC" w14:textId="5D049118" w:rsidR="001B2019" w:rsidRPr="008D58B9" w:rsidRDefault="001B2019" w:rsidP="001B2019">
      <w:pPr>
        <w:rPr>
          <w:rFonts w:eastAsia="Calibri" w:cs="Arial"/>
          <w:lang w:val="en-US"/>
        </w:rPr>
      </w:pPr>
      <w:r w:rsidRPr="008D58B9">
        <w:rPr>
          <w:rFonts w:eastAsia="Calibri" w:cs="Arial"/>
          <w:lang w:val="en-US"/>
        </w:rPr>
        <w:lastRenderedPageBreak/>
        <w:t>The additional funding will cover the construction of Perth’s first coastal pool an architecturally designed hospitality building with rooftop amenity, shade structures and seating, a play space, public art, inclusive facilities throughout the marina precinct and general cost escalations in a heated construction market. Further details will become available as DevelopmentWA progress the concept design of the ocean pool and associated amenities.</w:t>
      </w:r>
    </w:p>
    <w:p w14:paraId="4F5CB4BD" w14:textId="77777777" w:rsidR="001B2019" w:rsidRPr="008D58B9" w:rsidRDefault="001B2019" w:rsidP="001B2019">
      <w:pPr>
        <w:rPr>
          <w:rFonts w:eastAsia="Calibri" w:cs="Arial"/>
          <w:lang w:val="en-US"/>
        </w:rPr>
      </w:pPr>
    </w:p>
    <w:p w14:paraId="313A27E9" w14:textId="7A72D221" w:rsidR="00873BF5" w:rsidRDefault="001B2019" w:rsidP="00873BF5">
      <w:pPr>
        <w:rPr>
          <w:rFonts w:eastAsia="Calibri" w:cs="Arial"/>
          <w:lang w:val="en-US"/>
        </w:rPr>
      </w:pPr>
      <w:r w:rsidRPr="008D58B9">
        <w:rPr>
          <w:rFonts w:eastAsia="Calibri" w:cs="Arial"/>
          <w:lang w:val="en-US"/>
        </w:rPr>
        <w:t xml:space="preserve">Following the funding announcement DevelopmentWA have advertised an Expression of Interest seeking a “master developer” in which to deliver the first stage of the project. </w:t>
      </w:r>
      <w:r w:rsidR="00873BF5">
        <w:rPr>
          <w:rFonts w:eastAsia="Calibri" w:cs="Arial"/>
          <w:lang w:val="en-US"/>
        </w:rPr>
        <w:br/>
      </w:r>
      <w:r w:rsidRPr="008D58B9">
        <w:rPr>
          <w:rFonts w:eastAsia="Calibri" w:cs="Arial"/>
          <w:lang w:val="en-US"/>
        </w:rPr>
        <w:t>The proponent will be responsible for the delivery of the Town Centre which will feature shopping, dining, residential and holiday accommodation sites, and commercial opportunities.</w:t>
      </w:r>
    </w:p>
    <w:p w14:paraId="21F42EB5" w14:textId="77777777" w:rsidR="00523A86" w:rsidRDefault="00523A86" w:rsidP="00873BF5">
      <w:pPr>
        <w:rPr>
          <w:rFonts w:eastAsia="Calibri" w:cs="Arial"/>
          <w:lang w:val="en-US"/>
        </w:rPr>
      </w:pPr>
    </w:p>
    <w:p w14:paraId="7E5F20CB" w14:textId="77777777" w:rsidR="001B2019" w:rsidRPr="008D58B9" w:rsidRDefault="001B2019" w:rsidP="001B2019">
      <w:pPr>
        <w:rPr>
          <w:rFonts w:eastAsia="Calibri" w:cs="Arial"/>
          <w:lang w:val="en-US"/>
        </w:rPr>
      </w:pPr>
      <w:r w:rsidRPr="008D58B9">
        <w:rPr>
          <w:rFonts w:eastAsia="Calibri" w:cs="Arial"/>
          <w:lang w:val="en-US"/>
        </w:rPr>
        <w:t xml:space="preserve">Stage 1 of the expression of interest closes on 21 February 2023. </w:t>
      </w:r>
    </w:p>
    <w:p w14:paraId="2279FB77" w14:textId="77777777" w:rsidR="001B2019" w:rsidRPr="00873BF5" w:rsidRDefault="001B2019" w:rsidP="001B2019">
      <w:pPr>
        <w:autoSpaceDE w:val="0"/>
        <w:autoSpaceDN w:val="0"/>
        <w:adjustRightInd w:val="0"/>
        <w:rPr>
          <w:rFonts w:eastAsia="Calibri" w:cs="Arial"/>
          <w:sz w:val="20"/>
          <w:szCs w:val="20"/>
          <w:lang w:val="en-US"/>
        </w:rPr>
      </w:pPr>
    </w:p>
    <w:p w14:paraId="3CB0D77A" w14:textId="77777777" w:rsidR="001B2019" w:rsidRPr="008D58B9" w:rsidRDefault="001B2019" w:rsidP="001B2019">
      <w:pPr>
        <w:rPr>
          <w:rFonts w:cs="Arial"/>
        </w:rPr>
      </w:pPr>
      <w:r w:rsidRPr="008D58B9">
        <w:rPr>
          <w:rFonts w:cs="Arial"/>
        </w:rPr>
        <w:t>Through the agreements the City sought to ensure that the development was of a scale and quality acceptable by the City, this has largely already been achieved prior to the execution of these documents, therefore the focus of the negotiating team has been to obtain the Future Facilities Club Lot in fee simple, have input into the future design areas and to ensure that the public infrastructure delivered is of a suitable quality to minimise risk in the development in later years.  The final documents have achieved these outcomes and are therefore presented to Council for approval and execution</w:t>
      </w:r>
      <w:r>
        <w:rPr>
          <w:rFonts w:cs="Arial"/>
        </w:rPr>
        <w:t>.</w:t>
      </w:r>
    </w:p>
    <w:p w14:paraId="67473597" w14:textId="77777777" w:rsidR="001B2019" w:rsidRPr="00873BF5" w:rsidRDefault="001B2019" w:rsidP="001B2019">
      <w:pPr>
        <w:rPr>
          <w:rFonts w:cs="Arial"/>
          <w:sz w:val="20"/>
          <w:szCs w:val="20"/>
        </w:rPr>
      </w:pPr>
    </w:p>
    <w:p w14:paraId="27E3027B" w14:textId="46B7AE46" w:rsidR="00F33EB2" w:rsidRDefault="001B2019" w:rsidP="00F33EB2">
      <w:pPr>
        <w:rPr>
          <w:rFonts w:cs="Arial"/>
        </w:rPr>
      </w:pPr>
      <w:r w:rsidRPr="00644E09">
        <w:rPr>
          <w:rFonts w:cs="Arial"/>
        </w:rPr>
        <w:t xml:space="preserve">Finally, the signing of both agreements will allow the Ocean Reef Marina project to move from a conceptual project to one of infrastructure delivery. Once the agreements are in place, the role of the </w:t>
      </w:r>
      <w:proofErr w:type="gramStart"/>
      <w:r w:rsidRPr="00644E09">
        <w:rPr>
          <w:rFonts w:cs="Arial"/>
        </w:rPr>
        <w:t>City</w:t>
      </w:r>
      <w:proofErr w:type="gramEnd"/>
      <w:r w:rsidRPr="00644E09">
        <w:rPr>
          <w:rFonts w:cs="Arial"/>
        </w:rPr>
        <w:t xml:space="preserve"> will revert to one of development regulator, who will eventually become the owner of the infrastructure assets. In this sense, it will allow the </w:t>
      </w:r>
      <w:proofErr w:type="gramStart"/>
      <w:r w:rsidRPr="00644E09">
        <w:rPr>
          <w:rFonts w:cs="Arial"/>
        </w:rPr>
        <w:t>City</w:t>
      </w:r>
      <w:proofErr w:type="gramEnd"/>
      <w:r w:rsidRPr="00644E09">
        <w:rPr>
          <w:rFonts w:cs="Arial"/>
        </w:rPr>
        <w:t xml:space="preserve"> to have a relationship with DevelopmentWA that is far closer to a “developer / local government” relationship than one of </w:t>
      </w:r>
      <w:r w:rsidRPr="00DD0302">
        <w:rPr>
          <w:rFonts w:cs="Arial"/>
        </w:rPr>
        <w:t>development partners. This role clarification will be of great benefit for the project delivery and the community.</w:t>
      </w:r>
    </w:p>
    <w:p w14:paraId="0FA57BE3" w14:textId="5A8E7FBE" w:rsidR="00873BF5" w:rsidRPr="00873BF5" w:rsidRDefault="00873BF5" w:rsidP="00F33EB2">
      <w:pPr>
        <w:rPr>
          <w:rFonts w:cs="Arial"/>
          <w:sz w:val="20"/>
          <w:szCs w:val="20"/>
        </w:rPr>
      </w:pPr>
    </w:p>
    <w:p w14:paraId="27C7726B" w14:textId="77777777" w:rsidR="00873BF5" w:rsidRPr="00873BF5" w:rsidRDefault="00873BF5" w:rsidP="00F33EB2">
      <w:pPr>
        <w:rPr>
          <w:rFonts w:cs="Arial"/>
          <w:sz w:val="20"/>
          <w:szCs w:val="20"/>
        </w:rPr>
      </w:pPr>
    </w:p>
    <w:p w14:paraId="35C22A48" w14:textId="77777777" w:rsidR="001B2019" w:rsidRDefault="001B2019" w:rsidP="001B2019">
      <w:pPr>
        <w:rPr>
          <w:rFonts w:cs="Arial"/>
          <w:b/>
        </w:rPr>
      </w:pPr>
      <w:r w:rsidRPr="000553A4">
        <w:rPr>
          <w:rFonts w:cs="Arial"/>
          <w:b/>
        </w:rPr>
        <w:t>VOTING REQUIREMENTS</w:t>
      </w:r>
    </w:p>
    <w:p w14:paraId="74DCEB89" w14:textId="77777777" w:rsidR="001B2019" w:rsidRPr="00873BF5" w:rsidRDefault="001B2019" w:rsidP="001B2019">
      <w:pPr>
        <w:rPr>
          <w:rFonts w:cs="Arial"/>
          <w:b/>
          <w:sz w:val="20"/>
          <w:szCs w:val="20"/>
        </w:rPr>
      </w:pPr>
    </w:p>
    <w:p w14:paraId="5A44EFBD" w14:textId="77777777" w:rsidR="001B2019" w:rsidRPr="00A12F47" w:rsidRDefault="001B2019" w:rsidP="001B2019">
      <w:pPr>
        <w:rPr>
          <w:rFonts w:cs="Arial"/>
          <w:b/>
        </w:rPr>
      </w:pPr>
      <w:r>
        <w:rPr>
          <w:rFonts w:cs="Arial"/>
        </w:rPr>
        <w:t>Simple Majority.</w:t>
      </w:r>
    </w:p>
    <w:p w14:paraId="21AE0100" w14:textId="77777777" w:rsidR="001B2019" w:rsidRPr="00873BF5" w:rsidRDefault="001B2019" w:rsidP="001B2019">
      <w:pPr>
        <w:rPr>
          <w:rFonts w:cs="Arial"/>
          <w:b/>
          <w:sz w:val="20"/>
          <w:szCs w:val="20"/>
        </w:rPr>
      </w:pPr>
    </w:p>
    <w:p w14:paraId="2B692096" w14:textId="77777777" w:rsidR="001B2019" w:rsidRPr="00873BF5" w:rsidRDefault="001B2019" w:rsidP="001B2019">
      <w:pPr>
        <w:rPr>
          <w:rFonts w:cs="Arial"/>
          <w:b/>
          <w:sz w:val="20"/>
          <w:szCs w:val="20"/>
        </w:rPr>
      </w:pPr>
    </w:p>
    <w:p w14:paraId="35F8A2B9" w14:textId="77777777" w:rsidR="00BB4C3C" w:rsidRPr="00841455" w:rsidRDefault="00BB4C3C" w:rsidP="00BB4C3C">
      <w:pPr>
        <w:pStyle w:val="Recommendation"/>
      </w:pPr>
      <w:r w:rsidRPr="00841455">
        <w:t xml:space="preserve">MOVED </w:t>
      </w:r>
      <w:sdt>
        <w:sdtPr>
          <w:alias w:val="Councillors"/>
          <w:tag w:val="Councillors"/>
          <w:id w:val="773985277"/>
          <w:placeholder>
            <w:docPart w:val="12860537F0534F0DABE710D56AEFD44D"/>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Jones</w:t>
          </w:r>
        </w:sdtContent>
      </w:sdt>
      <w:r w:rsidRPr="00841455">
        <w:t xml:space="preserve">, SECONDED </w:t>
      </w:r>
      <w:sdt>
        <w:sdtPr>
          <w:alias w:val="Councillors"/>
          <w:tag w:val="Councillors"/>
          <w:id w:val="645403626"/>
          <w:placeholder>
            <w:docPart w:val="3CB851DBBE5B4EDB9A9C933FE213636A"/>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Mayor Jacob</w:t>
          </w:r>
        </w:sdtContent>
      </w:sdt>
      <w:r w:rsidRPr="00841455">
        <w:t xml:space="preserve"> that Council:</w:t>
      </w:r>
    </w:p>
    <w:p w14:paraId="1E875B5E" w14:textId="77777777" w:rsidR="00BB4C3C" w:rsidRPr="00873BF5" w:rsidRDefault="00BB4C3C" w:rsidP="00BB4C3C">
      <w:pPr>
        <w:pStyle w:val="RecommendationText"/>
        <w:rPr>
          <w:rFonts w:cs="Arial"/>
          <w:color w:val="auto"/>
          <w:sz w:val="20"/>
        </w:rPr>
      </w:pPr>
    </w:p>
    <w:p w14:paraId="49C8D58D" w14:textId="77777777" w:rsidR="00BB4C3C" w:rsidRDefault="00BB4C3C" w:rsidP="00BB4C3C">
      <w:pPr>
        <w:ind w:left="709" w:hanging="709"/>
        <w:jc w:val="left"/>
        <w:rPr>
          <w:rFonts w:cs="Arial"/>
          <w:b/>
          <w:bCs/>
        </w:rPr>
      </w:pPr>
      <w:r>
        <w:rPr>
          <w:rFonts w:cs="Arial"/>
          <w:b/>
          <w:bCs/>
        </w:rPr>
        <w:t>1</w:t>
      </w:r>
      <w:r>
        <w:rPr>
          <w:rFonts w:cs="Arial"/>
          <w:b/>
          <w:bCs/>
        </w:rPr>
        <w:tab/>
      </w:r>
      <w:r w:rsidRPr="009E24F2">
        <w:rPr>
          <w:rFonts w:cs="Arial"/>
          <w:b/>
          <w:bCs/>
        </w:rPr>
        <w:t xml:space="preserve">NOTES that the final Development Agreement has been reviewed by the City’s solicitors and in parts considered materially different to the draft Development Agreement presented to </w:t>
      </w:r>
      <w:r>
        <w:rPr>
          <w:rFonts w:cs="Arial"/>
          <w:b/>
          <w:bCs/>
        </w:rPr>
        <w:t xml:space="preserve">the </w:t>
      </w:r>
      <w:r w:rsidRPr="009E24F2">
        <w:rPr>
          <w:rFonts w:cs="Arial"/>
          <w:b/>
          <w:bCs/>
        </w:rPr>
        <w:t xml:space="preserve">Special Council Meeting </w:t>
      </w:r>
      <w:r>
        <w:rPr>
          <w:rFonts w:cs="Arial"/>
          <w:b/>
          <w:bCs/>
        </w:rPr>
        <w:t xml:space="preserve">held </w:t>
      </w:r>
      <w:r w:rsidRPr="009E24F2">
        <w:rPr>
          <w:rFonts w:cs="Arial"/>
          <w:b/>
          <w:bCs/>
        </w:rPr>
        <w:t>on 29 March 2022</w:t>
      </w:r>
      <w:r>
        <w:rPr>
          <w:rFonts w:cs="Arial"/>
          <w:b/>
          <w:bCs/>
        </w:rPr>
        <w:t>;</w:t>
      </w:r>
    </w:p>
    <w:p w14:paraId="38B5691A" w14:textId="77777777" w:rsidR="00BB4C3C" w:rsidRPr="00873BF5" w:rsidRDefault="00BB4C3C" w:rsidP="00BB4C3C">
      <w:pPr>
        <w:ind w:left="709" w:hanging="709"/>
        <w:jc w:val="left"/>
        <w:rPr>
          <w:rFonts w:cs="Arial"/>
          <w:b/>
          <w:sz w:val="20"/>
          <w:szCs w:val="20"/>
        </w:rPr>
      </w:pPr>
    </w:p>
    <w:p w14:paraId="228DCCFC" w14:textId="77777777" w:rsidR="00BB4C3C" w:rsidRPr="009E24F2" w:rsidRDefault="00BB4C3C" w:rsidP="00BB4C3C">
      <w:pPr>
        <w:ind w:left="709" w:hanging="709"/>
        <w:rPr>
          <w:rFonts w:cs="Arial"/>
          <w:b/>
          <w:bCs/>
        </w:rPr>
      </w:pPr>
      <w:r w:rsidRPr="009E24F2">
        <w:rPr>
          <w:rFonts w:cs="Arial"/>
          <w:b/>
          <w:bCs/>
        </w:rPr>
        <w:t>2</w:t>
      </w:r>
      <w:r w:rsidRPr="009E24F2">
        <w:rPr>
          <w:rFonts w:cs="Arial"/>
          <w:b/>
          <w:bCs/>
        </w:rPr>
        <w:tab/>
        <w:t xml:space="preserve">NOTES that the final Land Transfer Deed has been reviewed by the City’s solicitors and in parts considered materially different to the draft Land Transfer Deed presented to </w:t>
      </w:r>
      <w:r>
        <w:rPr>
          <w:rFonts w:cs="Arial"/>
          <w:b/>
          <w:bCs/>
        </w:rPr>
        <w:t xml:space="preserve">the </w:t>
      </w:r>
      <w:r w:rsidRPr="009E24F2">
        <w:rPr>
          <w:rFonts w:cs="Arial"/>
          <w:b/>
          <w:bCs/>
        </w:rPr>
        <w:t xml:space="preserve">Special Council Meeting </w:t>
      </w:r>
      <w:r>
        <w:rPr>
          <w:rFonts w:cs="Arial"/>
          <w:b/>
          <w:bCs/>
        </w:rPr>
        <w:t xml:space="preserve">held </w:t>
      </w:r>
      <w:r w:rsidRPr="009E24F2">
        <w:rPr>
          <w:rFonts w:cs="Arial"/>
          <w:b/>
          <w:bCs/>
        </w:rPr>
        <w:t>on 29 March 2022</w:t>
      </w:r>
      <w:r>
        <w:rPr>
          <w:rFonts w:cs="Arial"/>
          <w:b/>
          <w:bCs/>
        </w:rPr>
        <w:t>;</w:t>
      </w:r>
    </w:p>
    <w:p w14:paraId="34FD9E6A" w14:textId="77777777" w:rsidR="00BB4C3C" w:rsidRPr="00873BF5" w:rsidRDefault="00BB4C3C" w:rsidP="00BB4C3C">
      <w:pPr>
        <w:ind w:left="709" w:hanging="709"/>
        <w:rPr>
          <w:rFonts w:cs="Arial"/>
          <w:b/>
          <w:sz w:val="20"/>
          <w:szCs w:val="20"/>
        </w:rPr>
      </w:pPr>
    </w:p>
    <w:p w14:paraId="00B30B33" w14:textId="77777777" w:rsidR="00BB4C3C" w:rsidRPr="009E24F2" w:rsidRDefault="00BB4C3C" w:rsidP="00BB4C3C">
      <w:pPr>
        <w:ind w:left="709" w:hanging="709"/>
        <w:rPr>
          <w:rFonts w:cs="Arial"/>
          <w:b/>
          <w:bCs/>
        </w:rPr>
      </w:pPr>
      <w:r w:rsidRPr="009E24F2">
        <w:rPr>
          <w:rFonts w:cs="Arial"/>
          <w:b/>
          <w:bCs/>
        </w:rPr>
        <w:t>3</w:t>
      </w:r>
      <w:r w:rsidRPr="009E24F2">
        <w:rPr>
          <w:rFonts w:cs="Arial"/>
          <w:b/>
          <w:bCs/>
        </w:rPr>
        <w:tab/>
        <w:t>NOTES the summary of changes provided by Jackson McDonald Sign off Letter as detailed in Attachment 3</w:t>
      </w:r>
      <w:r>
        <w:rPr>
          <w:rFonts w:cs="Arial"/>
          <w:b/>
          <w:bCs/>
        </w:rPr>
        <w:t xml:space="preserve"> to Report JSC01-02/23;</w:t>
      </w:r>
    </w:p>
    <w:p w14:paraId="6FC149F7" w14:textId="77777777" w:rsidR="00BB4C3C" w:rsidRPr="00873BF5" w:rsidRDefault="00BB4C3C" w:rsidP="00BB4C3C">
      <w:pPr>
        <w:ind w:left="709" w:hanging="709"/>
        <w:rPr>
          <w:rFonts w:cs="Arial"/>
          <w:b/>
          <w:sz w:val="20"/>
          <w:szCs w:val="20"/>
        </w:rPr>
      </w:pPr>
    </w:p>
    <w:p w14:paraId="653F6989" w14:textId="77777777" w:rsidR="00BB4C3C" w:rsidRPr="009E24F2" w:rsidRDefault="00BB4C3C" w:rsidP="00BB4C3C">
      <w:pPr>
        <w:ind w:left="709" w:hanging="709"/>
        <w:rPr>
          <w:rFonts w:cs="Arial"/>
          <w:b/>
          <w:bCs/>
        </w:rPr>
      </w:pPr>
      <w:r w:rsidRPr="009E24F2">
        <w:rPr>
          <w:rFonts w:cs="Arial"/>
          <w:b/>
          <w:bCs/>
        </w:rPr>
        <w:t>4</w:t>
      </w:r>
      <w:r w:rsidRPr="009E24F2">
        <w:rPr>
          <w:rFonts w:cs="Arial"/>
          <w:b/>
          <w:bCs/>
        </w:rPr>
        <w:tab/>
        <w:t>AUTHORISES the Mayor and Chief Executive Officer to affix the Common Seal of the City of Joondalup and</w:t>
      </w:r>
      <w:r>
        <w:rPr>
          <w:rFonts w:cs="Arial"/>
          <w:b/>
          <w:bCs/>
        </w:rPr>
        <w:t>:</w:t>
      </w:r>
    </w:p>
    <w:p w14:paraId="4CC0AC39" w14:textId="77777777" w:rsidR="00BB4C3C" w:rsidRPr="00873BF5" w:rsidRDefault="00BB4C3C" w:rsidP="00BB4C3C">
      <w:pPr>
        <w:ind w:left="709" w:hanging="709"/>
        <w:rPr>
          <w:rFonts w:cs="Arial"/>
          <w:b/>
          <w:bCs/>
          <w:sz w:val="20"/>
          <w:szCs w:val="20"/>
        </w:rPr>
      </w:pPr>
    </w:p>
    <w:p w14:paraId="169BDF6D" w14:textId="77777777" w:rsidR="00BB4C3C" w:rsidRPr="009E24F2" w:rsidRDefault="00BB4C3C" w:rsidP="00BB4C3C">
      <w:pPr>
        <w:ind w:left="1418" w:hanging="709"/>
        <w:rPr>
          <w:rFonts w:cs="Arial"/>
          <w:b/>
          <w:bCs/>
        </w:rPr>
      </w:pPr>
      <w:r w:rsidRPr="009E24F2">
        <w:rPr>
          <w:rFonts w:cs="Arial"/>
          <w:b/>
          <w:bCs/>
        </w:rPr>
        <w:t>4.1</w:t>
      </w:r>
      <w:r w:rsidRPr="009E24F2">
        <w:rPr>
          <w:rFonts w:cs="Arial"/>
          <w:b/>
          <w:bCs/>
        </w:rPr>
        <w:tab/>
        <w:t>EXECUTE the Development Agreement as detailed in Attachment 1 to Report</w:t>
      </w:r>
      <w:r>
        <w:rPr>
          <w:rFonts w:cs="Arial"/>
          <w:b/>
          <w:bCs/>
        </w:rPr>
        <w:t xml:space="preserve"> JSC01-02/23;</w:t>
      </w:r>
    </w:p>
    <w:p w14:paraId="74D70E78" w14:textId="77777777" w:rsidR="00BB4C3C" w:rsidRPr="00873BF5" w:rsidRDefault="00BB4C3C" w:rsidP="00BB4C3C">
      <w:pPr>
        <w:ind w:left="1418" w:hanging="709"/>
        <w:rPr>
          <w:rFonts w:cs="Arial"/>
          <w:b/>
          <w:sz w:val="20"/>
          <w:szCs w:val="20"/>
        </w:rPr>
      </w:pPr>
    </w:p>
    <w:p w14:paraId="7953026F" w14:textId="77777777" w:rsidR="00BB4C3C" w:rsidRPr="009E24F2" w:rsidRDefault="00BB4C3C" w:rsidP="00BB4C3C">
      <w:pPr>
        <w:ind w:left="1418" w:hanging="709"/>
        <w:rPr>
          <w:rFonts w:cs="Arial"/>
          <w:b/>
          <w:bCs/>
        </w:rPr>
      </w:pPr>
      <w:r w:rsidRPr="009E24F2">
        <w:rPr>
          <w:rFonts w:cs="Arial"/>
          <w:b/>
          <w:bCs/>
        </w:rPr>
        <w:t>4.2</w:t>
      </w:r>
      <w:r w:rsidRPr="009E24F2">
        <w:rPr>
          <w:rFonts w:cs="Arial"/>
          <w:b/>
          <w:bCs/>
        </w:rPr>
        <w:tab/>
        <w:t>EXECUTE the Land Transfer Deed as detailed in Attachment 2 to Report</w:t>
      </w:r>
      <w:r>
        <w:rPr>
          <w:rFonts w:cs="Arial"/>
          <w:b/>
          <w:bCs/>
        </w:rPr>
        <w:t xml:space="preserve"> JSC01-02/23.</w:t>
      </w:r>
    </w:p>
    <w:p w14:paraId="637349BF" w14:textId="2FB08CD4" w:rsidR="00523A86" w:rsidRDefault="00523A86">
      <w:pPr>
        <w:spacing w:after="200" w:line="276" w:lineRule="auto"/>
        <w:jc w:val="left"/>
        <w:rPr>
          <w:rFonts w:cs="Arial"/>
        </w:rPr>
      </w:pPr>
      <w:r>
        <w:rPr>
          <w:rFonts w:cs="Arial"/>
        </w:rPr>
        <w:br w:type="page"/>
      </w:r>
    </w:p>
    <w:p w14:paraId="20858959" w14:textId="230B8F32" w:rsidR="00042B0F" w:rsidRPr="009927BB" w:rsidRDefault="00042B0F" w:rsidP="009927BB">
      <w:pPr>
        <w:pStyle w:val="Heading4"/>
      </w:pPr>
      <w:bookmarkStart w:id="10" w:name="C007"/>
      <w:bookmarkStart w:id="11" w:name="C001"/>
      <w:r w:rsidRPr="009927BB">
        <w:lastRenderedPageBreak/>
        <w:t>C00</w:t>
      </w:r>
      <w:r w:rsidR="007649CF" w:rsidRPr="009927BB">
        <w:t>1</w:t>
      </w:r>
      <w:r w:rsidRPr="009927BB">
        <w:t>-02/2</w:t>
      </w:r>
      <w:r w:rsidR="007649CF" w:rsidRPr="009927BB">
        <w:t>3</w:t>
      </w:r>
      <w:r w:rsidRPr="009927BB">
        <w:tab/>
      </w:r>
      <w:r w:rsidRPr="009927BB">
        <w:rPr>
          <w:u w:val="single"/>
        </w:rPr>
        <w:t>EXTENSION OF TIME TO SPEAK</w:t>
      </w:r>
    </w:p>
    <w:bookmarkEnd w:id="10"/>
    <w:bookmarkEnd w:id="11"/>
    <w:p w14:paraId="3DF2E1B1" w14:textId="77777777" w:rsidR="00042B0F" w:rsidRDefault="00042B0F" w:rsidP="00042B0F"/>
    <w:p w14:paraId="29C90C48" w14:textId="5A242062" w:rsidR="00042B0F" w:rsidRPr="00F17394" w:rsidRDefault="000462E7" w:rsidP="00042B0F">
      <w:pPr>
        <w:rPr>
          <w:b/>
          <w:bCs/>
        </w:rPr>
      </w:pPr>
      <w:r w:rsidRPr="00841455">
        <w:rPr>
          <w:b/>
        </w:rPr>
        <w:t xml:space="preserve">MOVED </w:t>
      </w:r>
      <w:sdt>
        <w:sdtPr>
          <w:rPr>
            <w:b/>
          </w:rPr>
          <w:alias w:val="Councillors"/>
          <w:tag w:val="Councillors"/>
          <w:id w:val="44190142"/>
          <w:placeholder>
            <w:docPart w:val="1FF3E3F65076438B86AF258E564EE2CB"/>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b/>
            </w:rPr>
            <w:t>Cr Kingston</w:t>
          </w:r>
        </w:sdtContent>
      </w:sdt>
      <w:r w:rsidRPr="00841455">
        <w:rPr>
          <w:b/>
        </w:rPr>
        <w:t xml:space="preserve">, SECONDED </w:t>
      </w:r>
      <w:sdt>
        <w:sdtPr>
          <w:rPr>
            <w:b/>
          </w:rPr>
          <w:alias w:val="Councillors"/>
          <w:tag w:val="Councillors"/>
          <w:id w:val="1481034412"/>
          <w:placeholder>
            <w:docPart w:val="705565BE4FEA455ABD602B448C4B4B7B"/>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b/>
            </w:rPr>
            <w:t>Cr Poliwka</w:t>
          </w:r>
        </w:sdtContent>
      </w:sdt>
      <w:r w:rsidRPr="00841455">
        <w:rPr>
          <w:b/>
        </w:rPr>
        <w:t xml:space="preserve"> that </w:t>
      </w:r>
      <w:r>
        <w:rPr>
          <w:b/>
          <w:bCs/>
        </w:rPr>
        <w:t>Cr Kingston</w:t>
      </w:r>
      <w:r w:rsidR="00042B0F" w:rsidRPr="00F17394">
        <w:rPr>
          <w:b/>
          <w:bCs/>
        </w:rPr>
        <w:t xml:space="preserve"> be permitted an extension of time to speak for a further five minutes.</w:t>
      </w:r>
    </w:p>
    <w:p w14:paraId="15881475" w14:textId="77777777" w:rsidR="00042B0F" w:rsidRPr="00126A42" w:rsidRDefault="00042B0F" w:rsidP="001B2019">
      <w:pPr>
        <w:rPr>
          <w:rFonts w:cs="Arial"/>
        </w:rPr>
      </w:pPr>
    </w:p>
    <w:p w14:paraId="35C7872C" w14:textId="4DA112E1" w:rsidR="007D7471" w:rsidRPr="009A55D3" w:rsidRDefault="007D7471" w:rsidP="007D7471">
      <w:pPr>
        <w:tabs>
          <w:tab w:val="right" w:pos="9072"/>
        </w:tabs>
        <w:ind w:right="43"/>
        <w:rPr>
          <w:rFonts w:cs="Arial"/>
          <w:b/>
          <w:highlight w:val="yellow"/>
        </w:rPr>
      </w:pPr>
      <w:r w:rsidRPr="009A55D3">
        <w:rPr>
          <w:rFonts w:cs="Arial"/>
          <w:b/>
        </w:rPr>
        <w:t>The Motion was Put and</w:t>
      </w:r>
      <w:r w:rsidRPr="009A55D3">
        <w:rPr>
          <w:rFonts w:cs="Arial"/>
          <w:b/>
        </w:rPr>
        <w:tab/>
        <w:t xml:space="preserve"> CARRIED (1</w:t>
      </w:r>
      <w:r>
        <w:rPr>
          <w:rFonts w:cs="Arial"/>
          <w:b/>
        </w:rPr>
        <w:t>2</w:t>
      </w:r>
      <w:r w:rsidRPr="009A55D3">
        <w:rPr>
          <w:rFonts w:cs="Arial"/>
          <w:b/>
        </w:rPr>
        <w:t>/</w:t>
      </w:r>
      <w:r>
        <w:rPr>
          <w:rFonts w:cs="Arial"/>
          <w:b/>
        </w:rPr>
        <w:t>1</w:t>
      </w:r>
      <w:r w:rsidRPr="009A55D3">
        <w:rPr>
          <w:rFonts w:cs="Arial"/>
          <w:b/>
        </w:rPr>
        <w:t>)</w:t>
      </w:r>
    </w:p>
    <w:p w14:paraId="42997C86" w14:textId="77777777" w:rsidR="007D7471" w:rsidRPr="00873BF5" w:rsidRDefault="007D7471" w:rsidP="00523A86"/>
    <w:p w14:paraId="154AFCD8" w14:textId="1AFCEE72" w:rsidR="007D7471" w:rsidRPr="001C059E" w:rsidRDefault="007D7471" w:rsidP="007D7471">
      <w:pPr>
        <w:tabs>
          <w:tab w:val="left" w:pos="3402"/>
          <w:tab w:val="left" w:pos="5529"/>
        </w:tabs>
        <w:rPr>
          <w:rFonts w:eastAsia="Calibri"/>
          <w:sz w:val="18"/>
          <w:szCs w:val="18"/>
        </w:rPr>
      </w:pPr>
      <w:r w:rsidRPr="001C059E">
        <w:rPr>
          <w:rFonts w:cs="Arial"/>
          <w:b/>
          <w:sz w:val="18"/>
          <w:szCs w:val="18"/>
        </w:rPr>
        <w:t>In favour of the 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Kingston, Logan, McLean, Poliwka, Raftis and Thompson.</w:t>
      </w:r>
    </w:p>
    <w:p w14:paraId="365393C4" w14:textId="271B666C" w:rsidR="007D7471" w:rsidRDefault="007D7471" w:rsidP="007D7471">
      <w:pPr>
        <w:tabs>
          <w:tab w:val="left" w:pos="3402"/>
          <w:tab w:val="left" w:pos="5529"/>
        </w:tabs>
        <w:rPr>
          <w:rFonts w:eastAsia="Calibri"/>
          <w:sz w:val="18"/>
          <w:szCs w:val="18"/>
        </w:rPr>
      </w:pPr>
      <w:r>
        <w:rPr>
          <w:rFonts w:cs="Arial"/>
          <w:b/>
          <w:sz w:val="18"/>
          <w:szCs w:val="18"/>
        </w:rPr>
        <w:t>Against</w:t>
      </w:r>
      <w:r w:rsidRPr="001C059E">
        <w:rPr>
          <w:rFonts w:cs="Arial"/>
          <w:b/>
          <w:sz w:val="18"/>
          <w:szCs w:val="18"/>
        </w:rPr>
        <w:t xml:space="preserve"> the Motion:</w:t>
      </w:r>
      <w:r w:rsidRPr="001C059E">
        <w:rPr>
          <w:rFonts w:cs="Arial"/>
          <w:bCs/>
          <w:sz w:val="18"/>
          <w:szCs w:val="18"/>
        </w:rPr>
        <w:t xml:space="preserve"> </w:t>
      </w:r>
      <w:r w:rsidRPr="001C059E">
        <w:rPr>
          <w:rFonts w:eastAsia="Calibri"/>
          <w:sz w:val="18"/>
          <w:szCs w:val="18"/>
        </w:rPr>
        <w:t>Cr</w:t>
      </w:r>
      <w:r>
        <w:rPr>
          <w:rFonts w:eastAsia="Calibri"/>
          <w:sz w:val="18"/>
          <w:szCs w:val="18"/>
        </w:rPr>
        <w:t xml:space="preserve"> </w:t>
      </w:r>
      <w:r w:rsidRPr="001C059E">
        <w:rPr>
          <w:rFonts w:eastAsia="Calibri"/>
          <w:sz w:val="18"/>
          <w:szCs w:val="18"/>
        </w:rPr>
        <w:t>May.</w:t>
      </w:r>
    </w:p>
    <w:p w14:paraId="613510A1" w14:textId="0343958A" w:rsidR="00523A86" w:rsidRDefault="00523A86" w:rsidP="00523A86"/>
    <w:p w14:paraId="52CC707A" w14:textId="0803CBA6" w:rsidR="00523A86" w:rsidRDefault="00523A86" w:rsidP="00523A86"/>
    <w:p w14:paraId="14A842D3" w14:textId="77777777" w:rsidR="00523A86" w:rsidRPr="001C059E" w:rsidRDefault="00523A86" w:rsidP="00523A86"/>
    <w:p w14:paraId="657BD4DE" w14:textId="6066CAA1" w:rsidR="00FF00CF" w:rsidRPr="009A55D3" w:rsidRDefault="00FF00CF" w:rsidP="00FF00CF">
      <w:pPr>
        <w:tabs>
          <w:tab w:val="right" w:pos="9072"/>
        </w:tabs>
        <w:ind w:right="43"/>
        <w:rPr>
          <w:rFonts w:cs="Arial"/>
          <w:b/>
          <w:highlight w:val="yellow"/>
        </w:rPr>
      </w:pPr>
      <w:r w:rsidRPr="009A55D3">
        <w:rPr>
          <w:rFonts w:cs="Arial"/>
          <w:b/>
        </w:rPr>
        <w:t>The Motion was Put and</w:t>
      </w:r>
      <w:r w:rsidRPr="009A55D3">
        <w:rPr>
          <w:rFonts w:cs="Arial"/>
          <w:b/>
        </w:rPr>
        <w:tab/>
        <w:t xml:space="preserve"> CARRIED (</w:t>
      </w:r>
      <w:r w:rsidR="00F33EB2">
        <w:rPr>
          <w:rFonts w:cs="Arial"/>
          <w:b/>
        </w:rPr>
        <w:t>9</w:t>
      </w:r>
      <w:r w:rsidRPr="009A55D3">
        <w:rPr>
          <w:rFonts w:cs="Arial"/>
          <w:b/>
        </w:rPr>
        <w:t>/</w:t>
      </w:r>
      <w:r w:rsidR="00F33EB2">
        <w:rPr>
          <w:rFonts w:cs="Arial"/>
          <w:b/>
        </w:rPr>
        <w:t>4</w:t>
      </w:r>
      <w:r w:rsidRPr="009A55D3">
        <w:rPr>
          <w:rFonts w:cs="Arial"/>
          <w:b/>
        </w:rPr>
        <w:t>)</w:t>
      </w:r>
    </w:p>
    <w:p w14:paraId="5AA226E8" w14:textId="77777777" w:rsidR="00FF00CF" w:rsidRPr="00097119" w:rsidRDefault="00FF00CF" w:rsidP="00FF00CF">
      <w:pPr>
        <w:pStyle w:val="RecommendationText"/>
        <w:rPr>
          <w:rFonts w:cs="Arial"/>
          <w:b w:val="0"/>
          <w:bCs/>
          <w:color w:val="auto"/>
        </w:rPr>
      </w:pPr>
    </w:p>
    <w:p w14:paraId="19BB7F74" w14:textId="7C70511B" w:rsidR="00FF00CF" w:rsidRPr="001C059E" w:rsidRDefault="00FF00CF" w:rsidP="00FF00CF">
      <w:pPr>
        <w:tabs>
          <w:tab w:val="left" w:pos="3402"/>
          <w:tab w:val="left" w:pos="5529"/>
        </w:tabs>
        <w:rPr>
          <w:rFonts w:eastAsia="Calibri"/>
          <w:sz w:val="18"/>
          <w:szCs w:val="18"/>
        </w:rPr>
      </w:pPr>
      <w:r w:rsidRPr="001C059E">
        <w:rPr>
          <w:rFonts w:cs="Arial"/>
          <w:b/>
          <w:sz w:val="18"/>
          <w:szCs w:val="18"/>
        </w:rPr>
        <w:t>In favour of the 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Logan, </w:t>
      </w:r>
      <w:proofErr w:type="gramStart"/>
      <w:r w:rsidRPr="001C059E">
        <w:rPr>
          <w:rFonts w:eastAsia="Calibri"/>
          <w:sz w:val="18"/>
          <w:szCs w:val="18"/>
        </w:rPr>
        <w:t>May</w:t>
      </w:r>
      <w:proofErr w:type="gramEnd"/>
      <w:r w:rsidR="00F33EB2">
        <w:rPr>
          <w:rFonts w:eastAsia="Calibri"/>
          <w:sz w:val="18"/>
          <w:szCs w:val="18"/>
        </w:rPr>
        <w:t xml:space="preserve"> and </w:t>
      </w:r>
      <w:r w:rsidRPr="001C059E">
        <w:rPr>
          <w:rFonts w:eastAsia="Calibri"/>
          <w:sz w:val="18"/>
          <w:szCs w:val="18"/>
        </w:rPr>
        <w:t>McLean.</w:t>
      </w:r>
    </w:p>
    <w:p w14:paraId="49155191" w14:textId="413C7145" w:rsidR="00FF00CF" w:rsidRPr="001C059E" w:rsidRDefault="00FF00CF" w:rsidP="00FF00CF">
      <w:pPr>
        <w:tabs>
          <w:tab w:val="left" w:pos="3402"/>
          <w:tab w:val="left" w:pos="5529"/>
        </w:tabs>
        <w:rPr>
          <w:rFonts w:eastAsia="Calibri"/>
          <w:sz w:val="18"/>
          <w:szCs w:val="18"/>
        </w:rPr>
      </w:pPr>
      <w:r>
        <w:rPr>
          <w:rFonts w:cs="Arial"/>
          <w:b/>
          <w:sz w:val="18"/>
          <w:szCs w:val="18"/>
        </w:rPr>
        <w:t>Against</w:t>
      </w:r>
      <w:r w:rsidRPr="001C059E">
        <w:rPr>
          <w:rFonts w:cs="Arial"/>
          <w:b/>
          <w:sz w:val="18"/>
          <w:szCs w:val="18"/>
        </w:rPr>
        <w:t xml:space="preserve"> the Motion:</w:t>
      </w:r>
      <w:r w:rsidRPr="001C059E">
        <w:rPr>
          <w:rFonts w:cs="Arial"/>
          <w:bCs/>
          <w:sz w:val="18"/>
          <w:szCs w:val="18"/>
        </w:rPr>
        <w:t xml:space="preserve"> </w:t>
      </w:r>
      <w:proofErr w:type="spellStart"/>
      <w:r w:rsidRPr="001C059E">
        <w:rPr>
          <w:rFonts w:eastAsia="Calibri"/>
          <w:sz w:val="18"/>
          <w:szCs w:val="18"/>
        </w:rPr>
        <w:t>Crs</w:t>
      </w:r>
      <w:proofErr w:type="spellEnd"/>
      <w:r w:rsidRPr="001C059E">
        <w:rPr>
          <w:rFonts w:eastAsia="Calibri"/>
          <w:sz w:val="18"/>
          <w:szCs w:val="18"/>
        </w:rPr>
        <w:t xml:space="preserve"> Kingston, Poliwka</w:t>
      </w:r>
      <w:r w:rsidR="00F33EB2">
        <w:rPr>
          <w:rFonts w:eastAsia="Calibri"/>
          <w:sz w:val="18"/>
          <w:szCs w:val="18"/>
        </w:rPr>
        <w:t xml:space="preserve">, </w:t>
      </w:r>
      <w:r w:rsidRPr="001C059E">
        <w:rPr>
          <w:rFonts w:eastAsia="Calibri"/>
          <w:sz w:val="18"/>
          <w:szCs w:val="18"/>
        </w:rPr>
        <w:t>Raftis</w:t>
      </w:r>
      <w:r w:rsidR="00F33EB2">
        <w:rPr>
          <w:rFonts w:eastAsia="Calibri"/>
          <w:sz w:val="18"/>
          <w:szCs w:val="18"/>
        </w:rPr>
        <w:t xml:space="preserve"> and Thompson</w:t>
      </w:r>
      <w:r>
        <w:rPr>
          <w:rFonts w:eastAsia="Calibri"/>
          <w:sz w:val="18"/>
          <w:szCs w:val="18"/>
        </w:rPr>
        <w:t>.</w:t>
      </w:r>
    </w:p>
    <w:p w14:paraId="5D93FEB2" w14:textId="77777777" w:rsidR="001B2019" w:rsidRPr="00126A42" w:rsidRDefault="001B2019" w:rsidP="001B2019">
      <w:pPr>
        <w:rPr>
          <w:rFonts w:cs="Arial"/>
        </w:rPr>
      </w:pPr>
    </w:p>
    <w:p w14:paraId="119ED4E6" w14:textId="77777777" w:rsidR="001B2019" w:rsidRPr="00126A42" w:rsidRDefault="001B2019" w:rsidP="001B2019">
      <w:pPr>
        <w:rPr>
          <w:rFonts w:cs="Arial"/>
        </w:rPr>
      </w:pPr>
    </w:p>
    <w:p w14:paraId="408BAEEA" w14:textId="77777777" w:rsidR="001B2019" w:rsidRPr="00126A42" w:rsidRDefault="001B2019" w:rsidP="001B2019">
      <w:pPr>
        <w:rPr>
          <w:rFonts w:cs="Arial"/>
        </w:rPr>
      </w:pPr>
    </w:p>
    <w:p w14:paraId="4E96E224" w14:textId="1A7C5E52" w:rsidR="001B2019" w:rsidRDefault="001B2019" w:rsidP="001B2019">
      <w:pPr>
        <w:rPr>
          <w:rFonts w:cs="Arial"/>
        </w:rPr>
      </w:pPr>
    </w:p>
    <w:p w14:paraId="303B2A62" w14:textId="68D5CD16" w:rsidR="00523A86" w:rsidRDefault="00523A86" w:rsidP="001B2019">
      <w:pPr>
        <w:rPr>
          <w:rFonts w:cs="Arial"/>
        </w:rPr>
      </w:pPr>
    </w:p>
    <w:p w14:paraId="6D29BCE0" w14:textId="753FCF30" w:rsidR="00523A86" w:rsidRDefault="00523A86" w:rsidP="001B2019">
      <w:pPr>
        <w:rPr>
          <w:rFonts w:cs="Arial"/>
        </w:rPr>
      </w:pPr>
    </w:p>
    <w:p w14:paraId="2BFC6158" w14:textId="0C2F3F05" w:rsidR="00523A86" w:rsidRDefault="00523A86" w:rsidP="001B2019">
      <w:pPr>
        <w:rPr>
          <w:rFonts w:cs="Arial"/>
        </w:rPr>
      </w:pPr>
    </w:p>
    <w:p w14:paraId="0B915253" w14:textId="610FF3C5" w:rsidR="00523A86" w:rsidRDefault="00523A86" w:rsidP="001B2019">
      <w:pPr>
        <w:rPr>
          <w:rFonts w:cs="Arial"/>
        </w:rPr>
      </w:pPr>
    </w:p>
    <w:p w14:paraId="3C07C08E" w14:textId="1072E852" w:rsidR="00523A86" w:rsidRDefault="00523A86" w:rsidP="001B2019">
      <w:pPr>
        <w:rPr>
          <w:rFonts w:cs="Arial"/>
        </w:rPr>
      </w:pPr>
    </w:p>
    <w:p w14:paraId="23475860" w14:textId="03161267" w:rsidR="00523A86" w:rsidRDefault="00523A86" w:rsidP="001B2019">
      <w:pPr>
        <w:rPr>
          <w:rFonts w:cs="Arial"/>
        </w:rPr>
      </w:pPr>
    </w:p>
    <w:p w14:paraId="00CC9D63" w14:textId="44BE99A3" w:rsidR="00523A86" w:rsidRDefault="00523A86" w:rsidP="001B2019">
      <w:pPr>
        <w:rPr>
          <w:rFonts w:cs="Arial"/>
        </w:rPr>
      </w:pPr>
    </w:p>
    <w:p w14:paraId="5F18D54E" w14:textId="56BBE8ED" w:rsidR="00523A86" w:rsidRDefault="00523A86" w:rsidP="001B2019">
      <w:pPr>
        <w:rPr>
          <w:rFonts w:cs="Arial"/>
        </w:rPr>
      </w:pPr>
    </w:p>
    <w:p w14:paraId="01E3B2E7" w14:textId="1753037D" w:rsidR="00523A86" w:rsidRDefault="00523A86" w:rsidP="001B2019">
      <w:pPr>
        <w:rPr>
          <w:rFonts w:cs="Arial"/>
        </w:rPr>
      </w:pPr>
    </w:p>
    <w:p w14:paraId="66B99565" w14:textId="78A5435E" w:rsidR="00523A86" w:rsidRDefault="00523A86" w:rsidP="001B2019">
      <w:pPr>
        <w:rPr>
          <w:rFonts w:cs="Arial"/>
        </w:rPr>
      </w:pPr>
    </w:p>
    <w:p w14:paraId="77165AC4" w14:textId="2FA50784" w:rsidR="00523A86" w:rsidRDefault="00523A86" w:rsidP="001B2019">
      <w:pPr>
        <w:rPr>
          <w:rFonts w:cs="Arial"/>
        </w:rPr>
      </w:pPr>
    </w:p>
    <w:p w14:paraId="691E2599" w14:textId="449545D5" w:rsidR="00523A86" w:rsidRDefault="00523A86" w:rsidP="001B2019">
      <w:pPr>
        <w:rPr>
          <w:rFonts w:cs="Arial"/>
        </w:rPr>
      </w:pPr>
    </w:p>
    <w:p w14:paraId="2DA4E1C2" w14:textId="2975A01A" w:rsidR="00523A86" w:rsidRDefault="00523A86" w:rsidP="001B2019">
      <w:pPr>
        <w:rPr>
          <w:rFonts w:cs="Arial"/>
        </w:rPr>
      </w:pPr>
    </w:p>
    <w:p w14:paraId="208BCA02" w14:textId="2DD169EC" w:rsidR="00523A86" w:rsidRDefault="00523A86" w:rsidP="001B2019">
      <w:pPr>
        <w:rPr>
          <w:rFonts w:cs="Arial"/>
        </w:rPr>
      </w:pPr>
    </w:p>
    <w:p w14:paraId="55D9493E" w14:textId="0BDBA672" w:rsidR="00523A86" w:rsidRDefault="00523A86" w:rsidP="001B2019">
      <w:pPr>
        <w:rPr>
          <w:rFonts w:cs="Arial"/>
        </w:rPr>
      </w:pPr>
    </w:p>
    <w:p w14:paraId="048D0B81" w14:textId="31FF0E29" w:rsidR="00523A86" w:rsidRDefault="00523A86" w:rsidP="001B2019">
      <w:pPr>
        <w:rPr>
          <w:rFonts w:cs="Arial"/>
        </w:rPr>
      </w:pPr>
    </w:p>
    <w:p w14:paraId="20CEFA83" w14:textId="3F6D2F3C" w:rsidR="00523A86" w:rsidRDefault="00523A86" w:rsidP="001B2019">
      <w:pPr>
        <w:rPr>
          <w:rFonts w:cs="Arial"/>
        </w:rPr>
      </w:pPr>
    </w:p>
    <w:p w14:paraId="5AB9DAC0" w14:textId="2709DC4E" w:rsidR="00523A86" w:rsidRDefault="00523A86" w:rsidP="001B2019">
      <w:pPr>
        <w:rPr>
          <w:rFonts w:cs="Arial"/>
        </w:rPr>
      </w:pPr>
    </w:p>
    <w:p w14:paraId="40556D09" w14:textId="2844BDCD" w:rsidR="00523A86" w:rsidRDefault="00523A86" w:rsidP="001B2019">
      <w:pPr>
        <w:rPr>
          <w:rFonts w:cs="Arial"/>
        </w:rPr>
      </w:pPr>
    </w:p>
    <w:p w14:paraId="7032188B" w14:textId="4CE479BE" w:rsidR="00523A86" w:rsidRDefault="00523A86" w:rsidP="001B2019">
      <w:pPr>
        <w:rPr>
          <w:rFonts w:cs="Arial"/>
        </w:rPr>
      </w:pPr>
    </w:p>
    <w:p w14:paraId="741F4191" w14:textId="6E2345D1" w:rsidR="00523A86" w:rsidRDefault="00523A86" w:rsidP="001B2019">
      <w:pPr>
        <w:rPr>
          <w:rFonts w:cs="Arial"/>
        </w:rPr>
      </w:pPr>
    </w:p>
    <w:p w14:paraId="5A3A63BA" w14:textId="0D10B9B4" w:rsidR="00523A86" w:rsidRDefault="00523A86" w:rsidP="001B2019">
      <w:pPr>
        <w:rPr>
          <w:rFonts w:cs="Arial"/>
        </w:rPr>
      </w:pPr>
    </w:p>
    <w:p w14:paraId="55B0EDC7" w14:textId="7F9EDEC1" w:rsidR="00523A86" w:rsidRDefault="00523A86" w:rsidP="001B2019">
      <w:pPr>
        <w:rPr>
          <w:rFonts w:cs="Arial"/>
        </w:rPr>
      </w:pPr>
    </w:p>
    <w:p w14:paraId="0CD48ECC" w14:textId="5176E52D" w:rsidR="00523A86" w:rsidRDefault="00523A86" w:rsidP="001B2019">
      <w:pPr>
        <w:rPr>
          <w:rFonts w:cs="Arial"/>
        </w:rPr>
      </w:pPr>
    </w:p>
    <w:p w14:paraId="5942CA9C" w14:textId="7263A5A6" w:rsidR="00523A86" w:rsidRDefault="00523A86" w:rsidP="001B2019">
      <w:pPr>
        <w:rPr>
          <w:rFonts w:cs="Arial"/>
        </w:rPr>
      </w:pPr>
    </w:p>
    <w:p w14:paraId="73D6CF7B" w14:textId="12E29D65" w:rsidR="00523A86" w:rsidRDefault="00523A86" w:rsidP="001B2019">
      <w:pPr>
        <w:rPr>
          <w:rFonts w:cs="Arial"/>
        </w:rPr>
      </w:pPr>
    </w:p>
    <w:p w14:paraId="1ABCDAF9" w14:textId="5A294D89" w:rsidR="00523A86" w:rsidRDefault="00523A86" w:rsidP="001B2019">
      <w:pPr>
        <w:rPr>
          <w:rFonts w:cs="Arial"/>
        </w:rPr>
      </w:pPr>
    </w:p>
    <w:p w14:paraId="0D6E6A61" w14:textId="77777777" w:rsidR="001B2019" w:rsidRPr="00126A42" w:rsidRDefault="001B2019" w:rsidP="001B2019">
      <w:pPr>
        <w:rPr>
          <w:rFonts w:cs="Arial"/>
        </w:rPr>
      </w:pPr>
    </w:p>
    <w:p w14:paraId="5FF3C2E9" w14:textId="7137A22E" w:rsidR="001B2019" w:rsidRDefault="001B2019" w:rsidP="001B2019">
      <w:pPr>
        <w:tabs>
          <w:tab w:val="left" w:pos="2127"/>
        </w:tabs>
        <w:ind w:left="2127" w:hanging="2127"/>
        <w:rPr>
          <w:i/>
          <w:iCs/>
        </w:rPr>
      </w:pPr>
      <w:r>
        <w:rPr>
          <w:i/>
          <w:iCs/>
        </w:rPr>
        <w:t xml:space="preserve">Appendix </w:t>
      </w:r>
      <w:r w:rsidR="00E21839">
        <w:rPr>
          <w:i/>
          <w:iCs/>
        </w:rPr>
        <w:t>1</w:t>
      </w:r>
      <w:r>
        <w:rPr>
          <w:i/>
          <w:iCs/>
        </w:rPr>
        <w:t xml:space="preserve"> refers</w:t>
      </w:r>
    </w:p>
    <w:p w14:paraId="25893CE9" w14:textId="77777777" w:rsidR="001B2019" w:rsidRDefault="001B2019" w:rsidP="001B2019">
      <w:pPr>
        <w:tabs>
          <w:tab w:val="left" w:pos="2127"/>
        </w:tabs>
        <w:ind w:left="2127" w:hanging="2127"/>
        <w:rPr>
          <w:i/>
          <w:iCs/>
        </w:rPr>
      </w:pPr>
    </w:p>
    <w:p w14:paraId="1CF28F70" w14:textId="17295A0B" w:rsidR="001B2019" w:rsidRDefault="001B2019" w:rsidP="001B2019">
      <w:pPr>
        <w:tabs>
          <w:tab w:val="left" w:pos="1558"/>
        </w:tabs>
        <w:ind w:left="-39"/>
        <w:jc w:val="left"/>
        <w:rPr>
          <w:b/>
        </w:rPr>
      </w:pPr>
      <w:r w:rsidRPr="001951F5">
        <w:rPr>
          <w:i/>
          <w:iCs/>
        </w:rPr>
        <w:t xml:space="preserve">To access this attachment on electronic document, click here: </w:t>
      </w:r>
      <w:hyperlink r:id="rId21" w:history="1">
        <w:r w:rsidRPr="001951F5">
          <w:rPr>
            <w:rStyle w:val="Hyperlink"/>
            <w:i/>
            <w:iCs/>
          </w:rPr>
          <w:t>Attach</w:t>
        </w:r>
        <w:r w:rsidR="00E21839">
          <w:rPr>
            <w:rStyle w:val="Hyperlink"/>
            <w:i/>
            <w:iCs/>
          </w:rPr>
          <w:t>1</w:t>
        </w:r>
        <w:r w:rsidRPr="001951F5">
          <w:rPr>
            <w:rStyle w:val="Hyperlink"/>
            <w:i/>
            <w:iCs/>
          </w:rPr>
          <w:t>agn</w:t>
        </w:r>
        <w:r>
          <w:rPr>
            <w:rStyle w:val="Hyperlink"/>
            <w:i/>
            <w:iCs/>
          </w:rPr>
          <w:t>230207</w:t>
        </w:r>
        <w:r w:rsidRPr="001951F5">
          <w:rPr>
            <w:rStyle w:val="Hyperlink"/>
            <w:i/>
            <w:iCs/>
          </w:rPr>
          <w:t>.pdf</w:t>
        </w:r>
      </w:hyperlink>
    </w:p>
    <w:p w14:paraId="20757888" w14:textId="16184FE1" w:rsidR="001B2019" w:rsidRDefault="001B2019" w:rsidP="001B2019">
      <w:pPr>
        <w:tabs>
          <w:tab w:val="left" w:pos="1558"/>
        </w:tabs>
        <w:ind w:left="-39"/>
        <w:jc w:val="left"/>
        <w:rPr>
          <w:b/>
        </w:rPr>
      </w:pPr>
    </w:p>
    <w:p w14:paraId="3DBD1932" w14:textId="77777777" w:rsidR="00523A86" w:rsidRDefault="00523A86" w:rsidP="001B2019">
      <w:pPr>
        <w:tabs>
          <w:tab w:val="left" w:pos="1558"/>
        </w:tabs>
        <w:ind w:left="-39"/>
        <w:jc w:val="left"/>
        <w:rPr>
          <w:b/>
        </w:rPr>
      </w:pPr>
    </w:p>
    <w:p w14:paraId="1FD28B30" w14:textId="77777777" w:rsidR="001B2019" w:rsidRDefault="001B2019" w:rsidP="001B2019">
      <w:pPr>
        <w:tabs>
          <w:tab w:val="left" w:pos="1558"/>
        </w:tabs>
        <w:ind w:left="-39"/>
        <w:jc w:val="left"/>
        <w:rPr>
          <w:b/>
        </w:rPr>
      </w:pPr>
      <w:r>
        <w:rPr>
          <w:b/>
        </w:rPr>
        <w:br w:type="page"/>
      </w:r>
    </w:p>
    <w:p w14:paraId="7DC7EA96" w14:textId="77777777" w:rsidR="00EE40E1" w:rsidRPr="005267B7" w:rsidRDefault="00EE40E1" w:rsidP="00EE40E1">
      <w:pPr>
        <w:pStyle w:val="ItemHeading"/>
        <w:ind w:left="2127" w:hanging="2127"/>
        <w:jc w:val="both"/>
      </w:pPr>
      <w:bookmarkStart w:id="12" w:name="JSC02"/>
      <w:r>
        <w:rPr>
          <w:caps w:val="0"/>
        </w:rPr>
        <w:lastRenderedPageBreak/>
        <w:t>JSC02-02/23</w:t>
      </w:r>
      <w:bookmarkEnd w:id="12"/>
      <w:r>
        <w:rPr>
          <w:caps w:val="0"/>
        </w:rPr>
        <w:tab/>
        <w:t>CONTRIBUTION TO THE LORD MAYOR'S DISTRESS RELIEF FUND – KIMBERLEY FLOODS APPEAL</w:t>
      </w:r>
    </w:p>
    <w:p w14:paraId="797F77AC" w14:textId="77777777" w:rsidR="00EE40E1" w:rsidRPr="006549E6" w:rsidRDefault="00EE40E1" w:rsidP="00EE40E1">
      <w:pPr>
        <w:tabs>
          <w:tab w:val="left" w:pos="1448"/>
        </w:tabs>
        <w:jc w:val="left"/>
        <w:rPr>
          <w:b/>
        </w:rPr>
      </w:pPr>
    </w:p>
    <w:p w14:paraId="2A1EF301" w14:textId="77777777" w:rsidR="00EE40E1" w:rsidRPr="00D73957" w:rsidRDefault="00EE40E1" w:rsidP="00EE40E1">
      <w:pPr>
        <w:ind w:left="3261" w:hanging="3261"/>
        <w:rPr>
          <w:rFonts w:cs="Arial"/>
        </w:rPr>
      </w:pPr>
      <w:r>
        <w:rPr>
          <w:rFonts w:cs="Arial"/>
          <w:b/>
        </w:rPr>
        <w:t>WARD</w:t>
      </w:r>
      <w:r w:rsidRPr="00AE0E3D">
        <w:rPr>
          <w:rFonts w:cs="Arial"/>
          <w:b/>
        </w:rPr>
        <w:t xml:space="preserve"> </w:t>
      </w:r>
      <w:r w:rsidRPr="00D73957">
        <w:rPr>
          <w:rFonts w:cs="Arial"/>
          <w:b/>
        </w:rPr>
        <w:tab/>
      </w:r>
      <w:r>
        <w:rPr>
          <w:rFonts w:cs="Arial"/>
        </w:rPr>
        <w:t>All</w:t>
      </w:r>
    </w:p>
    <w:p w14:paraId="005D2809" w14:textId="77777777" w:rsidR="00EE40E1" w:rsidRDefault="00EE40E1" w:rsidP="00EE40E1">
      <w:pPr>
        <w:ind w:left="3261" w:hanging="3261"/>
        <w:rPr>
          <w:rFonts w:cs="Arial"/>
          <w:b/>
        </w:rPr>
      </w:pPr>
    </w:p>
    <w:p w14:paraId="10D59D5D" w14:textId="77777777" w:rsidR="00EE40E1" w:rsidRPr="00D73957" w:rsidRDefault="00EE40E1" w:rsidP="00EE40E1">
      <w:pPr>
        <w:ind w:left="3261" w:hanging="3261"/>
        <w:rPr>
          <w:rFonts w:cs="Arial"/>
        </w:rPr>
      </w:pPr>
      <w:r w:rsidRPr="00D73957">
        <w:rPr>
          <w:rFonts w:cs="Arial"/>
          <w:b/>
        </w:rPr>
        <w:t>RESPONSIBLE</w:t>
      </w:r>
      <w:r w:rsidRPr="00AE0E3D">
        <w:rPr>
          <w:rFonts w:cs="Arial"/>
          <w:b/>
        </w:rPr>
        <w:t xml:space="preserve"> </w:t>
      </w:r>
      <w:r w:rsidRPr="00D73957">
        <w:rPr>
          <w:rFonts w:cs="Arial"/>
          <w:b/>
        </w:rPr>
        <w:tab/>
      </w:r>
      <w:r>
        <w:rPr>
          <w:rFonts w:cs="Arial"/>
        </w:rPr>
        <w:t>Mr Jamie Parry</w:t>
      </w:r>
    </w:p>
    <w:p w14:paraId="6E02C62F" w14:textId="77777777" w:rsidR="00EE40E1" w:rsidRPr="00D73957" w:rsidRDefault="00EE40E1" w:rsidP="00EE40E1">
      <w:pPr>
        <w:ind w:left="3261" w:hanging="3261"/>
        <w:rPr>
          <w:rFonts w:cs="Arial"/>
        </w:rPr>
      </w:pPr>
      <w:r>
        <w:rPr>
          <w:rFonts w:cs="Arial"/>
          <w:b/>
        </w:rPr>
        <w:t>DIRECTOR</w:t>
      </w:r>
      <w:r w:rsidRPr="00AE0E3D">
        <w:rPr>
          <w:rFonts w:cs="Arial"/>
          <w:b/>
        </w:rPr>
        <w:t xml:space="preserve"> </w:t>
      </w:r>
      <w:r w:rsidRPr="00D73957">
        <w:rPr>
          <w:rFonts w:cs="Arial"/>
          <w:b/>
        </w:rPr>
        <w:tab/>
      </w:r>
      <w:r>
        <w:rPr>
          <w:rFonts w:cs="Arial"/>
        </w:rPr>
        <w:t>Governance and Strategy</w:t>
      </w:r>
    </w:p>
    <w:p w14:paraId="7B79F9A1" w14:textId="77777777" w:rsidR="00EE40E1" w:rsidRPr="00D73957" w:rsidRDefault="00EE40E1" w:rsidP="00EE40E1">
      <w:pPr>
        <w:ind w:left="3261" w:hanging="3261"/>
        <w:rPr>
          <w:rFonts w:cs="Arial"/>
        </w:rPr>
      </w:pPr>
    </w:p>
    <w:p w14:paraId="116A91F3" w14:textId="77777777" w:rsidR="00EE40E1" w:rsidRPr="00D73957" w:rsidRDefault="00EE40E1" w:rsidP="00EE40E1">
      <w:pPr>
        <w:ind w:left="3261" w:hanging="3261"/>
        <w:rPr>
          <w:rFonts w:cs="Arial"/>
        </w:rPr>
      </w:pPr>
      <w:bookmarkStart w:id="13" w:name="OPTEGRA_REFERENCE" w:colFirst="1" w:colLast="1"/>
      <w:r>
        <w:rPr>
          <w:rFonts w:cs="Arial"/>
          <w:b/>
        </w:rPr>
        <w:t>FILE NUMBER</w:t>
      </w:r>
      <w:r w:rsidRPr="00D73957">
        <w:rPr>
          <w:rFonts w:cs="Arial"/>
          <w:b/>
        </w:rPr>
        <w:tab/>
      </w:r>
      <w:r>
        <w:rPr>
          <w:rFonts w:cs="Arial"/>
        </w:rPr>
        <w:t>44606, 101515</w:t>
      </w:r>
    </w:p>
    <w:bookmarkEnd w:id="13"/>
    <w:p w14:paraId="406DBF84" w14:textId="77777777" w:rsidR="00EE40E1" w:rsidRPr="00D73957" w:rsidRDefault="00EE40E1" w:rsidP="00EE40E1">
      <w:pPr>
        <w:ind w:left="3261" w:hanging="3261"/>
        <w:rPr>
          <w:rFonts w:cs="Arial"/>
        </w:rPr>
      </w:pPr>
    </w:p>
    <w:p w14:paraId="4D58F32F" w14:textId="77777777" w:rsidR="00EE40E1" w:rsidRDefault="00EE40E1" w:rsidP="00EE40E1">
      <w:pPr>
        <w:ind w:left="3261" w:hanging="3261"/>
        <w:rPr>
          <w:rFonts w:cs="Arial"/>
        </w:rPr>
      </w:pPr>
      <w:r w:rsidRPr="00D73957">
        <w:rPr>
          <w:rFonts w:cs="Arial"/>
          <w:b/>
        </w:rPr>
        <w:t>ATTACHMENT</w:t>
      </w:r>
      <w:r w:rsidRPr="00D73957">
        <w:rPr>
          <w:rFonts w:cs="Arial"/>
        </w:rPr>
        <w:tab/>
      </w:r>
      <w:r>
        <w:rPr>
          <w:rFonts w:cs="Arial"/>
        </w:rPr>
        <w:t>Nil</w:t>
      </w:r>
    </w:p>
    <w:p w14:paraId="68762FCF" w14:textId="77777777" w:rsidR="00EE40E1" w:rsidRPr="00482F02" w:rsidRDefault="00EE40E1" w:rsidP="00EE40E1">
      <w:pPr>
        <w:ind w:left="3261" w:hanging="3261"/>
        <w:rPr>
          <w:rFonts w:cs="Arial"/>
        </w:rPr>
      </w:pPr>
    </w:p>
    <w:p w14:paraId="1914FAF5" w14:textId="77777777" w:rsidR="00EE40E1" w:rsidRPr="00482F02" w:rsidRDefault="00EE40E1" w:rsidP="00EE40E1">
      <w:pPr>
        <w:ind w:left="3261" w:hanging="3261"/>
        <w:rPr>
          <w:rFonts w:cs="Arial"/>
        </w:rPr>
      </w:pPr>
      <w:r>
        <w:rPr>
          <w:rFonts w:cs="Arial"/>
          <w:b/>
        </w:rPr>
        <w:t>AUTHORITY / DISCRETION</w:t>
      </w:r>
      <w:r w:rsidRPr="00D73957">
        <w:rPr>
          <w:rFonts w:cs="Arial"/>
          <w:b/>
        </w:rPr>
        <w:tab/>
      </w:r>
      <w:r>
        <w:rPr>
          <w:rFonts w:cs="Arial"/>
        </w:rPr>
        <w:t xml:space="preserve">Executive - The substantial direction setting and oversight role of Council, such as adopting plans and reports, accepting tenders, directing operations, </w:t>
      </w:r>
      <w:proofErr w:type="gramStart"/>
      <w:r>
        <w:rPr>
          <w:rFonts w:cs="Arial"/>
        </w:rPr>
        <w:t>setting</w:t>
      </w:r>
      <w:proofErr w:type="gramEnd"/>
      <w:r>
        <w:rPr>
          <w:rFonts w:cs="Arial"/>
        </w:rPr>
        <w:t xml:space="preserve"> and amending budgets.</w:t>
      </w:r>
    </w:p>
    <w:p w14:paraId="54EC4BEA" w14:textId="77777777" w:rsidR="00EE40E1" w:rsidRPr="00BF314A" w:rsidRDefault="00EE40E1" w:rsidP="00EE40E1">
      <w:pPr>
        <w:rPr>
          <w:b/>
        </w:rPr>
      </w:pPr>
    </w:p>
    <w:p w14:paraId="082931B8" w14:textId="77777777" w:rsidR="00EE40E1" w:rsidRDefault="00EE40E1" w:rsidP="00EE40E1">
      <w:pPr>
        <w:pBdr>
          <w:top w:val="single" w:sz="4" w:space="1" w:color="auto"/>
        </w:pBdr>
        <w:rPr>
          <w:b/>
        </w:rPr>
      </w:pPr>
    </w:p>
    <w:p w14:paraId="2F650DED" w14:textId="77777777" w:rsidR="00EE40E1" w:rsidRDefault="00EE40E1" w:rsidP="00EE40E1">
      <w:pPr>
        <w:pBdr>
          <w:top w:val="single" w:sz="4" w:space="1" w:color="auto"/>
        </w:pBdr>
        <w:rPr>
          <w:b/>
        </w:rPr>
      </w:pPr>
    </w:p>
    <w:p w14:paraId="52D40BC6" w14:textId="77777777" w:rsidR="00EE40E1" w:rsidRPr="00BA349B" w:rsidRDefault="00EE40E1" w:rsidP="00EE40E1">
      <w:pPr>
        <w:rPr>
          <w:rFonts w:cs="Arial"/>
          <w:b/>
        </w:rPr>
      </w:pPr>
      <w:bookmarkStart w:id="14" w:name="WMSRec"/>
      <w:r w:rsidRPr="00BA349B">
        <w:rPr>
          <w:rFonts w:cs="Arial"/>
          <w:b/>
        </w:rPr>
        <w:t>PURPOSE</w:t>
      </w:r>
    </w:p>
    <w:p w14:paraId="2BD47A21" w14:textId="77777777" w:rsidR="00EE40E1" w:rsidRPr="00BA349B" w:rsidRDefault="00EE40E1" w:rsidP="00EE40E1">
      <w:pPr>
        <w:rPr>
          <w:rFonts w:cs="Arial"/>
        </w:rPr>
      </w:pPr>
    </w:p>
    <w:p w14:paraId="115E1D9B" w14:textId="77777777" w:rsidR="00EE40E1" w:rsidRPr="00BA349B" w:rsidRDefault="00EE40E1" w:rsidP="00EE40E1">
      <w:pPr>
        <w:autoSpaceDE w:val="0"/>
        <w:autoSpaceDN w:val="0"/>
        <w:adjustRightInd w:val="0"/>
        <w:rPr>
          <w:rFonts w:cs="Arial"/>
        </w:rPr>
      </w:pPr>
      <w:r>
        <w:rPr>
          <w:rFonts w:cs="Arial"/>
          <w:lang w:eastAsia="en-AU"/>
        </w:rPr>
        <w:t>For Council t</w:t>
      </w:r>
      <w:r w:rsidRPr="00BA349B">
        <w:rPr>
          <w:rFonts w:cs="Arial"/>
          <w:lang w:eastAsia="en-AU"/>
        </w:rPr>
        <w:t xml:space="preserve">o </w:t>
      </w:r>
      <w:proofErr w:type="gramStart"/>
      <w:r w:rsidRPr="00BA349B">
        <w:rPr>
          <w:rFonts w:cs="Arial"/>
          <w:lang w:eastAsia="en-AU"/>
        </w:rPr>
        <w:t>give consideration to</w:t>
      </w:r>
      <w:proofErr w:type="gramEnd"/>
      <w:r w:rsidRPr="00BA349B">
        <w:rPr>
          <w:rFonts w:cs="Arial"/>
          <w:lang w:eastAsia="en-AU"/>
        </w:rPr>
        <w:t xml:space="preserve"> donating an amount of $</w:t>
      </w:r>
      <w:r>
        <w:rPr>
          <w:rFonts w:cs="Arial"/>
          <w:lang w:eastAsia="en-AU"/>
        </w:rPr>
        <w:t>10</w:t>
      </w:r>
      <w:r w:rsidRPr="00BA349B">
        <w:rPr>
          <w:rFonts w:cs="Arial"/>
          <w:lang w:eastAsia="en-AU"/>
        </w:rPr>
        <w:t>,</w:t>
      </w:r>
      <w:r>
        <w:rPr>
          <w:rFonts w:cs="Arial"/>
          <w:lang w:eastAsia="en-AU"/>
        </w:rPr>
        <w:t>0</w:t>
      </w:r>
      <w:r w:rsidRPr="00BA349B">
        <w:rPr>
          <w:rFonts w:cs="Arial"/>
          <w:lang w:eastAsia="en-AU"/>
        </w:rPr>
        <w:t>00 to the Lord Mayor’s D</w:t>
      </w:r>
      <w:r>
        <w:rPr>
          <w:rFonts w:cs="Arial"/>
          <w:lang w:eastAsia="en-AU"/>
        </w:rPr>
        <w:t>istress Relief Fund to assist those impacted by the recent Kimberley floods</w:t>
      </w:r>
      <w:r w:rsidRPr="00BA349B">
        <w:rPr>
          <w:rFonts w:cs="Arial"/>
          <w:lang w:eastAsia="en-AU"/>
        </w:rPr>
        <w:t>.</w:t>
      </w:r>
    </w:p>
    <w:p w14:paraId="62A28013" w14:textId="77777777" w:rsidR="00EE40E1" w:rsidRDefault="00EE40E1" w:rsidP="00EE40E1">
      <w:pPr>
        <w:rPr>
          <w:rFonts w:cs="Arial"/>
        </w:rPr>
      </w:pPr>
    </w:p>
    <w:p w14:paraId="0F183EA9" w14:textId="77777777" w:rsidR="00EE40E1" w:rsidRDefault="00EE40E1" w:rsidP="00EE40E1">
      <w:pPr>
        <w:rPr>
          <w:rFonts w:cs="Arial"/>
        </w:rPr>
      </w:pPr>
    </w:p>
    <w:p w14:paraId="30288022" w14:textId="77777777" w:rsidR="00EE40E1" w:rsidRPr="00BA349B" w:rsidRDefault="00EE40E1" w:rsidP="00EE40E1">
      <w:pPr>
        <w:rPr>
          <w:rFonts w:cs="Arial"/>
          <w:b/>
        </w:rPr>
      </w:pPr>
      <w:r w:rsidRPr="00BA349B">
        <w:rPr>
          <w:rFonts w:cs="Arial"/>
          <w:b/>
        </w:rPr>
        <w:t>EXECUTIVE SUMMARY</w:t>
      </w:r>
    </w:p>
    <w:p w14:paraId="1CC86EAC" w14:textId="77777777" w:rsidR="00EE40E1" w:rsidRPr="00655F4F" w:rsidRDefault="00EE40E1" w:rsidP="00EE40E1">
      <w:pPr>
        <w:rPr>
          <w:rFonts w:cs="Arial"/>
        </w:rPr>
      </w:pPr>
    </w:p>
    <w:p w14:paraId="504A798D" w14:textId="4DC40431" w:rsidR="00EE40E1" w:rsidRPr="00655F4F" w:rsidRDefault="00EE40E1" w:rsidP="00EE40E1">
      <w:pPr>
        <w:autoSpaceDE w:val="0"/>
        <w:autoSpaceDN w:val="0"/>
        <w:adjustRightInd w:val="0"/>
        <w:rPr>
          <w:rFonts w:cs="Arial"/>
          <w:shd w:val="clear" w:color="auto" w:fill="FFFFFF"/>
        </w:rPr>
      </w:pPr>
      <w:r w:rsidRPr="00655F4F">
        <w:rPr>
          <w:rFonts w:cs="Arial"/>
          <w:shd w:val="clear" w:color="auto" w:fill="FFFFFF"/>
        </w:rPr>
        <w:t xml:space="preserve">People in the Kimberley </w:t>
      </w:r>
      <w:r>
        <w:rPr>
          <w:rFonts w:cs="Arial"/>
          <w:shd w:val="clear" w:color="auto" w:fill="FFFFFF"/>
        </w:rPr>
        <w:t>have</w:t>
      </w:r>
      <w:r w:rsidRPr="00655F4F">
        <w:rPr>
          <w:rFonts w:cs="Arial"/>
          <w:shd w:val="clear" w:color="auto" w:fill="FFFFFF"/>
        </w:rPr>
        <w:t xml:space="preserve"> </w:t>
      </w:r>
      <w:r w:rsidR="000B6195">
        <w:rPr>
          <w:rFonts w:cs="Arial"/>
          <w:shd w:val="clear" w:color="auto" w:fill="FFFFFF"/>
        </w:rPr>
        <w:t xml:space="preserve">been badly affected by the recent </w:t>
      </w:r>
      <w:r w:rsidRPr="00655F4F">
        <w:rPr>
          <w:rFonts w:cs="Arial"/>
          <w:shd w:val="clear" w:color="auto" w:fill="FFFFFF"/>
        </w:rPr>
        <w:t>on</w:t>
      </w:r>
      <w:r w:rsidR="000B6195">
        <w:rPr>
          <w:rFonts w:cs="Arial"/>
          <w:shd w:val="clear" w:color="auto" w:fill="FFFFFF"/>
        </w:rPr>
        <w:t>c</w:t>
      </w:r>
      <w:r w:rsidRPr="00655F4F">
        <w:rPr>
          <w:rFonts w:cs="Arial"/>
          <w:shd w:val="clear" w:color="auto" w:fill="FFFFFF"/>
        </w:rPr>
        <w:t>e-in-100-year flood. </w:t>
      </w:r>
    </w:p>
    <w:p w14:paraId="5425F17C" w14:textId="77777777" w:rsidR="00EE40E1" w:rsidRDefault="00EE40E1" w:rsidP="00EE40E1">
      <w:pPr>
        <w:autoSpaceDE w:val="0"/>
        <w:autoSpaceDN w:val="0"/>
        <w:adjustRightInd w:val="0"/>
        <w:rPr>
          <w:rFonts w:cs="Arial"/>
          <w:lang w:eastAsia="en-AU"/>
        </w:rPr>
      </w:pPr>
    </w:p>
    <w:p w14:paraId="4EAE0507" w14:textId="77777777" w:rsidR="00EE40E1" w:rsidRPr="006441B7" w:rsidRDefault="00EE40E1" w:rsidP="00EE40E1">
      <w:pPr>
        <w:autoSpaceDE w:val="0"/>
        <w:autoSpaceDN w:val="0"/>
        <w:adjustRightInd w:val="0"/>
        <w:rPr>
          <w:rFonts w:cs="Arial"/>
        </w:rPr>
      </w:pPr>
      <w:r w:rsidRPr="006441B7">
        <w:rPr>
          <w:rFonts w:cs="Arial"/>
          <w:shd w:val="clear" w:color="auto" w:fill="FFFFFF"/>
        </w:rPr>
        <w:t xml:space="preserve">Destruction and property damage across the Kimberley region caused by the flood emergency has led to the activation of the Lord Mayor’s Distress Relief Fund (LMDRF) </w:t>
      </w:r>
      <w:r w:rsidRPr="006441B7">
        <w:rPr>
          <w:rFonts w:cs="Arial"/>
          <w:lang w:eastAsia="en-AU"/>
        </w:rPr>
        <w:t xml:space="preserve">to assist individuals and communities affected by the cyclone.  </w:t>
      </w:r>
      <w:r w:rsidRPr="006441B7">
        <w:rPr>
          <w:rFonts w:cs="Arial"/>
        </w:rPr>
        <w:t>The State Government has made a $3 million contribution and the Federal Government has established Disaster Recovery Funding Arrangements.</w:t>
      </w:r>
    </w:p>
    <w:p w14:paraId="0503B55D" w14:textId="77777777" w:rsidR="00EE40E1" w:rsidRDefault="00EE40E1" w:rsidP="00EE40E1">
      <w:pPr>
        <w:autoSpaceDE w:val="0"/>
        <w:autoSpaceDN w:val="0"/>
        <w:adjustRightInd w:val="0"/>
        <w:rPr>
          <w:rFonts w:cs="Arial"/>
        </w:rPr>
      </w:pPr>
    </w:p>
    <w:p w14:paraId="7A515FC3" w14:textId="77777777" w:rsidR="00EE40E1" w:rsidRPr="00BA349B" w:rsidRDefault="00EE40E1" w:rsidP="00EE40E1">
      <w:pPr>
        <w:autoSpaceDE w:val="0"/>
        <w:autoSpaceDN w:val="0"/>
        <w:adjustRightInd w:val="0"/>
        <w:rPr>
          <w:rFonts w:cs="Arial"/>
        </w:rPr>
      </w:pPr>
      <w:r>
        <w:rPr>
          <w:rFonts w:cs="Arial"/>
        </w:rPr>
        <w:t>The City of Joondalup has a long-standing history of contributing donations to the fund in the wake of significant disasters and as such, i</w:t>
      </w:r>
      <w:r w:rsidRPr="00BA349B">
        <w:rPr>
          <w:rFonts w:cs="Arial"/>
        </w:rPr>
        <w:t>t is recommended that the C</w:t>
      </w:r>
      <w:r>
        <w:rPr>
          <w:rFonts w:cs="Arial"/>
        </w:rPr>
        <w:t xml:space="preserve">ouncil approves a donation of $10,000 to the Kimberley Floods </w:t>
      </w:r>
      <w:r w:rsidRPr="00BA349B">
        <w:rPr>
          <w:rFonts w:cs="Arial"/>
        </w:rPr>
        <w:t>Appeal</w:t>
      </w:r>
      <w:r>
        <w:rPr>
          <w:rFonts w:cs="Arial"/>
        </w:rPr>
        <w:t xml:space="preserve"> to assist those impacted and demonstrate support to the broader community of the region.</w:t>
      </w:r>
    </w:p>
    <w:p w14:paraId="1ED3B7C6" w14:textId="77777777" w:rsidR="00EE40E1" w:rsidRDefault="00EE40E1" w:rsidP="00EE40E1">
      <w:pPr>
        <w:rPr>
          <w:rFonts w:cs="Arial"/>
        </w:rPr>
      </w:pPr>
    </w:p>
    <w:p w14:paraId="3B3DEB31" w14:textId="77777777" w:rsidR="00EE40E1" w:rsidRPr="00BA349B" w:rsidRDefault="00EE40E1" w:rsidP="00EE40E1">
      <w:pPr>
        <w:rPr>
          <w:rFonts w:cs="Arial"/>
        </w:rPr>
      </w:pPr>
    </w:p>
    <w:p w14:paraId="51747C7C" w14:textId="77777777" w:rsidR="00EE40E1" w:rsidRDefault="00EE40E1" w:rsidP="00EE40E1">
      <w:pPr>
        <w:rPr>
          <w:rFonts w:cs="Arial"/>
          <w:b/>
        </w:rPr>
      </w:pPr>
      <w:r w:rsidRPr="00BA349B">
        <w:rPr>
          <w:rFonts w:cs="Arial"/>
          <w:b/>
        </w:rPr>
        <w:t>BACKGROUND</w:t>
      </w:r>
    </w:p>
    <w:p w14:paraId="7CD87809" w14:textId="77777777" w:rsidR="00EE40E1" w:rsidRDefault="00EE40E1" w:rsidP="00EE40E1">
      <w:pPr>
        <w:rPr>
          <w:rFonts w:cs="Arial"/>
          <w:b/>
        </w:rPr>
      </w:pPr>
    </w:p>
    <w:p w14:paraId="1781ED0E" w14:textId="77777777" w:rsidR="00EE40E1" w:rsidRPr="00BA349B" w:rsidRDefault="00EE40E1" w:rsidP="00EE40E1">
      <w:pPr>
        <w:autoSpaceDE w:val="0"/>
        <w:autoSpaceDN w:val="0"/>
        <w:adjustRightInd w:val="0"/>
        <w:rPr>
          <w:rFonts w:cs="Arial"/>
          <w:lang w:eastAsia="en-AU"/>
        </w:rPr>
      </w:pPr>
      <w:r w:rsidRPr="00BA349B">
        <w:rPr>
          <w:rFonts w:cs="Arial"/>
          <w:lang w:eastAsia="en-AU"/>
        </w:rPr>
        <w:t xml:space="preserve">The </w:t>
      </w:r>
      <w:r>
        <w:rPr>
          <w:rFonts w:cs="Arial"/>
          <w:lang w:eastAsia="en-AU"/>
        </w:rPr>
        <w:t>LMDRF</w:t>
      </w:r>
      <w:r w:rsidRPr="00BA349B">
        <w:rPr>
          <w:rFonts w:cs="Arial"/>
          <w:lang w:eastAsia="en-AU"/>
        </w:rPr>
        <w:t xml:space="preserve"> was established in 1961 to provide relief of personal hardship and distress arising from natural disasters occurring within Western Australia. The perpetual fund is a registered charitable body and has the approval of the Australian Taxation Office for tax deductibility of contributions.</w:t>
      </w:r>
    </w:p>
    <w:p w14:paraId="6E6FE842" w14:textId="77777777" w:rsidR="00EE40E1" w:rsidRPr="00BA349B" w:rsidRDefault="00EE40E1" w:rsidP="00EE40E1">
      <w:pPr>
        <w:autoSpaceDE w:val="0"/>
        <w:autoSpaceDN w:val="0"/>
        <w:adjustRightInd w:val="0"/>
        <w:jc w:val="left"/>
        <w:rPr>
          <w:rFonts w:cs="Arial"/>
          <w:lang w:eastAsia="en-AU"/>
        </w:rPr>
      </w:pPr>
    </w:p>
    <w:p w14:paraId="562E1254" w14:textId="77777777" w:rsidR="00EE40E1" w:rsidRPr="00BA349B" w:rsidRDefault="00EE40E1" w:rsidP="00EE40E1">
      <w:pPr>
        <w:rPr>
          <w:rFonts w:cs="Arial"/>
        </w:rPr>
      </w:pPr>
      <w:r w:rsidRPr="00BA349B">
        <w:rPr>
          <w:rFonts w:cs="Arial"/>
        </w:rPr>
        <w:t>The objectives of the fund are</w:t>
      </w:r>
      <w:r>
        <w:rPr>
          <w:rFonts w:cs="Arial"/>
        </w:rPr>
        <w:t xml:space="preserve"> as follows</w:t>
      </w:r>
      <w:r w:rsidRPr="00BA349B">
        <w:rPr>
          <w:rFonts w:cs="Arial"/>
        </w:rPr>
        <w:t xml:space="preserve">: </w:t>
      </w:r>
    </w:p>
    <w:p w14:paraId="4081FF26" w14:textId="77777777" w:rsidR="00EE40E1" w:rsidRPr="00BA349B" w:rsidRDefault="00EE40E1" w:rsidP="00EE40E1">
      <w:pPr>
        <w:rPr>
          <w:rFonts w:cs="Arial"/>
        </w:rPr>
      </w:pPr>
    </w:p>
    <w:p w14:paraId="56263E74" w14:textId="77777777" w:rsidR="00EE40E1" w:rsidRPr="00BA349B" w:rsidRDefault="00EE40E1" w:rsidP="00EE40E1">
      <w:pPr>
        <w:numPr>
          <w:ilvl w:val="0"/>
          <w:numId w:val="7"/>
        </w:numPr>
        <w:ind w:left="709" w:hanging="709"/>
        <w:rPr>
          <w:rFonts w:cs="Arial"/>
        </w:rPr>
      </w:pPr>
      <w:r w:rsidRPr="00BA349B">
        <w:rPr>
          <w:rFonts w:cs="Arial"/>
        </w:rPr>
        <w:t xml:space="preserve">To provide a permanent fund for the alleviation and relief of distress, suffering, </w:t>
      </w:r>
      <w:proofErr w:type="gramStart"/>
      <w:r w:rsidRPr="00BA349B">
        <w:rPr>
          <w:rFonts w:cs="Arial"/>
        </w:rPr>
        <w:t>hardship</w:t>
      </w:r>
      <w:proofErr w:type="gramEnd"/>
      <w:r w:rsidRPr="00BA349B">
        <w:rPr>
          <w:rFonts w:cs="Arial"/>
        </w:rPr>
        <w:t xml:space="preserve"> and misfortune to individuals brought about by any disaster or emergency of a general application which has been declared as such by the Western Australian government through the </w:t>
      </w:r>
      <w:r>
        <w:rPr>
          <w:rFonts w:cs="Arial"/>
        </w:rPr>
        <w:t xml:space="preserve">Department of </w:t>
      </w:r>
      <w:r w:rsidRPr="00BA349B">
        <w:rPr>
          <w:rFonts w:cs="Arial"/>
        </w:rPr>
        <w:t xml:space="preserve">Fire and Emergency Services </w:t>
      </w:r>
      <w:r>
        <w:rPr>
          <w:rFonts w:cs="Arial"/>
        </w:rPr>
        <w:t>of Western Australia (DFES).</w:t>
      </w:r>
    </w:p>
    <w:p w14:paraId="1436C654" w14:textId="77777777" w:rsidR="00EE40E1" w:rsidRPr="00BA349B" w:rsidRDefault="00EE40E1" w:rsidP="00EE40E1">
      <w:pPr>
        <w:numPr>
          <w:ilvl w:val="0"/>
          <w:numId w:val="7"/>
        </w:numPr>
        <w:ind w:left="709" w:hanging="709"/>
        <w:rPr>
          <w:rFonts w:cs="Arial"/>
        </w:rPr>
      </w:pPr>
      <w:r w:rsidRPr="00BA349B">
        <w:rPr>
          <w:rFonts w:cs="Arial"/>
        </w:rPr>
        <w:lastRenderedPageBreak/>
        <w:t xml:space="preserve">To provide relief and aid as determined by the Lord Mayor Distress Relief Fund Board to individuals undergoing such distress, suffering, </w:t>
      </w:r>
      <w:proofErr w:type="gramStart"/>
      <w:r w:rsidRPr="00BA349B">
        <w:rPr>
          <w:rFonts w:cs="Arial"/>
        </w:rPr>
        <w:t>hardship</w:t>
      </w:r>
      <w:proofErr w:type="gramEnd"/>
      <w:r w:rsidRPr="00BA349B">
        <w:rPr>
          <w:rFonts w:cs="Arial"/>
        </w:rPr>
        <w:t xml:space="preserve"> or misfortune brought abo</w:t>
      </w:r>
      <w:r>
        <w:rPr>
          <w:rFonts w:cs="Arial"/>
        </w:rPr>
        <w:t>ut by any event mentioned above.</w:t>
      </w:r>
    </w:p>
    <w:p w14:paraId="1463445C" w14:textId="77777777" w:rsidR="00EE40E1" w:rsidRDefault="00EE40E1" w:rsidP="00EE40E1">
      <w:pPr>
        <w:numPr>
          <w:ilvl w:val="0"/>
          <w:numId w:val="7"/>
        </w:numPr>
        <w:autoSpaceDE w:val="0"/>
        <w:autoSpaceDN w:val="0"/>
        <w:adjustRightInd w:val="0"/>
        <w:ind w:left="709" w:hanging="709"/>
        <w:rPr>
          <w:rFonts w:cs="Arial"/>
        </w:rPr>
      </w:pPr>
      <w:r w:rsidRPr="007D738A">
        <w:rPr>
          <w:rFonts w:cs="Arial"/>
        </w:rPr>
        <w:t xml:space="preserve">To </w:t>
      </w:r>
      <w:proofErr w:type="gramStart"/>
      <w:r w:rsidRPr="007D738A">
        <w:rPr>
          <w:rFonts w:cs="Arial"/>
        </w:rPr>
        <w:t>provide assistance to</w:t>
      </w:r>
      <w:proofErr w:type="gramEnd"/>
      <w:r w:rsidRPr="007D738A">
        <w:rPr>
          <w:rFonts w:cs="Arial"/>
        </w:rPr>
        <w:t xml:space="preserve"> individuals for the alleviation and relief of distress, suffering, hardship or misfortune following a minor localised disaster. </w:t>
      </w:r>
    </w:p>
    <w:p w14:paraId="3F42279B" w14:textId="77777777" w:rsidR="00EE40E1" w:rsidRDefault="00EE40E1" w:rsidP="00EE40E1">
      <w:pPr>
        <w:rPr>
          <w:rFonts w:cs="Arial"/>
          <w:lang w:eastAsia="en-AU"/>
        </w:rPr>
      </w:pPr>
    </w:p>
    <w:p w14:paraId="67F64943" w14:textId="6ED96297" w:rsidR="00EE40E1" w:rsidRPr="00BA349B" w:rsidRDefault="00EE40E1" w:rsidP="00EE40E1">
      <w:pPr>
        <w:rPr>
          <w:rFonts w:cs="Arial"/>
          <w:lang w:eastAsia="en-AU"/>
        </w:rPr>
      </w:pPr>
      <w:r w:rsidRPr="00BA349B">
        <w:rPr>
          <w:rFonts w:cs="Arial"/>
          <w:lang w:eastAsia="en-AU"/>
        </w:rPr>
        <w:t xml:space="preserve">The </w:t>
      </w:r>
      <w:hyperlink r:id="rId22" w:history="1">
        <w:r w:rsidRPr="000933CE">
          <w:rPr>
            <w:color w:val="0000FF"/>
            <w:u w:val="single"/>
          </w:rPr>
          <w:t>Lord Mayor’s Distress Relief Fund (appealswa.org.au)</w:t>
        </w:r>
      </w:hyperlink>
      <w:r>
        <w:t xml:space="preserve"> </w:t>
      </w:r>
      <w:r>
        <w:rPr>
          <w:rFonts w:cs="Arial"/>
          <w:lang w:eastAsia="en-AU"/>
        </w:rPr>
        <w:t>has a history of coordinating the raising of funds</w:t>
      </w:r>
      <w:r w:rsidRPr="00BA349B">
        <w:rPr>
          <w:rFonts w:cs="Arial"/>
          <w:lang w:eastAsia="en-AU"/>
        </w:rPr>
        <w:t xml:space="preserve"> to assist Western Australians in times of disaster. Recent examples where the fund has been used to directly support Western Australian communities include the</w:t>
      </w:r>
      <w:r>
        <w:rPr>
          <w:rFonts w:cs="Arial"/>
          <w:lang w:eastAsia="en-AU"/>
        </w:rPr>
        <w:t xml:space="preserve"> following</w:t>
      </w:r>
      <w:r w:rsidRPr="00BA349B">
        <w:rPr>
          <w:rFonts w:cs="Arial"/>
          <w:lang w:eastAsia="en-AU"/>
        </w:rPr>
        <w:t>:</w:t>
      </w:r>
    </w:p>
    <w:p w14:paraId="6E657504" w14:textId="77777777" w:rsidR="00EE40E1" w:rsidRPr="00BA349B" w:rsidRDefault="00EE40E1" w:rsidP="00EE40E1">
      <w:pPr>
        <w:autoSpaceDE w:val="0"/>
        <w:autoSpaceDN w:val="0"/>
        <w:adjustRightInd w:val="0"/>
        <w:rPr>
          <w:rFonts w:cs="Arial"/>
          <w:lang w:eastAsia="en-AU"/>
        </w:rPr>
      </w:pPr>
    </w:p>
    <w:p w14:paraId="454706F3" w14:textId="77777777" w:rsidR="00EE40E1" w:rsidRPr="00BA349B"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2002 for Western Australians affected by the Bali bombing.</w:t>
      </w:r>
    </w:p>
    <w:p w14:paraId="50E272B7" w14:textId="77777777" w:rsidR="00EE40E1" w:rsidRPr="00BA349B"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2003 Bridgetown fires.</w:t>
      </w:r>
    </w:p>
    <w:p w14:paraId="1A57B98A" w14:textId="77777777" w:rsidR="00EE40E1" w:rsidRPr="00BA349B"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2007 Dwellingup fires.</w:t>
      </w:r>
    </w:p>
    <w:p w14:paraId="32759B8E" w14:textId="77777777" w:rsidR="00EE40E1" w:rsidRPr="00BA349B"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2009 Toodyay bushfires.</w:t>
      </w:r>
    </w:p>
    <w:p w14:paraId="64DD67CE" w14:textId="77777777" w:rsidR="00EE40E1" w:rsidRPr="00BA349B" w:rsidRDefault="00EE40E1" w:rsidP="00EE40E1">
      <w:pPr>
        <w:pStyle w:val="ListParagraph"/>
        <w:numPr>
          <w:ilvl w:val="0"/>
          <w:numId w:val="6"/>
        </w:numPr>
        <w:autoSpaceDE w:val="0"/>
        <w:autoSpaceDN w:val="0"/>
        <w:adjustRightInd w:val="0"/>
        <w:ind w:left="709" w:hanging="709"/>
        <w:rPr>
          <w:rFonts w:cs="Arial"/>
          <w:lang w:eastAsia="en-AU"/>
        </w:rPr>
      </w:pPr>
      <w:r w:rsidRPr="00BA349B">
        <w:rPr>
          <w:rFonts w:cs="Arial"/>
          <w:lang w:eastAsia="en-AU"/>
        </w:rPr>
        <w:t>20</w:t>
      </w:r>
      <w:r>
        <w:rPr>
          <w:rFonts w:cs="Arial"/>
          <w:lang w:eastAsia="en-AU"/>
        </w:rPr>
        <w:t>11 Gascoyne and Mid-West Floods.</w:t>
      </w:r>
    </w:p>
    <w:p w14:paraId="1CE44625" w14:textId="77777777" w:rsidR="00EE40E1"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2011 Perth Hills f</w:t>
      </w:r>
      <w:r w:rsidRPr="00BA349B">
        <w:rPr>
          <w:rFonts w:cs="Arial"/>
          <w:lang w:eastAsia="en-AU"/>
        </w:rPr>
        <w:t>ire</w:t>
      </w:r>
      <w:r>
        <w:rPr>
          <w:rFonts w:cs="Arial"/>
          <w:lang w:eastAsia="en-AU"/>
        </w:rPr>
        <w:t>s.</w:t>
      </w:r>
    </w:p>
    <w:p w14:paraId="7C63BA07" w14:textId="77777777" w:rsidR="00EE40E1"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2011 Margaret River fires.</w:t>
      </w:r>
    </w:p>
    <w:p w14:paraId="18E48E6A" w14:textId="77777777" w:rsidR="00EE40E1"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2014 Parkerville bushfires.</w:t>
      </w:r>
    </w:p>
    <w:p w14:paraId="13383354" w14:textId="77777777" w:rsidR="00EE40E1"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2015 Esperance bushfires.</w:t>
      </w:r>
    </w:p>
    <w:p w14:paraId="6E15E78B" w14:textId="77777777" w:rsidR="00EE40E1" w:rsidRPr="00343DE8"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2016 Waroona bushfires.</w:t>
      </w:r>
    </w:p>
    <w:p w14:paraId="5960AB04" w14:textId="77777777" w:rsidR="00EE40E1" w:rsidRPr="00655F4F"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 xml:space="preserve">2021 </w:t>
      </w:r>
      <w:r w:rsidRPr="00343DE8">
        <w:rPr>
          <w:rFonts w:cs="Arial"/>
          <w:lang w:eastAsia="en-AU"/>
        </w:rPr>
        <w:t xml:space="preserve">Wooroloo and Hills </w:t>
      </w:r>
      <w:r>
        <w:rPr>
          <w:rFonts w:cs="Arial"/>
          <w:lang w:eastAsia="en-AU"/>
        </w:rPr>
        <w:t>b</w:t>
      </w:r>
      <w:r w:rsidRPr="00343DE8">
        <w:rPr>
          <w:rFonts w:cs="Arial"/>
          <w:lang w:eastAsia="en-AU"/>
        </w:rPr>
        <w:t>ushfire</w:t>
      </w:r>
      <w:r>
        <w:rPr>
          <w:rFonts w:cs="Arial"/>
          <w:lang w:eastAsia="en-AU"/>
        </w:rPr>
        <w:t>s.</w:t>
      </w:r>
    </w:p>
    <w:p w14:paraId="6C8DAB77" w14:textId="77777777" w:rsidR="00EE40E1" w:rsidRDefault="00EE40E1" w:rsidP="00EE40E1">
      <w:pPr>
        <w:pStyle w:val="ListParagraph"/>
        <w:numPr>
          <w:ilvl w:val="0"/>
          <w:numId w:val="6"/>
        </w:numPr>
        <w:autoSpaceDE w:val="0"/>
        <w:autoSpaceDN w:val="0"/>
        <w:adjustRightInd w:val="0"/>
        <w:ind w:left="709" w:hanging="709"/>
        <w:rPr>
          <w:rFonts w:cs="Arial"/>
          <w:lang w:eastAsia="en-AU"/>
        </w:rPr>
      </w:pPr>
      <w:r>
        <w:rPr>
          <w:rFonts w:cs="Arial"/>
          <w:lang w:eastAsia="en-AU"/>
        </w:rPr>
        <w:t xml:space="preserve">2021 </w:t>
      </w:r>
      <w:proofErr w:type="spellStart"/>
      <w:r>
        <w:rPr>
          <w:rFonts w:cs="Arial"/>
          <w:lang w:eastAsia="en-AU"/>
        </w:rPr>
        <w:t>Seroja</w:t>
      </w:r>
      <w:proofErr w:type="spellEnd"/>
      <w:r>
        <w:rPr>
          <w:rFonts w:cs="Arial"/>
          <w:lang w:eastAsia="en-AU"/>
        </w:rPr>
        <w:t xml:space="preserve"> tropical cyclone.</w:t>
      </w:r>
    </w:p>
    <w:p w14:paraId="11F7ED78" w14:textId="77777777" w:rsidR="00EE40E1" w:rsidRDefault="00EE40E1" w:rsidP="00EE40E1">
      <w:pPr>
        <w:autoSpaceDE w:val="0"/>
        <w:autoSpaceDN w:val="0"/>
        <w:adjustRightInd w:val="0"/>
        <w:rPr>
          <w:rFonts w:cs="Arial"/>
          <w:lang w:eastAsia="en-AU"/>
        </w:rPr>
      </w:pPr>
    </w:p>
    <w:p w14:paraId="6F5DC42C" w14:textId="77777777" w:rsidR="00EE40E1" w:rsidRDefault="00EE40E1" w:rsidP="00EE40E1">
      <w:pPr>
        <w:autoSpaceDE w:val="0"/>
        <w:autoSpaceDN w:val="0"/>
        <w:adjustRightInd w:val="0"/>
        <w:rPr>
          <w:rFonts w:cs="Arial"/>
          <w:lang w:eastAsia="en-AU"/>
        </w:rPr>
      </w:pPr>
      <w:r>
        <w:rPr>
          <w:rFonts w:cs="Arial"/>
          <w:lang w:eastAsia="en-AU"/>
        </w:rPr>
        <w:t xml:space="preserve">City donations have been between $5,000 and $10,000 with the most recent 2021 </w:t>
      </w:r>
      <w:r w:rsidRPr="00343DE8">
        <w:rPr>
          <w:rFonts w:cs="Arial"/>
          <w:lang w:eastAsia="en-AU"/>
        </w:rPr>
        <w:t xml:space="preserve">Wooroloo and Hills </w:t>
      </w:r>
      <w:r>
        <w:rPr>
          <w:rFonts w:cs="Arial"/>
          <w:lang w:eastAsia="en-AU"/>
        </w:rPr>
        <w:t>b</w:t>
      </w:r>
      <w:r w:rsidRPr="00343DE8">
        <w:rPr>
          <w:rFonts w:cs="Arial"/>
          <w:lang w:eastAsia="en-AU"/>
        </w:rPr>
        <w:t>ushfire</w:t>
      </w:r>
      <w:r>
        <w:rPr>
          <w:rFonts w:cs="Arial"/>
          <w:lang w:eastAsia="en-AU"/>
        </w:rPr>
        <w:t xml:space="preserve">s and </w:t>
      </w:r>
      <w:proofErr w:type="spellStart"/>
      <w:r>
        <w:rPr>
          <w:rFonts w:cs="Arial"/>
          <w:lang w:eastAsia="en-AU"/>
        </w:rPr>
        <w:t>Seroja</w:t>
      </w:r>
      <w:proofErr w:type="spellEnd"/>
      <w:r>
        <w:rPr>
          <w:rFonts w:cs="Arial"/>
          <w:lang w:eastAsia="en-AU"/>
        </w:rPr>
        <w:t xml:space="preserve"> tropical cyclone</w:t>
      </w:r>
      <w:r w:rsidRPr="006D5355">
        <w:rPr>
          <w:rFonts w:cs="Arial"/>
          <w:lang w:eastAsia="en-AU"/>
        </w:rPr>
        <w:t xml:space="preserve"> </w:t>
      </w:r>
      <w:r>
        <w:rPr>
          <w:rFonts w:cs="Arial"/>
          <w:lang w:eastAsia="en-AU"/>
        </w:rPr>
        <w:t>appeal funds both receiving donations of $10,000 from the City of Joondalup.</w:t>
      </w:r>
    </w:p>
    <w:p w14:paraId="7B3BB2EF" w14:textId="77777777" w:rsidR="00EE40E1" w:rsidRDefault="00EE40E1" w:rsidP="00EE40E1">
      <w:pPr>
        <w:autoSpaceDE w:val="0"/>
        <w:autoSpaceDN w:val="0"/>
        <w:adjustRightInd w:val="0"/>
        <w:rPr>
          <w:rFonts w:cs="Arial"/>
          <w:lang w:eastAsia="en-AU"/>
        </w:rPr>
      </w:pPr>
    </w:p>
    <w:p w14:paraId="3C4C6AD8" w14:textId="77777777" w:rsidR="00EE40E1" w:rsidRPr="00BA349B" w:rsidRDefault="00EE40E1" w:rsidP="00EE40E1">
      <w:pPr>
        <w:autoSpaceDE w:val="0"/>
        <w:autoSpaceDN w:val="0"/>
        <w:adjustRightInd w:val="0"/>
        <w:rPr>
          <w:rFonts w:cs="Arial"/>
          <w:lang w:eastAsia="en-AU"/>
        </w:rPr>
      </w:pPr>
      <w:r>
        <w:rPr>
          <w:rFonts w:cs="Arial"/>
          <w:lang w:eastAsia="en-AU"/>
        </w:rPr>
        <w:t xml:space="preserve">Historically, </w:t>
      </w:r>
      <w:r w:rsidRPr="00BA349B">
        <w:rPr>
          <w:rFonts w:cs="Arial"/>
          <w:lang w:eastAsia="en-AU"/>
        </w:rPr>
        <w:t xml:space="preserve">the Council has </w:t>
      </w:r>
      <w:r>
        <w:rPr>
          <w:rFonts w:cs="Arial"/>
          <w:lang w:eastAsia="en-AU"/>
        </w:rPr>
        <w:t xml:space="preserve">also </w:t>
      </w:r>
      <w:r w:rsidRPr="00BA349B">
        <w:rPr>
          <w:rFonts w:cs="Arial"/>
          <w:lang w:eastAsia="en-AU"/>
        </w:rPr>
        <w:t xml:space="preserve">donated the following to assist with </w:t>
      </w:r>
      <w:r>
        <w:rPr>
          <w:rFonts w:cs="Arial"/>
          <w:lang w:eastAsia="en-AU"/>
        </w:rPr>
        <w:t xml:space="preserve">similar </w:t>
      </w:r>
      <w:r w:rsidRPr="00BA349B">
        <w:rPr>
          <w:rFonts w:cs="Arial"/>
          <w:lang w:eastAsia="en-AU"/>
        </w:rPr>
        <w:t>significant disasters</w:t>
      </w:r>
      <w:r>
        <w:rPr>
          <w:rFonts w:cs="Arial"/>
          <w:lang w:eastAsia="en-AU"/>
        </w:rPr>
        <w:t xml:space="preserve"> outside of the State</w:t>
      </w:r>
      <w:r w:rsidRPr="00BA349B">
        <w:rPr>
          <w:rFonts w:cs="Arial"/>
          <w:lang w:eastAsia="en-AU"/>
        </w:rPr>
        <w:t>:</w:t>
      </w:r>
    </w:p>
    <w:p w14:paraId="5AABA939" w14:textId="77777777" w:rsidR="00EE40E1" w:rsidRPr="00BA349B" w:rsidRDefault="00EE40E1" w:rsidP="00EE40E1">
      <w:pPr>
        <w:autoSpaceDE w:val="0"/>
        <w:autoSpaceDN w:val="0"/>
        <w:adjustRightInd w:val="0"/>
        <w:rPr>
          <w:rFonts w:cs="Arial"/>
          <w:lang w:eastAsia="en-AU"/>
        </w:rPr>
      </w:pPr>
    </w:p>
    <w:p w14:paraId="0687D7DC" w14:textId="77777777" w:rsidR="00EE40E1" w:rsidRDefault="00EE40E1" w:rsidP="00EE40E1">
      <w:pPr>
        <w:jc w:val="left"/>
        <w:rPr>
          <w:rFonts w:cs="Arial"/>
          <w:b/>
          <w:lang w:eastAsia="en-AU"/>
        </w:rPr>
      </w:pPr>
      <w:r w:rsidRPr="00BA349B">
        <w:rPr>
          <w:rFonts w:cs="Arial"/>
          <w:b/>
          <w:lang w:eastAsia="en-AU"/>
        </w:rPr>
        <w:t>January 2005</w:t>
      </w:r>
    </w:p>
    <w:p w14:paraId="2470D8D5" w14:textId="77777777" w:rsidR="00EE40E1" w:rsidRDefault="00EE40E1" w:rsidP="00EE40E1">
      <w:pPr>
        <w:jc w:val="left"/>
        <w:rPr>
          <w:rFonts w:cs="Arial"/>
          <w:b/>
          <w:lang w:eastAsia="en-AU"/>
        </w:rPr>
      </w:pPr>
    </w:p>
    <w:p w14:paraId="183B28EA" w14:textId="77777777" w:rsidR="00EE40E1" w:rsidRPr="00BA349B" w:rsidRDefault="00EE40E1" w:rsidP="00EE40E1">
      <w:pPr>
        <w:autoSpaceDE w:val="0"/>
        <w:autoSpaceDN w:val="0"/>
        <w:adjustRightInd w:val="0"/>
        <w:rPr>
          <w:rFonts w:cs="Arial"/>
          <w:lang w:eastAsia="en-AU"/>
        </w:rPr>
      </w:pPr>
      <w:r w:rsidRPr="00BA349B">
        <w:rPr>
          <w:rFonts w:cs="Arial"/>
          <w:lang w:eastAsia="en-AU"/>
        </w:rPr>
        <w:t>$10,000 ($5,000 to Save the Children Australia and $5,000 to CARE Australia) as part of the Asian Tsunami Disaster.</w:t>
      </w:r>
    </w:p>
    <w:p w14:paraId="309D6210" w14:textId="77777777" w:rsidR="00EE40E1" w:rsidRDefault="00EE40E1" w:rsidP="00EE40E1">
      <w:pPr>
        <w:autoSpaceDE w:val="0"/>
        <w:autoSpaceDN w:val="0"/>
        <w:adjustRightInd w:val="0"/>
        <w:rPr>
          <w:rFonts w:cs="Arial"/>
          <w:b/>
          <w:lang w:eastAsia="en-AU"/>
        </w:rPr>
      </w:pPr>
    </w:p>
    <w:p w14:paraId="20C7DD7A" w14:textId="77777777" w:rsidR="00EE40E1" w:rsidRDefault="00EE40E1" w:rsidP="00EE40E1">
      <w:pPr>
        <w:autoSpaceDE w:val="0"/>
        <w:autoSpaceDN w:val="0"/>
        <w:adjustRightInd w:val="0"/>
        <w:rPr>
          <w:rFonts w:cs="Arial"/>
          <w:b/>
          <w:lang w:eastAsia="en-AU"/>
        </w:rPr>
      </w:pPr>
      <w:r w:rsidRPr="00BA349B">
        <w:rPr>
          <w:rFonts w:cs="Arial"/>
          <w:b/>
          <w:lang w:eastAsia="en-AU"/>
        </w:rPr>
        <w:t>February 2009</w:t>
      </w:r>
    </w:p>
    <w:p w14:paraId="2E8846BF" w14:textId="77777777" w:rsidR="00EE40E1" w:rsidRDefault="00EE40E1" w:rsidP="00EE40E1">
      <w:pPr>
        <w:autoSpaceDE w:val="0"/>
        <w:autoSpaceDN w:val="0"/>
        <w:adjustRightInd w:val="0"/>
        <w:rPr>
          <w:rFonts w:cs="Arial"/>
          <w:b/>
          <w:lang w:eastAsia="en-AU"/>
        </w:rPr>
      </w:pPr>
    </w:p>
    <w:p w14:paraId="3D0ED46B" w14:textId="77777777" w:rsidR="00EE40E1" w:rsidRPr="00BA349B" w:rsidRDefault="00EE40E1" w:rsidP="00EE40E1">
      <w:pPr>
        <w:rPr>
          <w:rFonts w:cs="Arial"/>
        </w:rPr>
      </w:pPr>
      <w:r w:rsidRPr="00BA349B">
        <w:rPr>
          <w:rFonts w:cs="Arial"/>
          <w:lang w:eastAsia="en-AU"/>
        </w:rPr>
        <w:t xml:space="preserve">$10,000 to the Victorian Bushfire Appeal (managed by Red Cross Australia). </w:t>
      </w:r>
    </w:p>
    <w:p w14:paraId="7CF7EE33" w14:textId="77777777" w:rsidR="00EE40E1" w:rsidRDefault="00EE40E1" w:rsidP="00EE40E1">
      <w:pPr>
        <w:rPr>
          <w:rFonts w:cs="Arial"/>
        </w:rPr>
      </w:pPr>
    </w:p>
    <w:p w14:paraId="4E7A18DB" w14:textId="77777777" w:rsidR="00EE40E1" w:rsidRPr="00BA349B" w:rsidRDefault="00EE40E1" w:rsidP="00EE40E1">
      <w:pPr>
        <w:rPr>
          <w:rFonts w:cs="Arial"/>
        </w:rPr>
      </w:pPr>
    </w:p>
    <w:p w14:paraId="3D186CFD" w14:textId="77777777" w:rsidR="00EE40E1" w:rsidRDefault="00EE40E1" w:rsidP="00EE40E1">
      <w:pPr>
        <w:rPr>
          <w:rFonts w:cs="Arial"/>
          <w:b/>
        </w:rPr>
      </w:pPr>
      <w:r w:rsidRPr="00BA349B">
        <w:rPr>
          <w:rFonts w:cs="Arial"/>
          <w:b/>
        </w:rPr>
        <w:t>DETAILS</w:t>
      </w:r>
    </w:p>
    <w:p w14:paraId="6D1A012C" w14:textId="77777777" w:rsidR="00EE40E1" w:rsidRPr="00257DC5" w:rsidRDefault="00EE40E1" w:rsidP="00EE40E1">
      <w:pPr>
        <w:rPr>
          <w:rFonts w:cs="Arial"/>
        </w:rPr>
      </w:pPr>
    </w:p>
    <w:p w14:paraId="19ABD7F8" w14:textId="77777777" w:rsidR="00EE40E1" w:rsidRPr="00A545DD" w:rsidRDefault="00EE40E1" w:rsidP="00EE40E1">
      <w:pPr>
        <w:rPr>
          <w:rFonts w:cs="Arial"/>
        </w:rPr>
      </w:pPr>
      <w:r w:rsidRPr="00A545DD">
        <w:rPr>
          <w:rFonts w:cs="Arial"/>
          <w:shd w:val="clear" w:color="auto" w:fill="FFFFFF"/>
        </w:rPr>
        <w:t>People in the Kimberley have experienced a one-in-100-year flood event, the worst flooding Western Australia has ever seen.  More than 230 people were required to be rescued from the floodwaters; with many residents displaced as more than 30 houses were destroyed; tens of thousands of livestock and wildlife species were lost; and the clean-up and infrastructure investment efforts is expected to be both complex and costly.</w:t>
      </w:r>
    </w:p>
    <w:p w14:paraId="7088F69E" w14:textId="77777777" w:rsidR="00EE40E1" w:rsidRPr="00A545DD" w:rsidRDefault="00EE40E1" w:rsidP="00EE40E1">
      <w:pPr>
        <w:rPr>
          <w:rFonts w:cs="Arial"/>
        </w:rPr>
      </w:pPr>
    </w:p>
    <w:p w14:paraId="516A0E13" w14:textId="77777777" w:rsidR="00EE40E1" w:rsidRPr="00A545DD" w:rsidRDefault="00EE40E1" w:rsidP="00EE40E1">
      <w:pPr>
        <w:autoSpaceDE w:val="0"/>
        <w:autoSpaceDN w:val="0"/>
        <w:adjustRightInd w:val="0"/>
        <w:rPr>
          <w:rFonts w:cs="Arial"/>
          <w:color w:val="000000"/>
        </w:rPr>
      </w:pPr>
      <w:r w:rsidRPr="00A545DD">
        <w:rPr>
          <w:rFonts w:cs="Arial"/>
        </w:rPr>
        <w:t xml:space="preserve">As a result, the Lord Mayor’s Distress Relief Fund has been activated to coordinate donations to assist those impacted with </w:t>
      </w:r>
      <w:r w:rsidRPr="00A545DD">
        <w:rPr>
          <w:rFonts w:cs="Arial"/>
          <w:color w:val="000000"/>
        </w:rPr>
        <w:t>the State Government having made a $3 million contribution.  The Federal Government has also established Disaster Recovery Funding Arrangements.</w:t>
      </w:r>
    </w:p>
    <w:p w14:paraId="6CAAC059" w14:textId="77777777" w:rsidR="00EE40E1" w:rsidRPr="00A545DD" w:rsidRDefault="00EE40E1" w:rsidP="00EE40E1">
      <w:pPr>
        <w:autoSpaceDE w:val="0"/>
        <w:autoSpaceDN w:val="0"/>
        <w:adjustRightInd w:val="0"/>
        <w:rPr>
          <w:rFonts w:cs="Arial"/>
          <w:color w:val="000000"/>
        </w:rPr>
      </w:pPr>
    </w:p>
    <w:p w14:paraId="6DA2012D" w14:textId="77777777" w:rsidR="00EE40E1" w:rsidRDefault="00EE40E1" w:rsidP="00EE40E1">
      <w:pPr>
        <w:spacing w:after="200" w:line="276" w:lineRule="auto"/>
        <w:jc w:val="left"/>
        <w:rPr>
          <w:rFonts w:eastAsia="Times New Roman" w:cs="Arial"/>
          <w:color w:val="0B0E0A"/>
          <w:lang w:eastAsia="en-GB"/>
        </w:rPr>
      </w:pPr>
      <w:r>
        <w:rPr>
          <w:rFonts w:cs="Arial"/>
          <w:color w:val="0B0E0A"/>
        </w:rPr>
        <w:br w:type="page"/>
      </w:r>
    </w:p>
    <w:p w14:paraId="7B141C72" w14:textId="77777777" w:rsidR="00EE40E1" w:rsidRDefault="00EE40E1" w:rsidP="00EE40E1">
      <w:pPr>
        <w:pStyle w:val="NormalWeb"/>
        <w:spacing w:before="0" w:beforeAutospacing="0" w:after="0" w:afterAutospacing="0"/>
        <w:jc w:val="both"/>
        <w:rPr>
          <w:rFonts w:ascii="Arial" w:hAnsi="Arial" w:cs="Arial"/>
          <w:color w:val="0B0E0A"/>
          <w:sz w:val="22"/>
          <w:szCs w:val="22"/>
        </w:rPr>
      </w:pPr>
      <w:r w:rsidRPr="00A545DD">
        <w:rPr>
          <w:rFonts w:ascii="Arial" w:hAnsi="Arial" w:cs="Arial"/>
          <w:color w:val="0B0E0A"/>
          <w:sz w:val="22"/>
          <w:szCs w:val="22"/>
        </w:rPr>
        <w:lastRenderedPageBreak/>
        <w:t xml:space="preserve">All donations made to the Fund are fully accounted for and it is the coordinating body for most natural disaster appeals within Western Australia. No administrative charges are made by the City of Perth for support services provided to the Fund, allowing 100% of donated funds available for those in need of financial assistance </w:t>
      </w:r>
      <w:proofErr w:type="gramStart"/>
      <w:r w:rsidRPr="00A545DD">
        <w:rPr>
          <w:rFonts w:ascii="Arial" w:hAnsi="Arial" w:cs="Arial"/>
          <w:color w:val="0B0E0A"/>
          <w:sz w:val="22"/>
          <w:szCs w:val="22"/>
        </w:rPr>
        <w:t>as a result of</w:t>
      </w:r>
      <w:proofErr w:type="gramEnd"/>
      <w:r w:rsidRPr="00A545DD">
        <w:rPr>
          <w:rFonts w:ascii="Arial" w:hAnsi="Arial" w:cs="Arial"/>
          <w:color w:val="0B0E0A"/>
          <w:sz w:val="22"/>
          <w:szCs w:val="22"/>
        </w:rPr>
        <w:t xml:space="preserve"> experiencing a declared disaster.</w:t>
      </w:r>
    </w:p>
    <w:p w14:paraId="4D94406B" w14:textId="77777777" w:rsidR="00EE40E1" w:rsidRPr="00A545DD" w:rsidRDefault="00EE40E1" w:rsidP="00EE40E1">
      <w:pPr>
        <w:pStyle w:val="NormalWeb"/>
        <w:spacing w:before="0" w:beforeAutospacing="0" w:after="0" w:afterAutospacing="0"/>
        <w:jc w:val="both"/>
        <w:rPr>
          <w:rFonts w:ascii="Arial" w:hAnsi="Arial" w:cs="Arial"/>
          <w:color w:val="0B0E0A"/>
          <w:sz w:val="22"/>
          <w:szCs w:val="22"/>
        </w:rPr>
      </w:pPr>
    </w:p>
    <w:p w14:paraId="4B781E37" w14:textId="77777777" w:rsidR="00EE40E1" w:rsidRPr="00A545DD" w:rsidRDefault="00EE40E1" w:rsidP="00EE40E1">
      <w:pPr>
        <w:rPr>
          <w:rFonts w:cs="Arial"/>
        </w:rPr>
      </w:pPr>
      <w:r w:rsidRPr="00A545DD">
        <w:rPr>
          <w:rFonts w:cs="Arial"/>
          <w:color w:val="0B0E0A"/>
        </w:rPr>
        <w:t>There is a prescribed process in the Constitution of the Lord Mayor’s Distress Relief Fund in relation to the formal announcement of appeals.</w:t>
      </w:r>
    </w:p>
    <w:p w14:paraId="5A2BF98C" w14:textId="77777777" w:rsidR="00EE40E1" w:rsidRPr="00A545DD" w:rsidRDefault="00EE40E1" w:rsidP="00B8617A"/>
    <w:p w14:paraId="64115A55" w14:textId="735B6528" w:rsidR="00EE40E1" w:rsidRPr="00A545DD" w:rsidRDefault="00EE40E1" w:rsidP="00231EE4">
      <w:r w:rsidRPr="00A545DD">
        <w:rPr>
          <w:rStyle w:val="Strong"/>
          <w:rFonts w:cs="Arial"/>
          <w:b w:val="0"/>
          <w:bCs w:val="0"/>
          <w:bdr w:val="none" w:sz="0" w:space="0" w:color="auto" w:frame="1"/>
          <w:shd w:val="clear" w:color="auto" w:fill="F7F7F7"/>
        </w:rPr>
        <w:t xml:space="preserve">Pledges and donations for the Kimberley Floods appeal total $11,017,163.24 as </w:t>
      </w:r>
      <w:proofErr w:type="gramStart"/>
      <w:r w:rsidRPr="00A545DD">
        <w:rPr>
          <w:rStyle w:val="Strong"/>
          <w:rFonts w:cs="Arial"/>
          <w:b w:val="0"/>
          <w:bCs w:val="0"/>
          <w:bdr w:val="none" w:sz="0" w:space="0" w:color="auto" w:frame="1"/>
          <w:shd w:val="clear" w:color="auto" w:fill="F7F7F7"/>
        </w:rPr>
        <w:t>at</w:t>
      </w:r>
      <w:proofErr w:type="gramEnd"/>
      <w:r w:rsidRPr="00A545DD">
        <w:rPr>
          <w:rStyle w:val="Strong"/>
          <w:rFonts w:cs="Arial"/>
          <w:b w:val="0"/>
          <w:bCs w:val="0"/>
          <w:bdr w:val="none" w:sz="0" w:space="0" w:color="auto" w:frame="1"/>
          <w:shd w:val="clear" w:color="auto" w:fill="F7F7F7"/>
        </w:rPr>
        <w:t xml:space="preserve"> Friday </w:t>
      </w:r>
      <w:r>
        <w:rPr>
          <w:rStyle w:val="Strong"/>
          <w:rFonts w:cs="Arial"/>
          <w:b w:val="0"/>
          <w:bCs w:val="0"/>
          <w:bdr w:val="none" w:sz="0" w:space="0" w:color="auto" w:frame="1"/>
          <w:shd w:val="clear" w:color="auto" w:fill="F7F7F7"/>
        </w:rPr>
        <w:br/>
      </w:r>
      <w:r w:rsidRPr="00A545DD">
        <w:rPr>
          <w:rStyle w:val="Strong"/>
          <w:rFonts w:cs="Arial"/>
          <w:b w:val="0"/>
          <w:bCs w:val="0"/>
          <w:bdr w:val="none" w:sz="0" w:space="0" w:color="auto" w:frame="1"/>
          <w:shd w:val="clear" w:color="auto" w:fill="F7F7F7"/>
        </w:rPr>
        <w:t>20 January 2023. </w:t>
      </w:r>
    </w:p>
    <w:p w14:paraId="08C34CFE" w14:textId="77777777" w:rsidR="00EE40E1" w:rsidRPr="00A545DD" w:rsidRDefault="00EE40E1" w:rsidP="00B8617A"/>
    <w:p w14:paraId="476D6525" w14:textId="77777777" w:rsidR="00EE40E1" w:rsidRPr="00A545DD" w:rsidRDefault="00EE40E1" w:rsidP="00EE40E1">
      <w:pPr>
        <w:autoSpaceDE w:val="0"/>
        <w:autoSpaceDN w:val="0"/>
        <w:adjustRightInd w:val="0"/>
        <w:rPr>
          <w:rFonts w:cs="Arial"/>
        </w:rPr>
      </w:pPr>
      <w:r w:rsidRPr="00A545DD">
        <w:rPr>
          <w:rFonts w:cs="Arial"/>
        </w:rPr>
        <w:t>In accordance with the City’s historical association with the fund</w:t>
      </w:r>
      <w:r>
        <w:rPr>
          <w:rFonts w:cs="Arial"/>
        </w:rPr>
        <w:t>,</w:t>
      </w:r>
      <w:r w:rsidRPr="00A545DD">
        <w:rPr>
          <w:rFonts w:cs="Arial"/>
        </w:rPr>
        <w:t xml:space="preserve"> Council is requested to consider approval for a donation of $10,000 towards the fund.</w:t>
      </w:r>
    </w:p>
    <w:p w14:paraId="4ACE111C" w14:textId="77777777" w:rsidR="00EE40E1" w:rsidRPr="00A545DD" w:rsidRDefault="00EE40E1" w:rsidP="00EE40E1">
      <w:pPr>
        <w:tabs>
          <w:tab w:val="left" w:pos="567"/>
        </w:tabs>
        <w:autoSpaceDE w:val="0"/>
        <w:autoSpaceDN w:val="0"/>
        <w:adjustRightInd w:val="0"/>
        <w:rPr>
          <w:rFonts w:cs="Arial"/>
          <w:lang w:eastAsia="en-AU"/>
        </w:rPr>
      </w:pPr>
    </w:p>
    <w:p w14:paraId="5E7342C0" w14:textId="77777777" w:rsidR="00EE40E1" w:rsidRPr="00A545DD" w:rsidRDefault="00EE40E1" w:rsidP="00EE40E1">
      <w:pPr>
        <w:autoSpaceDE w:val="0"/>
        <w:autoSpaceDN w:val="0"/>
        <w:adjustRightInd w:val="0"/>
        <w:jc w:val="left"/>
        <w:rPr>
          <w:rFonts w:cs="Arial"/>
          <w:b/>
          <w:bCs/>
          <w:lang w:eastAsia="en-AU"/>
        </w:rPr>
      </w:pPr>
      <w:r w:rsidRPr="00A545DD">
        <w:rPr>
          <w:rFonts w:cs="Arial"/>
          <w:b/>
          <w:bCs/>
          <w:lang w:eastAsia="en-AU"/>
        </w:rPr>
        <w:t>Issues and options considered:</w:t>
      </w:r>
    </w:p>
    <w:p w14:paraId="06D4A8F4" w14:textId="77777777" w:rsidR="00EE40E1" w:rsidRPr="00A545DD" w:rsidRDefault="00EE40E1" w:rsidP="00EE40E1">
      <w:pPr>
        <w:autoSpaceDE w:val="0"/>
        <w:autoSpaceDN w:val="0"/>
        <w:adjustRightInd w:val="0"/>
        <w:rPr>
          <w:rFonts w:cs="Arial"/>
          <w:lang w:eastAsia="en-AU"/>
        </w:rPr>
      </w:pPr>
    </w:p>
    <w:p w14:paraId="27624D04" w14:textId="77777777" w:rsidR="00EE40E1" w:rsidRPr="00BA349B" w:rsidRDefault="00EE40E1" w:rsidP="00EE40E1">
      <w:pPr>
        <w:autoSpaceDE w:val="0"/>
        <w:autoSpaceDN w:val="0"/>
        <w:adjustRightInd w:val="0"/>
        <w:rPr>
          <w:rFonts w:cs="Arial"/>
          <w:lang w:eastAsia="en-AU"/>
        </w:rPr>
      </w:pPr>
      <w:r>
        <w:rPr>
          <w:rFonts w:cs="Arial"/>
          <w:lang w:eastAsia="en-AU"/>
        </w:rPr>
        <w:t>Council has the option to</w:t>
      </w:r>
      <w:r w:rsidRPr="00BA349B">
        <w:rPr>
          <w:rFonts w:cs="Arial"/>
          <w:lang w:eastAsia="en-AU"/>
        </w:rPr>
        <w:t>:</w:t>
      </w:r>
    </w:p>
    <w:p w14:paraId="01316B06" w14:textId="77777777" w:rsidR="00EE40E1" w:rsidRPr="00BA349B" w:rsidRDefault="00EE40E1" w:rsidP="00EE40E1">
      <w:pPr>
        <w:autoSpaceDE w:val="0"/>
        <w:autoSpaceDN w:val="0"/>
        <w:adjustRightInd w:val="0"/>
        <w:rPr>
          <w:rFonts w:cs="Arial"/>
          <w:lang w:eastAsia="en-AU"/>
        </w:rPr>
      </w:pPr>
    </w:p>
    <w:p w14:paraId="5FE36D1D" w14:textId="77777777" w:rsidR="00EE40E1" w:rsidRDefault="00EE40E1" w:rsidP="00EE40E1">
      <w:pPr>
        <w:pStyle w:val="ListParagraph"/>
        <w:numPr>
          <w:ilvl w:val="0"/>
          <w:numId w:val="17"/>
        </w:numPr>
        <w:autoSpaceDE w:val="0"/>
        <w:autoSpaceDN w:val="0"/>
        <w:adjustRightInd w:val="0"/>
        <w:ind w:left="709" w:hanging="709"/>
        <w:rPr>
          <w:rFonts w:cs="Arial"/>
          <w:lang w:eastAsia="en-AU"/>
        </w:rPr>
      </w:pPr>
      <w:r w:rsidRPr="00A545DD">
        <w:rPr>
          <w:rFonts w:cs="Arial"/>
          <w:lang w:eastAsia="en-AU"/>
        </w:rPr>
        <w:t xml:space="preserve">agree to donate an amount to the </w:t>
      </w:r>
      <w:r w:rsidRPr="00A545DD">
        <w:rPr>
          <w:rFonts w:cs="Arial"/>
        </w:rPr>
        <w:t xml:space="preserve">Kimberley Floods Appeal </w:t>
      </w:r>
      <w:r w:rsidRPr="00A545DD">
        <w:rPr>
          <w:rFonts w:cs="Arial"/>
          <w:lang w:eastAsia="en-AU"/>
        </w:rPr>
        <w:t>(recommended $10,000)</w:t>
      </w:r>
    </w:p>
    <w:p w14:paraId="32DDEA9F" w14:textId="77777777" w:rsidR="00EE40E1" w:rsidRDefault="00EE40E1" w:rsidP="00EE40E1">
      <w:pPr>
        <w:pStyle w:val="ListParagraph"/>
        <w:numPr>
          <w:ilvl w:val="0"/>
          <w:numId w:val="17"/>
        </w:numPr>
        <w:autoSpaceDE w:val="0"/>
        <w:autoSpaceDN w:val="0"/>
        <w:adjustRightInd w:val="0"/>
        <w:ind w:left="709" w:hanging="709"/>
        <w:rPr>
          <w:rFonts w:cs="Arial"/>
          <w:lang w:eastAsia="en-AU"/>
        </w:rPr>
      </w:pPr>
      <w:r w:rsidRPr="00A545DD">
        <w:rPr>
          <w:rFonts w:cs="Arial"/>
          <w:lang w:eastAsia="en-AU"/>
        </w:rPr>
        <w:t xml:space="preserve">agree to donate an amount to the </w:t>
      </w:r>
      <w:r w:rsidRPr="00A545DD">
        <w:rPr>
          <w:rFonts w:cs="Arial"/>
        </w:rPr>
        <w:t xml:space="preserve">Kimberley Floods Appeal </w:t>
      </w:r>
      <w:r w:rsidRPr="00A545DD">
        <w:rPr>
          <w:rFonts w:cs="Arial"/>
          <w:lang w:eastAsia="en-AU"/>
        </w:rPr>
        <w:t>(up to $10,000)</w:t>
      </w:r>
    </w:p>
    <w:p w14:paraId="067EA916" w14:textId="77777777" w:rsidR="00EE40E1" w:rsidRPr="00A545DD" w:rsidRDefault="00EE40E1" w:rsidP="00EE40E1">
      <w:pPr>
        <w:pStyle w:val="ListParagraph"/>
        <w:autoSpaceDE w:val="0"/>
        <w:autoSpaceDN w:val="0"/>
        <w:adjustRightInd w:val="0"/>
        <w:ind w:left="709"/>
        <w:rPr>
          <w:rFonts w:cs="Arial"/>
          <w:lang w:eastAsia="en-AU"/>
        </w:rPr>
      </w:pPr>
      <w:r>
        <w:rPr>
          <w:rFonts w:cs="Arial"/>
          <w:lang w:eastAsia="en-AU"/>
        </w:rPr>
        <w:t>or</w:t>
      </w:r>
    </w:p>
    <w:p w14:paraId="442963DE" w14:textId="2E65F53D" w:rsidR="00EE40E1" w:rsidRPr="00A545DD" w:rsidRDefault="00EE40E1" w:rsidP="00EE40E1">
      <w:pPr>
        <w:pStyle w:val="ListParagraph"/>
        <w:numPr>
          <w:ilvl w:val="0"/>
          <w:numId w:val="17"/>
        </w:numPr>
        <w:autoSpaceDE w:val="0"/>
        <w:autoSpaceDN w:val="0"/>
        <w:adjustRightInd w:val="0"/>
        <w:ind w:left="709" w:hanging="709"/>
        <w:rPr>
          <w:rFonts w:cs="Arial"/>
          <w:lang w:eastAsia="en-AU"/>
        </w:rPr>
      </w:pPr>
      <w:r w:rsidRPr="00A545DD">
        <w:rPr>
          <w:rFonts w:cs="Arial"/>
          <w:lang w:eastAsia="en-AU"/>
        </w:rPr>
        <w:t xml:space="preserve">not agree to donate to the </w:t>
      </w:r>
      <w:r w:rsidRPr="00A545DD">
        <w:rPr>
          <w:rFonts w:cs="Arial"/>
        </w:rPr>
        <w:t>Kimberl</w:t>
      </w:r>
      <w:r w:rsidR="00761153">
        <w:rPr>
          <w:rFonts w:cs="Arial"/>
        </w:rPr>
        <w:t>e</w:t>
      </w:r>
      <w:r w:rsidRPr="00A545DD">
        <w:rPr>
          <w:rFonts w:cs="Arial"/>
        </w:rPr>
        <w:t>y Floods Appeal</w:t>
      </w:r>
      <w:r w:rsidRPr="00A545DD">
        <w:rPr>
          <w:rFonts w:cs="Arial"/>
          <w:lang w:eastAsia="en-AU"/>
        </w:rPr>
        <w:t>.</w:t>
      </w:r>
    </w:p>
    <w:p w14:paraId="02E9224E" w14:textId="77777777" w:rsidR="00EE40E1" w:rsidRPr="00BA349B" w:rsidRDefault="00EE40E1" w:rsidP="00EE40E1">
      <w:pPr>
        <w:rPr>
          <w:rFonts w:cs="Arial"/>
        </w:rPr>
      </w:pPr>
    </w:p>
    <w:p w14:paraId="44D5B7F8" w14:textId="77777777" w:rsidR="00EE40E1" w:rsidRPr="00BA349B" w:rsidRDefault="00EE40E1" w:rsidP="00EE40E1">
      <w:pPr>
        <w:rPr>
          <w:rFonts w:cs="Arial"/>
          <w:b/>
        </w:rPr>
      </w:pPr>
      <w:r w:rsidRPr="00BA349B">
        <w:rPr>
          <w:rFonts w:cs="Arial"/>
          <w:b/>
        </w:rPr>
        <w:t>Legislation / Strategic Community Plan / policy implications</w:t>
      </w:r>
    </w:p>
    <w:p w14:paraId="55FF7053" w14:textId="77777777" w:rsidR="00EE40E1" w:rsidRPr="00BA349B" w:rsidRDefault="00EE40E1" w:rsidP="00EE40E1">
      <w:pPr>
        <w:rPr>
          <w:rFonts w:cs="Arial"/>
        </w:rPr>
      </w:pPr>
    </w:p>
    <w:tbl>
      <w:tblPr>
        <w:tblW w:w="9072" w:type="dxa"/>
        <w:tblLook w:val="04A0" w:firstRow="1" w:lastRow="0" w:firstColumn="1" w:lastColumn="0" w:noHBand="0" w:noVBand="1"/>
      </w:tblPr>
      <w:tblGrid>
        <w:gridCol w:w="3828"/>
        <w:gridCol w:w="5244"/>
      </w:tblGrid>
      <w:tr w:rsidR="00EE40E1" w:rsidRPr="00BA349B" w14:paraId="2DA2532A" w14:textId="77777777">
        <w:trPr>
          <w:trHeight w:val="319"/>
        </w:trPr>
        <w:tc>
          <w:tcPr>
            <w:tcW w:w="3828" w:type="dxa"/>
          </w:tcPr>
          <w:p w14:paraId="4384F8B8" w14:textId="77777777" w:rsidR="00EE40E1" w:rsidRPr="006137CD" w:rsidRDefault="00EE40E1">
            <w:pPr>
              <w:tabs>
                <w:tab w:val="left" w:pos="1276"/>
                <w:tab w:val="left" w:pos="1843"/>
              </w:tabs>
              <w:ind w:left="1843" w:hanging="1948"/>
              <w:rPr>
                <w:rFonts w:cs="Arial"/>
                <w:b/>
              </w:rPr>
            </w:pPr>
            <w:r w:rsidRPr="006137CD">
              <w:rPr>
                <w:rFonts w:cs="Arial"/>
                <w:b/>
              </w:rPr>
              <w:t>Legislation</w:t>
            </w:r>
          </w:p>
        </w:tc>
        <w:tc>
          <w:tcPr>
            <w:tcW w:w="5244" w:type="dxa"/>
          </w:tcPr>
          <w:p w14:paraId="5F467924" w14:textId="77777777" w:rsidR="00EE40E1" w:rsidRPr="006137CD" w:rsidRDefault="00EE40E1">
            <w:pPr>
              <w:tabs>
                <w:tab w:val="left" w:pos="1276"/>
                <w:tab w:val="left" w:pos="1843"/>
              </w:tabs>
              <w:ind w:left="1843" w:hanging="1843"/>
              <w:rPr>
                <w:rFonts w:cs="Arial"/>
              </w:rPr>
            </w:pPr>
            <w:r w:rsidRPr="006137CD">
              <w:rPr>
                <w:rFonts w:cs="Arial"/>
              </w:rPr>
              <w:t>Not applicable.</w:t>
            </w:r>
          </w:p>
        </w:tc>
      </w:tr>
      <w:tr w:rsidR="00EE40E1" w:rsidRPr="00BA349B" w14:paraId="20E77BBF" w14:textId="77777777">
        <w:tc>
          <w:tcPr>
            <w:tcW w:w="3828" w:type="dxa"/>
          </w:tcPr>
          <w:p w14:paraId="475D3A1D" w14:textId="77777777" w:rsidR="00EE40E1" w:rsidRPr="006137CD" w:rsidRDefault="00EE40E1">
            <w:pPr>
              <w:tabs>
                <w:tab w:val="left" w:pos="1276"/>
                <w:tab w:val="left" w:pos="1843"/>
              </w:tabs>
              <w:ind w:left="1843" w:hanging="1948"/>
              <w:rPr>
                <w:rFonts w:cs="Arial"/>
                <w:b/>
              </w:rPr>
            </w:pPr>
          </w:p>
        </w:tc>
        <w:tc>
          <w:tcPr>
            <w:tcW w:w="5244" w:type="dxa"/>
          </w:tcPr>
          <w:p w14:paraId="5E8B4BCA" w14:textId="77777777" w:rsidR="00EE40E1" w:rsidRPr="006137CD" w:rsidRDefault="00EE40E1">
            <w:pPr>
              <w:tabs>
                <w:tab w:val="left" w:pos="1276"/>
                <w:tab w:val="left" w:pos="1843"/>
              </w:tabs>
              <w:ind w:left="1843" w:hanging="1843"/>
              <w:rPr>
                <w:rFonts w:cs="Arial"/>
              </w:rPr>
            </w:pPr>
          </w:p>
        </w:tc>
      </w:tr>
      <w:tr w:rsidR="00EE40E1" w:rsidRPr="00BA349B" w14:paraId="24BD0AAE" w14:textId="77777777">
        <w:tc>
          <w:tcPr>
            <w:tcW w:w="3828" w:type="dxa"/>
          </w:tcPr>
          <w:p w14:paraId="6B830F6C" w14:textId="77777777" w:rsidR="00EE40E1" w:rsidRPr="006137CD" w:rsidRDefault="00EE40E1">
            <w:pPr>
              <w:tabs>
                <w:tab w:val="left" w:pos="1276"/>
              </w:tabs>
              <w:ind w:left="-105"/>
              <w:rPr>
                <w:rFonts w:cs="Arial"/>
                <w:b/>
              </w:rPr>
            </w:pPr>
            <w:r>
              <w:rPr>
                <w:rFonts w:cs="Arial"/>
                <w:b/>
              </w:rPr>
              <w:t xml:space="preserve">10-Year </w:t>
            </w:r>
            <w:r w:rsidRPr="006137CD">
              <w:rPr>
                <w:rFonts w:cs="Arial"/>
                <w:b/>
              </w:rPr>
              <w:t>Strategic Community Plan</w:t>
            </w:r>
          </w:p>
        </w:tc>
        <w:tc>
          <w:tcPr>
            <w:tcW w:w="5244" w:type="dxa"/>
          </w:tcPr>
          <w:p w14:paraId="1DF3958D" w14:textId="77777777" w:rsidR="00EE40E1" w:rsidRPr="006137CD" w:rsidRDefault="00EE40E1">
            <w:pPr>
              <w:tabs>
                <w:tab w:val="left" w:pos="1276"/>
                <w:tab w:val="left" w:pos="1843"/>
              </w:tabs>
              <w:ind w:left="1843" w:hanging="1843"/>
              <w:rPr>
                <w:rFonts w:cs="Arial"/>
              </w:rPr>
            </w:pPr>
            <w:r w:rsidRPr="006137CD">
              <w:rPr>
                <w:rFonts w:cs="Arial"/>
              </w:rPr>
              <w:t>Not applicable.</w:t>
            </w:r>
          </w:p>
        </w:tc>
      </w:tr>
      <w:tr w:rsidR="00EE40E1" w:rsidRPr="00BA349B" w14:paraId="2FD298E0" w14:textId="77777777">
        <w:tc>
          <w:tcPr>
            <w:tcW w:w="3828" w:type="dxa"/>
          </w:tcPr>
          <w:p w14:paraId="034F817E" w14:textId="77777777" w:rsidR="00EE40E1" w:rsidRPr="006137CD" w:rsidRDefault="00EE40E1">
            <w:pPr>
              <w:tabs>
                <w:tab w:val="left" w:pos="1276"/>
                <w:tab w:val="left" w:pos="1843"/>
              </w:tabs>
              <w:ind w:left="1843" w:hanging="1843"/>
              <w:rPr>
                <w:rFonts w:cs="Arial"/>
                <w:b/>
              </w:rPr>
            </w:pPr>
          </w:p>
        </w:tc>
        <w:tc>
          <w:tcPr>
            <w:tcW w:w="5244" w:type="dxa"/>
          </w:tcPr>
          <w:p w14:paraId="1C276ECE" w14:textId="77777777" w:rsidR="00EE40E1" w:rsidRPr="006137CD" w:rsidRDefault="00EE40E1">
            <w:pPr>
              <w:tabs>
                <w:tab w:val="left" w:pos="1276"/>
                <w:tab w:val="left" w:pos="1843"/>
              </w:tabs>
              <w:ind w:left="1843" w:hanging="1843"/>
              <w:rPr>
                <w:rFonts w:cs="Arial"/>
              </w:rPr>
            </w:pPr>
          </w:p>
        </w:tc>
      </w:tr>
    </w:tbl>
    <w:p w14:paraId="3D3F9128" w14:textId="77777777" w:rsidR="00EE40E1" w:rsidRPr="00BA349B" w:rsidRDefault="00EE40E1" w:rsidP="00EE40E1">
      <w:pPr>
        <w:rPr>
          <w:rFonts w:cs="Arial"/>
          <w:b/>
        </w:rPr>
      </w:pPr>
      <w:r w:rsidRPr="00BA349B">
        <w:rPr>
          <w:rFonts w:cs="Arial"/>
          <w:b/>
        </w:rPr>
        <w:t>Risk management considerations</w:t>
      </w:r>
    </w:p>
    <w:p w14:paraId="4AB085D2" w14:textId="77777777" w:rsidR="00EE40E1" w:rsidRPr="00BA349B" w:rsidRDefault="00EE40E1" w:rsidP="00EE40E1">
      <w:pPr>
        <w:rPr>
          <w:rFonts w:cs="Arial"/>
        </w:rPr>
      </w:pPr>
    </w:p>
    <w:p w14:paraId="710A9E68" w14:textId="77777777" w:rsidR="00EE40E1" w:rsidRPr="00BA349B" w:rsidRDefault="00EE40E1" w:rsidP="00EE40E1">
      <w:pPr>
        <w:rPr>
          <w:rFonts w:cs="Arial"/>
        </w:rPr>
      </w:pPr>
      <w:r w:rsidRPr="00BA349B">
        <w:rPr>
          <w:rFonts w:cs="Arial"/>
        </w:rPr>
        <w:t>Not applicable</w:t>
      </w:r>
      <w:r>
        <w:rPr>
          <w:rFonts w:cs="Arial"/>
        </w:rPr>
        <w:t>.</w:t>
      </w:r>
    </w:p>
    <w:p w14:paraId="3F6BE2CF" w14:textId="77777777" w:rsidR="00EE40E1" w:rsidRPr="00BA349B" w:rsidRDefault="00EE40E1" w:rsidP="00EE40E1">
      <w:pPr>
        <w:rPr>
          <w:rFonts w:cs="Arial"/>
        </w:rPr>
      </w:pPr>
    </w:p>
    <w:p w14:paraId="28E8EFC0" w14:textId="77777777" w:rsidR="00EE40E1" w:rsidRPr="00BA349B" w:rsidRDefault="00EE40E1" w:rsidP="00EE40E1">
      <w:pPr>
        <w:rPr>
          <w:rFonts w:cs="Arial"/>
          <w:b/>
        </w:rPr>
      </w:pPr>
      <w:r w:rsidRPr="00BA349B">
        <w:rPr>
          <w:rFonts w:cs="Arial"/>
          <w:b/>
        </w:rPr>
        <w:t>Financial/budget implications</w:t>
      </w:r>
    </w:p>
    <w:p w14:paraId="0B425658" w14:textId="77777777" w:rsidR="00EE40E1" w:rsidRPr="00BA349B" w:rsidRDefault="00EE40E1" w:rsidP="00EE40E1">
      <w:pPr>
        <w:rPr>
          <w:rFonts w:cs="Arial"/>
        </w:rPr>
      </w:pPr>
    </w:p>
    <w:p w14:paraId="0AF72D49" w14:textId="77777777" w:rsidR="00EE40E1" w:rsidRPr="00BA349B" w:rsidRDefault="00EE40E1" w:rsidP="00EE40E1">
      <w:pPr>
        <w:autoSpaceDE w:val="0"/>
        <w:autoSpaceDN w:val="0"/>
        <w:adjustRightInd w:val="0"/>
        <w:rPr>
          <w:rFonts w:cs="Arial"/>
        </w:rPr>
      </w:pPr>
      <w:r>
        <w:rPr>
          <w:rFonts w:cs="Arial"/>
          <w:lang w:eastAsia="en-AU"/>
        </w:rPr>
        <w:t>The 2022-23</w:t>
      </w:r>
      <w:r w:rsidRPr="00BA349B">
        <w:rPr>
          <w:rFonts w:cs="Arial"/>
          <w:lang w:eastAsia="en-AU"/>
        </w:rPr>
        <w:t xml:space="preserve"> budget does not include funds for such a </w:t>
      </w:r>
      <w:proofErr w:type="gramStart"/>
      <w:r w:rsidRPr="00BA349B">
        <w:rPr>
          <w:rFonts w:cs="Arial"/>
          <w:lang w:eastAsia="en-AU"/>
        </w:rPr>
        <w:t>donation,</w:t>
      </w:r>
      <w:proofErr w:type="gramEnd"/>
      <w:r w:rsidRPr="00BA349B">
        <w:rPr>
          <w:rFonts w:cs="Arial"/>
          <w:lang w:eastAsia="en-AU"/>
        </w:rPr>
        <w:t xml:space="preserve"> therefore, it will be necessary to approve the expenditure by an </w:t>
      </w:r>
      <w:r>
        <w:rPr>
          <w:rFonts w:cs="Arial"/>
          <w:lang w:eastAsia="en-AU"/>
        </w:rPr>
        <w:t>a</w:t>
      </w:r>
      <w:r w:rsidRPr="00BA349B">
        <w:rPr>
          <w:rFonts w:cs="Arial"/>
          <w:lang w:eastAsia="en-AU"/>
        </w:rPr>
        <w:t xml:space="preserve">bsolute </w:t>
      </w:r>
      <w:r>
        <w:rPr>
          <w:rFonts w:cs="Arial"/>
          <w:lang w:eastAsia="en-AU"/>
        </w:rPr>
        <w:t>m</w:t>
      </w:r>
      <w:r w:rsidRPr="00BA349B">
        <w:rPr>
          <w:rFonts w:cs="Arial"/>
          <w:lang w:eastAsia="en-AU"/>
        </w:rPr>
        <w:t>ajority.</w:t>
      </w:r>
    </w:p>
    <w:p w14:paraId="47910FA7" w14:textId="77777777" w:rsidR="00EE40E1" w:rsidRPr="00BA349B" w:rsidRDefault="00EE40E1" w:rsidP="00EE40E1">
      <w:pPr>
        <w:rPr>
          <w:rFonts w:cs="Arial"/>
        </w:rPr>
      </w:pPr>
    </w:p>
    <w:tbl>
      <w:tblPr>
        <w:tblW w:w="0" w:type="auto"/>
        <w:tblLook w:val="04A0" w:firstRow="1" w:lastRow="0" w:firstColumn="1" w:lastColumn="0" w:noHBand="0" w:noVBand="1"/>
      </w:tblPr>
      <w:tblGrid>
        <w:gridCol w:w="2938"/>
        <w:gridCol w:w="6088"/>
      </w:tblGrid>
      <w:tr w:rsidR="00EE40E1" w:rsidRPr="00BA349B" w14:paraId="31106712" w14:textId="77777777">
        <w:tc>
          <w:tcPr>
            <w:tcW w:w="2938" w:type="dxa"/>
          </w:tcPr>
          <w:p w14:paraId="2312541C" w14:textId="77777777" w:rsidR="00EE40E1" w:rsidRPr="006137CD" w:rsidRDefault="00EE40E1">
            <w:pPr>
              <w:tabs>
                <w:tab w:val="left" w:pos="1276"/>
                <w:tab w:val="left" w:pos="1843"/>
              </w:tabs>
              <w:ind w:left="1843" w:hanging="1948"/>
              <w:rPr>
                <w:rFonts w:cs="Arial"/>
              </w:rPr>
            </w:pPr>
            <w:r w:rsidRPr="006137CD">
              <w:rPr>
                <w:rFonts w:cs="Arial"/>
                <w:b/>
              </w:rPr>
              <w:t>Account no.</w:t>
            </w:r>
          </w:p>
        </w:tc>
        <w:tc>
          <w:tcPr>
            <w:tcW w:w="6088" w:type="dxa"/>
          </w:tcPr>
          <w:p w14:paraId="113172DE" w14:textId="77777777" w:rsidR="00EE40E1" w:rsidRPr="006137CD" w:rsidRDefault="00EE40E1">
            <w:pPr>
              <w:tabs>
                <w:tab w:val="left" w:pos="1276"/>
                <w:tab w:val="left" w:pos="1843"/>
              </w:tabs>
              <w:ind w:left="1843" w:hanging="1843"/>
              <w:rPr>
                <w:rFonts w:cs="Arial"/>
              </w:rPr>
            </w:pPr>
            <w:r w:rsidRPr="006137CD">
              <w:rPr>
                <w:rFonts w:cs="Arial"/>
              </w:rPr>
              <w:t>1.</w:t>
            </w:r>
            <w:r>
              <w:rPr>
                <w:rFonts w:cs="Arial"/>
              </w:rPr>
              <w:t>526.A5206</w:t>
            </w:r>
            <w:r w:rsidRPr="006137CD">
              <w:rPr>
                <w:rFonts w:cs="Arial"/>
              </w:rPr>
              <w:t>.3292.0000.</w:t>
            </w:r>
          </w:p>
        </w:tc>
      </w:tr>
      <w:tr w:rsidR="00EE40E1" w:rsidRPr="00BA349B" w14:paraId="5234D39B" w14:textId="77777777">
        <w:tc>
          <w:tcPr>
            <w:tcW w:w="2938" w:type="dxa"/>
          </w:tcPr>
          <w:p w14:paraId="5D4EEEC3" w14:textId="77777777" w:rsidR="00EE40E1" w:rsidRPr="006137CD" w:rsidRDefault="00EE40E1">
            <w:pPr>
              <w:tabs>
                <w:tab w:val="left" w:pos="1276"/>
                <w:tab w:val="left" w:pos="1843"/>
              </w:tabs>
              <w:ind w:left="1843" w:hanging="1948"/>
              <w:rPr>
                <w:rFonts w:cs="Arial"/>
              </w:rPr>
            </w:pPr>
            <w:r w:rsidRPr="006137CD">
              <w:rPr>
                <w:rFonts w:cs="Arial"/>
                <w:b/>
              </w:rPr>
              <w:t>Budget Item</w:t>
            </w:r>
          </w:p>
        </w:tc>
        <w:tc>
          <w:tcPr>
            <w:tcW w:w="6088" w:type="dxa"/>
          </w:tcPr>
          <w:p w14:paraId="382A84C9" w14:textId="77777777" w:rsidR="00EE40E1" w:rsidRPr="006137CD" w:rsidRDefault="00EE40E1">
            <w:pPr>
              <w:tabs>
                <w:tab w:val="left" w:pos="1276"/>
                <w:tab w:val="left" w:pos="1843"/>
              </w:tabs>
              <w:ind w:left="1843" w:hanging="1843"/>
              <w:rPr>
                <w:rFonts w:cs="Arial"/>
              </w:rPr>
            </w:pPr>
            <w:r w:rsidRPr="006137CD">
              <w:rPr>
                <w:rFonts w:cs="Arial"/>
              </w:rPr>
              <w:t>Council Administration – Donations.</w:t>
            </w:r>
          </w:p>
        </w:tc>
      </w:tr>
      <w:tr w:rsidR="00EE40E1" w:rsidRPr="00BA349B" w14:paraId="7C202790" w14:textId="77777777">
        <w:tc>
          <w:tcPr>
            <w:tcW w:w="2938" w:type="dxa"/>
          </w:tcPr>
          <w:p w14:paraId="4FA6D12D" w14:textId="77777777" w:rsidR="00EE40E1" w:rsidRPr="006137CD" w:rsidRDefault="00EE40E1">
            <w:pPr>
              <w:tabs>
                <w:tab w:val="left" w:pos="1276"/>
                <w:tab w:val="left" w:pos="1843"/>
              </w:tabs>
              <w:ind w:left="1843" w:hanging="1948"/>
              <w:rPr>
                <w:rFonts w:cs="Arial"/>
              </w:rPr>
            </w:pPr>
            <w:r w:rsidRPr="006137CD">
              <w:rPr>
                <w:rFonts w:cs="Arial"/>
                <w:b/>
              </w:rPr>
              <w:t>Budget amount</w:t>
            </w:r>
          </w:p>
        </w:tc>
        <w:tc>
          <w:tcPr>
            <w:tcW w:w="6088" w:type="dxa"/>
          </w:tcPr>
          <w:p w14:paraId="4DB38C74" w14:textId="77777777" w:rsidR="00EE40E1" w:rsidRPr="006137CD" w:rsidRDefault="00EE40E1">
            <w:pPr>
              <w:tabs>
                <w:tab w:val="left" w:pos="1276"/>
                <w:tab w:val="left" w:pos="1843"/>
              </w:tabs>
              <w:ind w:left="1843" w:hanging="1843"/>
              <w:rPr>
                <w:rFonts w:cs="Arial"/>
              </w:rPr>
            </w:pPr>
            <w:r w:rsidRPr="006137CD">
              <w:rPr>
                <w:rFonts w:cs="Arial"/>
              </w:rPr>
              <w:t>$0</w:t>
            </w:r>
          </w:p>
        </w:tc>
      </w:tr>
      <w:tr w:rsidR="00EE40E1" w:rsidRPr="00BA349B" w14:paraId="0B71B57F" w14:textId="77777777">
        <w:tc>
          <w:tcPr>
            <w:tcW w:w="2938" w:type="dxa"/>
          </w:tcPr>
          <w:p w14:paraId="789AAEF4" w14:textId="77777777" w:rsidR="00EE40E1" w:rsidRPr="006137CD" w:rsidRDefault="00EE40E1">
            <w:pPr>
              <w:tabs>
                <w:tab w:val="left" w:pos="1276"/>
                <w:tab w:val="left" w:pos="1843"/>
              </w:tabs>
              <w:ind w:left="1843" w:hanging="1948"/>
              <w:rPr>
                <w:rFonts w:cs="Arial"/>
              </w:rPr>
            </w:pPr>
            <w:r w:rsidRPr="006137CD">
              <w:rPr>
                <w:rFonts w:cs="Arial"/>
                <w:b/>
              </w:rPr>
              <w:t>Amount spent to date</w:t>
            </w:r>
          </w:p>
        </w:tc>
        <w:tc>
          <w:tcPr>
            <w:tcW w:w="6088" w:type="dxa"/>
          </w:tcPr>
          <w:p w14:paraId="6136B95B" w14:textId="77777777" w:rsidR="00EE40E1" w:rsidRPr="006137CD" w:rsidRDefault="00EE40E1">
            <w:pPr>
              <w:tabs>
                <w:tab w:val="left" w:pos="1276"/>
                <w:tab w:val="left" w:pos="1843"/>
              </w:tabs>
              <w:ind w:left="1843" w:hanging="1843"/>
              <w:rPr>
                <w:rFonts w:cs="Arial"/>
              </w:rPr>
            </w:pPr>
            <w:r w:rsidRPr="006137CD">
              <w:rPr>
                <w:rFonts w:cs="Arial"/>
              </w:rPr>
              <w:t>$</w:t>
            </w:r>
            <w:r>
              <w:rPr>
                <w:rFonts w:cs="Arial"/>
              </w:rPr>
              <w:t>0</w:t>
            </w:r>
          </w:p>
        </w:tc>
      </w:tr>
      <w:tr w:rsidR="00EE40E1" w:rsidRPr="00BA349B" w14:paraId="69426ED3" w14:textId="77777777">
        <w:tc>
          <w:tcPr>
            <w:tcW w:w="2938" w:type="dxa"/>
          </w:tcPr>
          <w:p w14:paraId="244C9005" w14:textId="77777777" w:rsidR="00EE40E1" w:rsidRPr="006137CD" w:rsidRDefault="00EE40E1">
            <w:pPr>
              <w:tabs>
                <w:tab w:val="left" w:pos="1276"/>
                <w:tab w:val="left" w:pos="1843"/>
              </w:tabs>
              <w:ind w:left="1843" w:hanging="1948"/>
              <w:rPr>
                <w:rFonts w:cs="Arial"/>
              </w:rPr>
            </w:pPr>
            <w:r w:rsidRPr="006137CD">
              <w:rPr>
                <w:rFonts w:cs="Arial"/>
                <w:b/>
              </w:rPr>
              <w:t>Proposed cost</w:t>
            </w:r>
          </w:p>
        </w:tc>
        <w:tc>
          <w:tcPr>
            <w:tcW w:w="6088" w:type="dxa"/>
          </w:tcPr>
          <w:p w14:paraId="283DE337" w14:textId="77777777" w:rsidR="00EE40E1" w:rsidRPr="006137CD" w:rsidRDefault="00EE40E1">
            <w:pPr>
              <w:tabs>
                <w:tab w:val="left" w:pos="1276"/>
                <w:tab w:val="left" w:pos="1843"/>
              </w:tabs>
              <w:ind w:left="1843" w:hanging="1843"/>
              <w:rPr>
                <w:rFonts w:cs="Arial"/>
              </w:rPr>
            </w:pPr>
            <w:r w:rsidRPr="006137CD">
              <w:rPr>
                <w:rFonts w:cs="Arial"/>
              </w:rPr>
              <w:t>$</w:t>
            </w:r>
            <w:r>
              <w:rPr>
                <w:rFonts w:cs="Arial"/>
              </w:rPr>
              <w:t>10</w:t>
            </w:r>
            <w:r w:rsidRPr="006137CD">
              <w:rPr>
                <w:rFonts w:cs="Arial"/>
              </w:rPr>
              <w:t>,</w:t>
            </w:r>
            <w:r>
              <w:rPr>
                <w:rFonts w:cs="Arial"/>
              </w:rPr>
              <w:t>0</w:t>
            </w:r>
            <w:r w:rsidRPr="006137CD">
              <w:rPr>
                <w:rFonts w:cs="Arial"/>
              </w:rPr>
              <w:t>00</w:t>
            </w:r>
          </w:p>
        </w:tc>
      </w:tr>
      <w:tr w:rsidR="00EE40E1" w:rsidRPr="00BA349B" w14:paraId="72DA4F1E" w14:textId="77777777">
        <w:tc>
          <w:tcPr>
            <w:tcW w:w="2938" w:type="dxa"/>
          </w:tcPr>
          <w:p w14:paraId="34A2772F" w14:textId="77777777" w:rsidR="00EE40E1" w:rsidRPr="006137CD" w:rsidRDefault="00EE40E1">
            <w:pPr>
              <w:tabs>
                <w:tab w:val="left" w:pos="1276"/>
                <w:tab w:val="left" w:pos="1843"/>
              </w:tabs>
              <w:ind w:left="1843" w:hanging="1948"/>
              <w:rPr>
                <w:rFonts w:cs="Arial"/>
              </w:rPr>
            </w:pPr>
            <w:r w:rsidRPr="006137CD">
              <w:rPr>
                <w:rFonts w:cs="Arial"/>
                <w:b/>
              </w:rPr>
              <w:t>Balance</w:t>
            </w:r>
          </w:p>
        </w:tc>
        <w:tc>
          <w:tcPr>
            <w:tcW w:w="6088" w:type="dxa"/>
          </w:tcPr>
          <w:p w14:paraId="57C31A71" w14:textId="77777777" w:rsidR="00EE40E1" w:rsidRPr="006137CD" w:rsidRDefault="00EE40E1">
            <w:pPr>
              <w:tabs>
                <w:tab w:val="left" w:pos="1276"/>
                <w:tab w:val="left" w:pos="1843"/>
              </w:tabs>
              <w:ind w:left="1843" w:hanging="1843"/>
              <w:rPr>
                <w:rFonts w:cs="Arial"/>
              </w:rPr>
            </w:pPr>
            <w:r w:rsidRPr="006137CD">
              <w:rPr>
                <w:rFonts w:cs="Arial"/>
              </w:rPr>
              <w:t>$(</w:t>
            </w:r>
            <w:r>
              <w:rPr>
                <w:rFonts w:cs="Arial"/>
              </w:rPr>
              <w:t>10,0</w:t>
            </w:r>
            <w:r w:rsidRPr="006137CD">
              <w:rPr>
                <w:rFonts w:cs="Arial"/>
              </w:rPr>
              <w:t>00)</w:t>
            </w:r>
          </w:p>
        </w:tc>
      </w:tr>
      <w:tr w:rsidR="00EE40E1" w:rsidRPr="00BA349B" w14:paraId="46DB18CD" w14:textId="77777777">
        <w:tc>
          <w:tcPr>
            <w:tcW w:w="2938" w:type="dxa"/>
          </w:tcPr>
          <w:p w14:paraId="3C1A2B95" w14:textId="77777777" w:rsidR="00EE40E1" w:rsidRPr="006137CD" w:rsidRDefault="00EE40E1">
            <w:pPr>
              <w:tabs>
                <w:tab w:val="left" w:pos="1276"/>
                <w:tab w:val="left" w:pos="1843"/>
              </w:tabs>
              <w:ind w:left="1843" w:hanging="1843"/>
              <w:rPr>
                <w:rFonts w:cs="Arial"/>
              </w:rPr>
            </w:pPr>
          </w:p>
        </w:tc>
        <w:tc>
          <w:tcPr>
            <w:tcW w:w="6088" w:type="dxa"/>
          </w:tcPr>
          <w:p w14:paraId="5306CC5E" w14:textId="77777777" w:rsidR="00EE40E1" w:rsidRPr="006137CD" w:rsidRDefault="00EE40E1">
            <w:pPr>
              <w:tabs>
                <w:tab w:val="left" w:pos="1276"/>
                <w:tab w:val="left" w:pos="1843"/>
              </w:tabs>
              <w:ind w:left="1843" w:hanging="1843"/>
              <w:rPr>
                <w:rFonts w:cs="Arial"/>
              </w:rPr>
            </w:pPr>
          </w:p>
        </w:tc>
      </w:tr>
    </w:tbl>
    <w:p w14:paraId="5E534477" w14:textId="77777777" w:rsidR="00EE40E1" w:rsidRPr="00BA349B" w:rsidRDefault="00EE40E1" w:rsidP="00EE40E1">
      <w:pPr>
        <w:rPr>
          <w:rFonts w:cs="Arial"/>
        </w:rPr>
      </w:pPr>
      <w:r w:rsidRPr="00BA349B">
        <w:rPr>
          <w:rFonts w:cs="Arial"/>
        </w:rPr>
        <w:t>All amounts quoted in this report are exclusive of GST.</w:t>
      </w:r>
    </w:p>
    <w:p w14:paraId="3B767AD3" w14:textId="77777777" w:rsidR="00EE40E1" w:rsidRDefault="00EE40E1" w:rsidP="00EE40E1">
      <w:pPr>
        <w:rPr>
          <w:rFonts w:cs="Arial"/>
          <w:b/>
        </w:rPr>
      </w:pPr>
    </w:p>
    <w:p w14:paraId="4B52B237" w14:textId="77777777" w:rsidR="00EE40E1" w:rsidRPr="00BA349B" w:rsidRDefault="00EE40E1" w:rsidP="00EE40E1">
      <w:pPr>
        <w:rPr>
          <w:rFonts w:cs="Arial"/>
          <w:b/>
        </w:rPr>
      </w:pPr>
      <w:r w:rsidRPr="00BA349B">
        <w:rPr>
          <w:rFonts w:cs="Arial"/>
          <w:b/>
        </w:rPr>
        <w:t>Regional significance</w:t>
      </w:r>
    </w:p>
    <w:p w14:paraId="3E8BBF59" w14:textId="77777777" w:rsidR="00EE40E1" w:rsidRPr="00BA349B" w:rsidRDefault="00EE40E1" w:rsidP="00EE40E1">
      <w:pPr>
        <w:rPr>
          <w:rFonts w:cs="Arial"/>
        </w:rPr>
      </w:pPr>
    </w:p>
    <w:p w14:paraId="12388B3B" w14:textId="6E842727" w:rsidR="00EE40E1" w:rsidRDefault="00EE40E1" w:rsidP="00EE40E1">
      <w:pPr>
        <w:rPr>
          <w:rFonts w:cs="Arial"/>
        </w:rPr>
      </w:pPr>
      <w:r>
        <w:rPr>
          <w:rFonts w:cs="Arial"/>
        </w:rPr>
        <w:t>Any donation will support the broader community of the Kimberl</w:t>
      </w:r>
      <w:r w:rsidR="00176661">
        <w:rPr>
          <w:rFonts w:cs="Arial"/>
        </w:rPr>
        <w:t>e</w:t>
      </w:r>
      <w:r>
        <w:rPr>
          <w:rFonts w:cs="Arial"/>
        </w:rPr>
        <w:t>y region and those areas affected by the flooding.</w:t>
      </w:r>
    </w:p>
    <w:p w14:paraId="1E421E5E" w14:textId="77777777" w:rsidR="00EE40E1" w:rsidRDefault="00EE40E1" w:rsidP="00EE40E1">
      <w:pPr>
        <w:jc w:val="left"/>
        <w:rPr>
          <w:rFonts w:cs="Arial"/>
          <w:b/>
        </w:rPr>
      </w:pPr>
    </w:p>
    <w:p w14:paraId="6993BE02" w14:textId="77777777" w:rsidR="00EE40E1" w:rsidRDefault="00EE40E1" w:rsidP="00EE40E1">
      <w:pPr>
        <w:spacing w:after="200" w:line="276" w:lineRule="auto"/>
        <w:jc w:val="left"/>
        <w:rPr>
          <w:rFonts w:cs="Arial"/>
          <w:b/>
        </w:rPr>
      </w:pPr>
      <w:r>
        <w:rPr>
          <w:rFonts w:cs="Arial"/>
          <w:b/>
        </w:rPr>
        <w:br w:type="page"/>
      </w:r>
    </w:p>
    <w:p w14:paraId="63ED45F7" w14:textId="77777777" w:rsidR="00EE40E1" w:rsidRPr="00BA349B" w:rsidRDefault="00EE40E1" w:rsidP="00EE40E1">
      <w:pPr>
        <w:jc w:val="left"/>
        <w:rPr>
          <w:rFonts w:cs="Arial"/>
          <w:b/>
        </w:rPr>
      </w:pPr>
      <w:r w:rsidRPr="00BA349B">
        <w:rPr>
          <w:rFonts w:cs="Arial"/>
          <w:b/>
        </w:rPr>
        <w:lastRenderedPageBreak/>
        <w:t>Sustainability implications</w:t>
      </w:r>
    </w:p>
    <w:p w14:paraId="20A1FC82" w14:textId="77777777" w:rsidR="00EE40E1" w:rsidRPr="00BA349B" w:rsidRDefault="00EE40E1" w:rsidP="00EE40E1">
      <w:pPr>
        <w:rPr>
          <w:rFonts w:cs="Arial"/>
        </w:rPr>
      </w:pPr>
    </w:p>
    <w:p w14:paraId="0160D0A9" w14:textId="77777777" w:rsidR="00EE40E1" w:rsidRPr="00BA349B" w:rsidRDefault="00EE40E1" w:rsidP="00EE40E1">
      <w:pPr>
        <w:autoSpaceDE w:val="0"/>
        <w:autoSpaceDN w:val="0"/>
        <w:adjustRightInd w:val="0"/>
        <w:rPr>
          <w:rFonts w:cs="Arial"/>
        </w:rPr>
      </w:pPr>
      <w:r w:rsidRPr="00BA349B">
        <w:rPr>
          <w:rFonts w:cs="Arial"/>
          <w:lang w:eastAsia="en-AU"/>
        </w:rPr>
        <w:t xml:space="preserve">Donations to the appeal will greatly assist individuals and communities affected by the devastation caused by the </w:t>
      </w:r>
      <w:r>
        <w:rPr>
          <w:rFonts w:cs="Arial"/>
          <w:lang w:eastAsia="en-AU"/>
        </w:rPr>
        <w:t>flooding</w:t>
      </w:r>
      <w:r w:rsidRPr="00BA349B">
        <w:rPr>
          <w:rFonts w:cs="Arial"/>
          <w:lang w:eastAsia="en-AU"/>
        </w:rPr>
        <w:t>.</w:t>
      </w:r>
    </w:p>
    <w:p w14:paraId="7A31972B" w14:textId="77777777" w:rsidR="00EE40E1" w:rsidRPr="00BA349B" w:rsidRDefault="00EE40E1" w:rsidP="00EE40E1">
      <w:pPr>
        <w:rPr>
          <w:rFonts w:cs="Arial"/>
        </w:rPr>
      </w:pPr>
    </w:p>
    <w:p w14:paraId="5B813A2B" w14:textId="77777777" w:rsidR="00EE40E1" w:rsidRPr="00BA349B" w:rsidRDefault="00EE40E1" w:rsidP="00EE40E1">
      <w:pPr>
        <w:rPr>
          <w:rFonts w:cs="Arial"/>
          <w:b/>
        </w:rPr>
      </w:pPr>
      <w:r w:rsidRPr="00BA349B">
        <w:rPr>
          <w:rFonts w:cs="Arial"/>
          <w:b/>
        </w:rPr>
        <w:t>Consultation</w:t>
      </w:r>
    </w:p>
    <w:p w14:paraId="07A15812" w14:textId="77777777" w:rsidR="00EE40E1" w:rsidRPr="00BA349B" w:rsidRDefault="00EE40E1" w:rsidP="00EE40E1">
      <w:pPr>
        <w:rPr>
          <w:rFonts w:cs="Arial"/>
        </w:rPr>
      </w:pPr>
    </w:p>
    <w:p w14:paraId="53BC52DA" w14:textId="77777777" w:rsidR="00EE40E1" w:rsidRPr="00BA349B" w:rsidRDefault="00EE40E1" w:rsidP="00EE40E1">
      <w:pPr>
        <w:rPr>
          <w:rFonts w:cs="Arial"/>
        </w:rPr>
      </w:pPr>
      <w:r w:rsidRPr="00BA349B">
        <w:rPr>
          <w:rFonts w:cs="Arial"/>
        </w:rPr>
        <w:t>Not applicable</w:t>
      </w:r>
      <w:r>
        <w:rPr>
          <w:rFonts w:cs="Arial"/>
        </w:rPr>
        <w:t>.</w:t>
      </w:r>
    </w:p>
    <w:p w14:paraId="7AC34464" w14:textId="77777777" w:rsidR="00EE40E1" w:rsidRDefault="00EE40E1" w:rsidP="00EE40E1">
      <w:pPr>
        <w:rPr>
          <w:rFonts w:cs="Arial"/>
        </w:rPr>
      </w:pPr>
    </w:p>
    <w:p w14:paraId="3023B04F" w14:textId="77777777" w:rsidR="00EE40E1" w:rsidRDefault="00EE40E1" w:rsidP="00EE40E1">
      <w:pPr>
        <w:rPr>
          <w:rFonts w:cs="Arial"/>
        </w:rPr>
      </w:pPr>
    </w:p>
    <w:p w14:paraId="642F8377" w14:textId="77777777" w:rsidR="00EE40E1" w:rsidRPr="00BA349B" w:rsidRDefault="00EE40E1" w:rsidP="00EE40E1">
      <w:pPr>
        <w:rPr>
          <w:rFonts w:cs="Arial"/>
          <w:b/>
        </w:rPr>
      </w:pPr>
      <w:r w:rsidRPr="00BA349B">
        <w:rPr>
          <w:rFonts w:cs="Arial"/>
          <w:b/>
        </w:rPr>
        <w:t>COMMENT</w:t>
      </w:r>
    </w:p>
    <w:p w14:paraId="0DD351FD" w14:textId="77777777" w:rsidR="00EE40E1" w:rsidRDefault="00EE40E1" w:rsidP="00EE40E1">
      <w:pPr>
        <w:rPr>
          <w:rFonts w:cs="Arial"/>
        </w:rPr>
      </w:pPr>
    </w:p>
    <w:p w14:paraId="7EFCFDA5" w14:textId="3F456F14" w:rsidR="00EE40E1" w:rsidRDefault="00EE40E1" w:rsidP="00EE40E1">
      <w:pPr>
        <w:autoSpaceDE w:val="0"/>
        <w:autoSpaceDN w:val="0"/>
        <w:adjustRightInd w:val="0"/>
        <w:rPr>
          <w:rFonts w:cs="Arial"/>
          <w:lang w:eastAsia="en-AU"/>
        </w:rPr>
      </w:pPr>
      <w:r>
        <w:rPr>
          <w:rFonts w:cs="Arial"/>
          <w:lang w:eastAsia="en-AU"/>
        </w:rPr>
        <w:t>A donation of $10,0</w:t>
      </w:r>
      <w:r w:rsidRPr="00BA349B">
        <w:rPr>
          <w:rFonts w:cs="Arial"/>
          <w:lang w:eastAsia="en-AU"/>
        </w:rPr>
        <w:t xml:space="preserve">00 from Council to the </w:t>
      </w:r>
      <w:r>
        <w:rPr>
          <w:rFonts w:cs="Arial"/>
        </w:rPr>
        <w:t>Kimberl</w:t>
      </w:r>
      <w:r w:rsidR="003443AA">
        <w:rPr>
          <w:rFonts w:cs="Arial"/>
        </w:rPr>
        <w:t>e</w:t>
      </w:r>
      <w:r>
        <w:rPr>
          <w:rFonts w:cs="Arial"/>
        </w:rPr>
        <w:t xml:space="preserve">y Floods </w:t>
      </w:r>
      <w:r w:rsidRPr="00BA349B">
        <w:rPr>
          <w:rFonts w:cs="Arial"/>
        </w:rPr>
        <w:t>Appeal</w:t>
      </w:r>
      <w:r>
        <w:rPr>
          <w:rFonts w:cs="Arial"/>
        </w:rPr>
        <w:t xml:space="preserve"> </w:t>
      </w:r>
      <w:r w:rsidRPr="00BA349B">
        <w:rPr>
          <w:rFonts w:cs="Arial"/>
          <w:lang w:eastAsia="en-AU"/>
        </w:rPr>
        <w:t xml:space="preserve">is comparable with the donations made to previous natural disasters and tragedies. </w:t>
      </w:r>
    </w:p>
    <w:p w14:paraId="4A9B9F9F" w14:textId="77777777" w:rsidR="00EE40E1" w:rsidRDefault="00EE40E1" w:rsidP="00EE40E1">
      <w:pPr>
        <w:autoSpaceDE w:val="0"/>
        <w:autoSpaceDN w:val="0"/>
        <w:adjustRightInd w:val="0"/>
        <w:rPr>
          <w:rFonts w:cs="Arial"/>
          <w:lang w:eastAsia="en-AU"/>
        </w:rPr>
      </w:pPr>
    </w:p>
    <w:p w14:paraId="4F477A31" w14:textId="77777777" w:rsidR="00EE40E1" w:rsidRDefault="00EE40E1" w:rsidP="00EE40E1">
      <w:pPr>
        <w:autoSpaceDE w:val="0"/>
        <w:autoSpaceDN w:val="0"/>
        <w:adjustRightInd w:val="0"/>
        <w:rPr>
          <w:rFonts w:cs="Arial"/>
          <w:lang w:eastAsia="en-AU"/>
        </w:rPr>
      </w:pPr>
      <w:r>
        <w:rPr>
          <w:rFonts w:cs="Arial"/>
          <w:lang w:eastAsia="en-AU"/>
        </w:rPr>
        <w:t xml:space="preserve">It is considered that the </w:t>
      </w:r>
      <w:r w:rsidRPr="00BA349B">
        <w:rPr>
          <w:rFonts w:cs="Arial"/>
          <w:lang w:eastAsia="en-AU"/>
        </w:rPr>
        <w:t xml:space="preserve">Lord Mayor Distress Relief Fund </w:t>
      </w:r>
      <w:r>
        <w:rPr>
          <w:rFonts w:cs="Arial"/>
          <w:lang w:eastAsia="en-AU"/>
        </w:rPr>
        <w:t xml:space="preserve">is the most appropriate mechanism for the City to donate towards the relief of those affected by the recent cyclone. </w:t>
      </w:r>
      <w:r w:rsidRPr="00BA349B">
        <w:rPr>
          <w:rFonts w:cs="Arial"/>
          <w:lang w:eastAsia="en-AU"/>
        </w:rPr>
        <w:t xml:space="preserve">There are many ways that the community and organisations can donate to the </w:t>
      </w:r>
      <w:bookmarkStart w:id="15" w:name="_Hlk63246764"/>
      <w:r w:rsidRPr="00BA349B">
        <w:rPr>
          <w:rFonts w:cs="Arial"/>
          <w:lang w:eastAsia="en-AU"/>
        </w:rPr>
        <w:t>Lord Mayor Distress Relief Fund</w:t>
      </w:r>
      <w:bookmarkEnd w:id="15"/>
      <w:r w:rsidRPr="00BA349B">
        <w:rPr>
          <w:rFonts w:cs="Arial"/>
          <w:lang w:eastAsia="en-AU"/>
        </w:rPr>
        <w:t xml:space="preserve">, including through </w:t>
      </w:r>
      <w:r>
        <w:rPr>
          <w:rFonts w:cs="Arial"/>
          <w:lang w:eastAsia="en-AU"/>
        </w:rPr>
        <w:t>the appeals website.</w:t>
      </w:r>
    </w:p>
    <w:p w14:paraId="04278511" w14:textId="77777777" w:rsidR="00EE40E1" w:rsidRDefault="00EE40E1" w:rsidP="00EE40E1">
      <w:pPr>
        <w:rPr>
          <w:rFonts w:cs="Arial"/>
        </w:rPr>
      </w:pPr>
    </w:p>
    <w:p w14:paraId="7B2899CA" w14:textId="77777777" w:rsidR="00EE40E1" w:rsidRPr="00BA349B" w:rsidRDefault="00EE40E1" w:rsidP="00EE40E1">
      <w:pPr>
        <w:rPr>
          <w:rFonts w:cs="Arial"/>
        </w:rPr>
      </w:pPr>
    </w:p>
    <w:p w14:paraId="5FA0D88F" w14:textId="77777777" w:rsidR="00EE40E1" w:rsidRPr="00BA349B" w:rsidRDefault="00EE40E1" w:rsidP="00EE40E1">
      <w:pPr>
        <w:rPr>
          <w:rFonts w:cs="Arial"/>
          <w:b/>
        </w:rPr>
      </w:pPr>
      <w:r w:rsidRPr="00BA349B">
        <w:rPr>
          <w:rFonts w:cs="Arial"/>
          <w:b/>
        </w:rPr>
        <w:t>VOTING REQUIREMENTS</w:t>
      </w:r>
    </w:p>
    <w:p w14:paraId="38A0E1A8" w14:textId="77777777" w:rsidR="00EE40E1" w:rsidRPr="00BA349B" w:rsidRDefault="00EE40E1" w:rsidP="00EE40E1">
      <w:pPr>
        <w:rPr>
          <w:rFonts w:cs="Arial"/>
        </w:rPr>
      </w:pPr>
    </w:p>
    <w:p w14:paraId="0EFDBF9A" w14:textId="77777777" w:rsidR="00EE40E1" w:rsidRPr="00BA349B" w:rsidRDefault="00EE40E1" w:rsidP="00EE40E1">
      <w:pPr>
        <w:rPr>
          <w:rFonts w:cs="Arial"/>
        </w:rPr>
      </w:pPr>
      <w:r w:rsidRPr="00BA349B">
        <w:rPr>
          <w:rFonts w:cs="Arial"/>
        </w:rPr>
        <w:t>Absolute Majority.</w:t>
      </w:r>
    </w:p>
    <w:p w14:paraId="37AC3B0E" w14:textId="30C6F215" w:rsidR="00EE40E1" w:rsidRDefault="00EE40E1" w:rsidP="00EE40E1"/>
    <w:p w14:paraId="5B41D250" w14:textId="274B9A8A" w:rsidR="005D61BF" w:rsidRDefault="005D61BF" w:rsidP="00EE40E1"/>
    <w:p w14:paraId="1A747315" w14:textId="77777777" w:rsidR="00EF0776" w:rsidRDefault="00EF0776" w:rsidP="00EE40E1"/>
    <w:p w14:paraId="137CA3E1" w14:textId="4D0823BD" w:rsidR="005D61BF" w:rsidRPr="00830F58" w:rsidRDefault="005D61BF" w:rsidP="00EE40E1">
      <w:pPr>
        <w:rPr>
          <w:i/>
          <w:iCs/>
        </w:rPr>
      </w:pPr>
      <w:r w:rsidRPr="00830F58">
        <w:rPr>
          <w:i/>
          <w:iCs/>
        </w:rPr>
        <w:t xml:space="preserve">The Manager City Projects and the Partner, Jackson McDonald left the Chamber at </w:t>
      </w:r>
      <w:r w:rsidR="00EF0776" w:rsidRPr="00830F58">
        <w:rPr>
          <w:i/>
          <w:iCs/>
        </w:rPr>
        <w:t xml:space="preserve">6.52pm. </w:t>
      </w:r>
    </w:p>
    <w:p w14:paraId="4C4FFA34" w14:textId="333E6FFD" w:rsidR="00EF0776" w:rsidRPr="00830F58" w:rsidRDefault="00EF0776" w:rsidP="00EE40E1"/>
    <w:p w14:paraId="7D5B013E" w14:textId="4318FFD8" w:rsidR="00EF0776" w:rsidRPr="00915160" w:rsidRDefault="00915160" w:rsidP="00EE40E1">
      <w:pPr>
        <w:rPr>
          <w:i/>
          <w:iCs/>
        </w:rPr>
      </w:pPr>
      <w:r w:rsidRPr="00830F58">
        <w:rPr>
          <w:i/>
          <w:iCs/>
        </w:rPr>
        <w:t>The Manager Planning Services left the Chamber at 7.00pm and returned at 7.02pm.</w:t>
      </w:r>
      <w:r w:rsidRPr="00915160">
        <w:rPr>
          <w:i/>
          <w:iCs/>
        </w:rPr>
        <w:t xml:space="preserve"> </w:t>
      </w:r>
    </w:p>
    <w:p w14:paraId="311BE7F9" w14:textId="169F0185" w:rsidR="00915160" w:rsidRDefault="00915160" w:rsidP="00EE40E1"/>
    <w:p w14:paraId="6D09F86C" w14:textId="77777777" w:rsidR="00915160" w:rsidRDefault="00915160" w:rsidP="00EE40E1"/>
    <w:p w14:paraId="65626632" w14:textId="77777777" w:rsidR="00EE40E1" w:rsidRPr="00BA349B" w:rsidRDefault="00EE40E1" w:rsidP="00EE40E1"/>
    <w:bookmarkEnd w:id="14"/>
    <w:p w14:paraId="0850A225" w14:textId="77777777" w:rsidR="009E4873" w:rsidRPr="00841455" w:rsidRDefault="009E4873" w:rsidP="009E4873">
      <w:pPr>
        <w:pStyle w:val="Recommendation"/>
        <w:jc w:val="both"/>
      </w:pPr>
      <w:r w:rsidRPr="00841455">
        <w:t xml:space="preserve">MOVED </w:t>
      </w:r>
      <w:sdt>
        <w:sdtPr>
          <w:alias w:val="Councillors"/>
          <w:tag w:val="Councillors"/>
          <w:id w:val="-123621239"/>
          <w:placeholder>
            <w:docPart w:val="6B6C139EEED9405DAEDAFCC46140E01D"/>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Mayor Jacob</w:t>
          </w:r>
        </w:sdtContent>
      </w:sdt>
      <w:r w:rsidRPr="00841455">
        <w:t xml:space="preserve">, SECONDED </w:t>
      </w:r>
      <w:sdt>
        <w:sdtPr>
          <w:alias w:val="Councillors"/>
          <w:tag w:val="Councillors"/>
          <w:id w:val="-332059409"/>
          <w:placeholder>
            <w:docPart w:val="3A5CE8BA1E7947948182FC808EF9D1BA"/>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Logan</w:t>
          </w:r>
        </w:sdtContent>
      </w:sdt>
      <w:r w:rsidRPr="00841455">
        <w:t xml:space="preserve"> that Council BY AN ABSOLUTE MAJORITY:</w:t>
      </w:r>
    </w:p>
    <w:p w14:paraId="1869127A" w14:textId="77777777" w:rsidR="009E4873" w:rsidRPr="00D26538" w:rsidRDefault="009E4873" w:rsidP="009E4873">
      <w:pPr>
        <w:pStyle w:val="RecommendationText"/>
        <w:rPr>
          <w:rFonts w:cs="Arial"/>
          <w:color w:val="auto"/>
          <w:szCs w:val="22"/>
        </w:rPr>
      </w:pPr>
    </w:p>
    <w:p w14:paraId="11F68C2B" w14:textId="77777777" w:rsidR="009E4873" w:rsidRPr="00D26538" w:rsidRDefault="009E4873" w:rsidP="009E4873">
      <w:pPr>
        <w:pStyle w:val="RecommendationText"/>
        <w:ind w:left="709" w:hanging="709"/>
        <w:rPr>
          <w:rFonts w:cs="Arial"/>
          <w:color w:val="auto"/>
          <w:szCs w:val="22"/>
        </w:rPr>
      </w:pPr>
      <w:r>
        <w:rPr>
          <w:rFonts w:cs="Arial"/>
          <w:color w:val="auto"/>
          <w:szCs w:val="22"/>
        </w:rPr>
        <w:t>1</w:t>
      </w:r>
      <w:r>
        <w:rPr>
          <w:rFonts w:cs="Arial"/>
          <w:color w:val="auto"/>
          <w:szCs w:val="22"/>
        </w:rPr>
        <w:tab/>
      </w:r>
      <w:r w:rsidRPr="00D26538">
        <w:rPr>
          <w:rFonts w:cs="Arial"/>
          <w:color w:val="auto"/>
          <w:szCs w:val="22"/>
        </w:rPr>
        <w:t>DONATES an amount of $10,000 to the Lord Mayor’s Distress Relief Fund’s Kimberl</w:t>
      </w:r>
      <w:r>
        <w:rPr>
          <w:rFonts w:cs="Arial"/>
          <w:color w:val="auto"/>
          <w:szCs w:val="22"/>
        </w:rPr>
        <w:t>e</w:t>
      </w:r>
      <w:r w:rsidRPr="00D26538">
        <w:rPr>
          <w:rFonts w:cs="Arial"/>
          <w:color w:val="auto"/>
          <w:szCs w:val="22"/>
        </w:rPr>
        <w:t>y Floods Appeal in response to the disaster;</w:t>
      </w:r>
    </w:p>
    <w:p w14:paraId="3A6C09CA" w14:textId="77777777" w:rsidR="009E4873" w:rsidRPr="00D26538" w:rsidRDefault="009E4873" w:rsidP="009E4873">
      <w:pPr>
        <w:pStyle w:val="RecommendationText"/>
        <w:ind w:left="709" w:hanging="709"/>
        <w:rPr>
          <w:rFonts w:cs="Arial"/>
          <w:color w:val="auto"/>
          <w:szCs w:val="22"/>
        </w:rPr>
      </w:pPr>
    </w:p>
    <w:p w14:paraId="5DC05EC0" w14:textId="77777777" w:rsidR="009E4873" w:rsidRPr="00D26538" w:rsidRDefault="009E4873" w:rsidP="009E4873">
      <w:pPr>
        <w:pStyle w:val="RecommendationText"/>
        <w:ind w:left="709" w:hanging="709"/>
        <w:rPr>
          <w:rFonts w:cs="Arial"/>
          <w:color w:val="auto"/>
          <w:szCs w:val="22"/>
        </w:rPr>
      </w:pPr>
      <w:r>
        <w:rPr>
          <w:rFonts w:cs="Arial"/>
          <w:color w:val="auto"/>
          <w:szCs w:val="22"/>
        </w:rPr>
        <w:t>2</w:t>
      </w:r>
      <w:r>
        <w:rPr>
          <w:rFonts w:cs="Arial"/>
          <w:color w:val="auto"/>
          <w:szCs w:val="22"/>
        </w:rPr>
        <w:tab/>
      </w:r>
      <w:r w:rsidRPr="00D26538">
        <w:rPr>
          <w:rFonts w:cs="Arial"/>
          <w:color w:val="auto"/>
          <w:szCs w:val="22"/>
        </w:rPr>
        <w:t>AMENDS the 2022</w:t>
      </w:r>
      <w:r>
        <w:rPr>
          <w:rFonts w:cs="Arial"/>
          <w:color w:val="auto"/>
          <w:szCs w:val="22"/>
        </w:rPr>
        <w:t>-</w:t>
      </w:r>
      <w:r w:rsidRPr="00D26538">
        <w:rPr>
          <w:rFonts w:cs="Arial"/>
          <w:color w:val="auto"/>
          <w:szCs w:val="22"/>
        </w:rPr>
        <w:t>23 Mid-Year Budget to include $10,000 in Council Administration - Donations.</w:t>
      </w:r>
    </w:p>
    <w:p w14:paraId="5E9E7CF3" w14:textId="77777777" w:rsidR="00EE40E1" w:rsidRPr="00D26538" w:rsidRDefault="00EE40E1" w:rsidP="00EE40E1">
      <w:pPr>
        <w:pStyle w:val="RecommendationText"/>
        <w:rPr>
          <w:color w:val="auto"/>
          <w:szCs w:val="22"/>
        </w:rPr>
      </w:pPr>
    </w:p>
    <w:p w14:paraId="16407404" w14:textId="50FA9A61" w:rsidR="00480C6D" w:rsidRPr="009A55D3" w:rsidRDefault="00480C6D" w:rsidP="00480C6D">
      <w:pPr>
        <w:tabs>
          <w:tab w:val="right" w:pos="9072"/>
        </w:tabs>
        <w:ind w:right="43"/>
        <w:rPr>
          <w:rFonts w:cs="Arial"/>
          <w:b/>
          <w:highlight w:val="yellow"/>
        </w:rPr>
      </w:pPr>
      <w:r w:rsidRPr="009A55D3">
        <w:rPr>
          <w:rFonts w:cs="Arial"/>
          <w:b/>
        </w:rPr>
        <w:t>The Motion was Put and</w:t>
      </w:r>
      <w:r w:rsidRPr="009A55D3">
        <w:rPr>
          <w:rFonts w:cs="Arial"/>
          <w:b/>
        </w:rPr>
        <w:tab/>
        <w:t xml:space="preserve"> CARRIED (</w:t>
      </w:r>
      <w:r w:rsidR="00CD5E19">
        <w:rPr>
          <w:rFonts w:cs="Arial"/>
          <w:b/>
        </w:rPr>
        <w:t>10</w:t>
      </w:r>
      <w:r w:rsidRPr="009A55D3">
        <w:rPr>
          <w:rFonts w:cs="Arial"/>
          <w:b/>
        </w:rPr>
        <w:t>/</w:t>
      </w:r>
      <w:r w:rsidR="00CD5E19">
        <w:rPr>
          <w:rFonts w:cs="Arial"/>
          <w:b/>
        </w:rPr>
        <w:t>3</w:t>
      </w:r>
      <w:r w:rsidRPr="009A55D3">
        <w:rPr>
          <w:rFonts w:cs="Arial"/>
          <w:b/>
        </w:rPr>
        <w:t>)</w:t>
      </w:r>
    </w:p>
    <w:p w14:paraId="41AF8276" w14:textId="77777777" w:rsidR="00480C6D" w:rsidRPr="00097119" w:rsidRDefault="00480C6D" w:rsidP="00480C6D">
      <w:pPr>
        <w:pStyle w:val="RecommendationText"/>
        <w:rPr>
          <w:rFonts w:cs="Arial"/>
          <w:b w:val="0"/>
          <w:bCs/>
          <w:color w:val="auto"/>
        </w:rPr>
      </w:pPr>
    </w:p>
    <w:p w14:paraId="052CCDE0" w14:textId="6C50F088" w:rsidR="00480C6D" w:rsidRPr="001C059E" w:rsidRDefault="00480C6D" w:rsidP="00480C6D">
      <w:pPr>
        <w:tabs>
          <w:tab w:val="left" w:pos="3402"/>
          <w:tab w:val="left" w:pos="5529"/>
        </w:tabs>
        <w:rPr>
          <w:rFonts w:eastAsia="Calibri"/>
          <w:sz w:val="18"/>
          <w:szCs w:val="18"/>
        </w:rPr>
      </w:pPr>
      <w:r w:rsidRPr="001C059E">
        <w:rPr>
          <w:rFonts w:cs="Arial"/>
          <w:b/>
          <w:sz w:val="18"/>
          <w:szCs w:val="18"/>
        </w:rPr>
        <w:t>In favour of the 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Logan, May, </w:t>
      </w:r>
      <w:proofErr w:type="gramStart"/>
      <w:r w:rsidRPr="001C059E">
        <w:rPr>
          <w:rFonts w:eastAsia="Calibri"/>
          <w:sz w:val="18"/>
          <w:szCs w:val="18"/>
        </w:rPr>
        <w:t>McLean</w:t>
      </w:r>
      <w:proofErr w:type="gramEnd"/>
      <w:r w:rsidR="00133B83">
        <w:rPr>
          <w:rFonts w:eastAsia="Calibri"/>
          <w:sz w:val="18"/>
          <w:szCs w:val="18"/>
        </w:rPr>
        <w:t xml:space="preserve"> </w:t>
      </w:r>
      <w:r w:rsidRPr="001C059E">
        <w:rPr>
          <w:rFonts w:eastAsia="Calibri"/>
          <w:sz w:val="18"/>
          <w:szCs w:val="18"/>
        </w:rPr>
        <w:t>and Thompson.</w:t>
      </w:r>
    </w:p>
    <w:p w14:paraId="0385ADCE" w14:textId="3EC91C85" w:rsidR="00CD5E19" w:rsidRPr="001C059E" w:rsidRDefault="00CD5E19" w:rsidP="00CD5E19">
      <w:pPr>
        <w:tabs>
          <w:tab w:val="left" w:pos="3402"/>
          <w:tab w:val="left" w:pos="5529"/>
        </w:tabs>
        <w:rPr>
          <w:rFonts w:eastAsia="Calibri"/>
          <w:sz w:val="18"/>
          <w:szCs w:val="18"/>
        </w:rPr>
      </w:pPr>
      <w:r>
        <w:rPr>
          <w:rFonts w:cs="Arial"/>
          <w:b/>
          <w:sz w:val="18"/>
          <w:szCs w:val="18"/>
        </w:rPr>
        <w:t>Against</w:t>
      </w:r>
      <w:r w:rsidRPr="001C059E">
        <w:rPr>
          <w:rFonts w:cs="Arial"/>
          <w:b/>
          <w:sz w:val="18"/>
          <w:szCs w:val="18"/>
        </w:rPr>
        <w:t xml:space="preserve"> the Motion:</w:t>
      </w:r>
      <w:r w:rsidRPr="001C059E">
        <w:rPr>
          <w:rFonts w:cs="Arial"/>
          <w:bCs/>
          <w:sz w:val="18"/>
          <w:szCs w:val="18"/>
        </w:rPr>
        <w:t xml:space="preserve"> </w:t>
      </w:r>
      <w:proofErr w:type="spellStart"/>
      <w:r w:rsidRPr="001C059E">
        <w:rPr>
          <w:rFonts w:eastAsia="Calibri"/>
          <w:sz w:val="18"/>
          <w:szCs w:val="18"/>
        </w:rPr>
        <w:t>Crs</w:t>
      </w:r>
      <w:proofErr w:type="spellEnd"/>
      <w:r w:rsidRPr="001C059E">
        <w:rPr>
          <w:rFonts w:eastAsia="Calibri"/>
          <w:sz w:val="18"/>
          <w:szCs w:val="18"/>
        </w:rPr>
        <w:t xml:space="preserve"> Kingston, Poliwka</w:t>
      </w:r>
      <w:r w:rsidR="00754C72">
        <w:rPr>
          <w:rFonts w:eastAsia="Calibri"/>
          <w:sz w:val="18"/>
          <w:szCs w:val="18"/>
        </w:rPr>
        <w:t xml:space="preserve"> and </w:t>
      </w:r>
      <w:r w:rsidRPr="001C059E">
        <w:rPr>
          <w:rFonts w:eastAsia="Calibri"/>
          <w:sz w:val="18"/>
          <w:szCs w:val="18"/>
        </w:rPr>
        <w:t>Raftis</w:t>
      </w:r>
      <w:r w:rsidR="00754C72">
        <w:rPr>
          <w:rFonts w:eastAsia="Calibri"/>
          <w:sz w:val="18"/>
          <w:szCs w:val="18"/>
        </w:rPr>
        <w:t>.</w:t>
      </w:r>
    </w:p>
    <w:p w14:paraId="012C6480" w14:textId="77777777" w:rsidR="00EE40E1" w:rsidRPr="00FD3139" w:rsidRDefault="00EE40E1" w:rsidP="00EE40E1">
      <w:pPr>
        <w:pStyle w:val="RecommendationText"/>
        <w:rPr>
          <w:color w:val="auto"/>
          <w:szCs w:val="22"/>
        </w:rPr>
      </w:pPr>
    </w:p>
    <w:p w14:paraId="1F183D65" w14:textId="77777777" w:rsidR="00EE40E1" w:rsidRDefault="00EE40E1" w:rsidP="00EE40E1">
      <w:r>
        <w:br w:type="page"/>
      </w:r>
    </w:p>
    <w:p w14:paraId="0388E67B" w14:textId="2DD8D90E" w:rsidR="00092F46" w:rsidRPr="00E57130" w:rsidRDefault="00A90D58" w:rsidP="00092F46">
      <w:pPr>
        <w:ind w:left="2127" w:hanging="2127"/>
        <w:outlineLvl w:val="0"/>
        <w:rPr>
          <w:rFonts w:eastAsia="Times New Roman" w:cs="Arial"/>
          <w:b/>
          <w:caps/>
          <w:color w:val="0000FF"/>
          <w:sz w:val="28"/>
          <w:szCs w:val="28"/>
        </w:rPr>
      </w:pPr>
      <w:bookmarkStart w:id="16" w:name="JSC03"/>
      <w:bookmarkStart w:id="17" w:name="_Hlk535309560"/>
      <w:r>
        <w:rPr>
          <w:rFonts w:eastAsia="Times New Roman" w:cs="Arial"/>
          <w:b/>
          <w:color w:val="0000FF"/>
          <w:sz w:val="28"/>
          <w:szCs w:val="28"/>
        </w:rPr>
        <w:lastRenderedPageBreak/>
        <w:t>JSC</w:t>
      </w:r>
      <w:r w:rsidR="004C14B0">
        <w:rPr>
          <w:rFonts w:eastAsia="Times New Roman" w:cs="Arial"/>
          <w:b/>
          <w:color w:val="0000FF"/>
          <w:sz w:val="28"/>
          <w:szCs w:val="28"/>
        </w:rPr>
        <w:t>0</w:t>
      </w:r>
      <w:r w:rsidR="00C37225">
        <w:rPr>
          <w:rFonts w:eastAsia="Times New Roman" w:cs="Arial"/>
          <w:b/>
          <w:color w:val="0000FF"/>
          <w:sz w:val="28"/>
          <w:szCs w:val="28"/>
        </w:rPr>
        <w:t>3</w:t>
      </w:r>
      <w:r>
        <w:rPr>
          <w:rFonts w:eastAsia="Times New Roman" w:cs="Arial"/>
          <w:b/>
          <w:color w:val="0000FF"/>
          <w:sz w:val="28"/>
          <w:szCs w:val="28"/>
        </w:rPr>
        <w:t>-</w:t>
      </w:r>
      <w:r w:rsidR="004C14B0">
        <w:rPr>
          <w:rFonts w:eastAsia="Times New Roman" w:cs="Arial"/>
          <w:b/>
          <w:color w:val="0000FF"/>
          <w:sz w:val="28"/>
          <w:szCs w:val="28"/>
        </w:rPr>
        <w:t>02</w:t>
      </w:r>
      <w:r>
        <w:rPr>
          <w:rFonts w:eastAsia="Times New Roman" w:cs="Arial"/>
          <w:b/>
          <w:color w:val="0000FF"/>
          <w:sz w:val="28"/>
          <w:szCs w:val="28"/>
        </w:rPr>
        <w:t>/2</w:t>
      </w:r>
      <w:r w:rsidR="004C14B0">
        <w:rPr>
          <w:rFonts w:eastAsia="Times New Roman" w:cs="Arial"/>
          <w:b/>
          <w:color w:val="0000FF"/>
          <w:sz w:val="28"/>
          <w:szCs w:val="28"/>
        </w:rPr>
        <w:t>3</w:t>
      </w:r>
      <w:bookmarkEnd w:id="16"/>
      <w:r w:rsidRPr="00E57130">
        <w:rPr>
          <w:rFonts w:eastAsia="Times New Roman" w:cs="Arial"/>
          <w:b/>
          <w:color w:val="0000FF"/>
          <w:sz w:val="28"/>
          <w:szCs w:val="28"/>
        </w:rPr>
        <w:tab/>
      </w:r>
      <w:r w:rsidR="00786BC0">
        <w:rPr>
          <w:rFonts w:eastAsia="Times New Roman" w:cs="Arial"/>
          <w:b/>
          <w:color w:val="0000FF"/>
          <w:sz w:val="28"/>
          <w:szCs w:val="28"/>
        </w:rPr>
        <w:t>CITY OF JOONDALUP ANNUAL REPORT 2021</w:t>
      </w:r>
      <w:r w:rsidR="00F52950">
        <w:rPr>
          <w:rFonts w:eastAsia="Times New Roman" w:cs="Arial"/>
          <w:b/>
          <w:color w:val="0000FF"/>
          <w:sz w:val="28"/>
          <w:szCs w:val="28"/>
        </w:rPr>
        <w:t>-</w:t>
      </w:r>
      <w:r w:rsidR="00786BC0">
        <w:rPr>
          <w:rFonts w:eastAsia="Times New Roman" w:cs="Arial"/>
          <w:b/>
          <w:color w:val="0000FF"/>
          <w:sz w:val="28"/>
          <w:szCs w:val="28"/>
        </w:rPr>
        <w:t>22</w:t>
      </w:r>
    </w:p>
    <w:p w14:paraId="35FEA333" w14:textId="77777777" w:rsidR="00092F46" w:rsidRPr="0005342F" w:rsidRDefault="00092F46" w:rsidP="00092F46">
      <w:pPr>
        <w:tabs>
          <w:tab w:val="left" w:pos="1558"/>
        </w:tabs>
        <w:ind w:left="-39"/>
        <w:jc w:val="left"/>
        <w:rPr>
          <w:b/>
          <w:sz w:val="20"/>
          <w:szCs w:val="20"/>
        </w:rPr>
      </w:pPr>
    </w:p>
    <w:p w14:paraId="6AF8F246" w14:textId="0DA90142" w:rsidR="00632E86" w:rsidRPr="00786BC0" w:rsidRDefault="00786BC0" w:rsidP="002F29BF">
      <w:pPr>
        <w:tabs>
          <w:tab w:val="left" w:pos="1558"/>
        </w:tabs>
        <w:ind w:left="3261" w:hanging="3261"/>
        <w:rPr>
          <w:bCs/>
        </w:rPr>
      </w:pPr>
      <w:r>
        <w:rPr>
          <w:b/>
        </w:rPr>
        <w:t>WARD</w:t>
      </w:r>
      <w:r>
        <w:rPr>
          <w:b/>
        </w:rPr>
        <w:tab/>
      </w:r>
      <w:r>
        <w:rPr>
          <w:b/>
        </w:rPr>
        <w:tab/>
      </w:r>
      <w:r w:rsidRPr="00786BC0">
        <w:rPr>
          <w:bCs/>
        </w:rPr>
        <w:t>All</w:t>
      </w:r>
    </w:p>
    <w:p w14:paraId="27A20371" w14:textId="0D6ABDF3" w:rsidR="00786BC0" w:rsidRPr="0005342F" w:rsidRDefault="00786BC0" w:rsidP="002F29BF">
      <w:pPr>
        <w:tabs>
          <w:tab w:val="left" w:pos="1558"/>
        </w:tabs>
        <w:ind w:left="3261" w:hanging="3261"/>
        <w:rPr>
          <w:bCs/>
          <w:sz w:val="20"/>
          <w:szCs w:val="20"/>
        </w:rPr>
      </w:pPr>
    </w:p>
    <w:p w14:paraId="5305DA15" w14:textId="3E5F1322" w:rsidR="00786BC0" w:rsidRPr="00786BC0" w:rsidRDefault="00786BC0" w:rsidP="002F29BF">
      <w:pPr>
        <w:tabs>
          <w:tab w:val="left" w:pos="1558"/>
        </w:tabs>
        <w:ind w:left="3261" w:hanging="3261"/>
        <w:rPr>
          <w:b/>
        </w:rPr>
      </w:pPr>
      <w:r w:rsidRPr="00786BC0">
        <w:rPr>
          <w:b/>
        </w:rPr>
        <w:t>RESPONSIBLE</w:t>
      </w:r>
      <w:r w:rsidRPr="00786BC0">
        <w:rPr>
          <w:b/>
        </w:rPr>
        <w:tab/>
      </w:r>
      <w:r w:rsidR="002F29BF" w:rsidRPr="00A203A1">
        <w:rPr>
          <w:bCs/>
        </w:rPr>
        <w:t xml:space="preserve">Mr </w:t>
      </w:r>
      <w:r w:rsidRPr="00A203A1">
        <w:rPr>
          <w:bCs/>
        </w:rPr>
        <w:t>Jamie</w:t>
      </w:r>
      <w:r w:rsidRPr="00786BC0">
        <w:rPr>
          <w:bCs/>
        </w:rPr>
        <w:t xml:space="preserve"> Parry</w:t>
      </w:r>
    </w:p>
    <w:p w14:paraId="3EC2FDC6" w14:textId="52613807" w:rsidR="00786BC0" w:rsidRPr="00786BC0" w:rsidRDefault="00786BC0" w:rsidP="002F29BF">
      <w:pPr>
        <w:tabs>
          <w:tab w:val="left" w:pos="1558"/>
        </w:tabs>
        <w:ind w:left="3261" w:hanging="3261"/>
        <w:rPr>
          <w:bCs/>
        </w:rPr>
      </w:pPr>
      <w:r w:rsidRPr="00786BC0">
        <w:rPr>
          <w:b/>
        </w:rPr>
        <w:t>DIRECTOR</w:t>
      </w:r>
      <w:r w:rsidRPr="00786BC0">
        <w:rPr>
          <w:bCs/>
        </w:rPr>
        <w:tab/>
      </w:r>
      <w:r w:rsidRPr="00786BC0">
        <w:rPr>
          <w:bCs/>
        </w:rPr>
        <w:tab/>
        <w:t>Governance and Strategy</w:t>
      </w:r>
    </w:p>
    <w:p w14:paraId="76AF33F7" w14:textId="3A699041" w:rsidR="00786BC0" w:rsidRPr="0005342F" w:rsidRDefault="00786BC0" w:rsidP="002F29BF">
      <w:pPr>
        <w:tabs>
          <w:tab w:val="left" w:pos="1558"/>
        </w:tabs>
        <w:ind w:left="3261" w:hanging="3261"/>
        <w:rPr>
          <w:b/>
          <w:sz w:val="20"/>
          <w:szCs w:val="20"/>
        </w:rPr>
      </w:pPr>
    </w:p>
    <w:p w14:paraId="7ECFDB76" w14:textId="1FE681D6" w:rsidR="00786BC0" w:rsidRDefault="00786BC0" w:rsidP="002F29BF">
      <w:pPr>
        <w:tabs>
          <w:tab w:val="left" w:pos="1558"/>
        </w:tabs>
        <w:ind w:left="3261" w:hanging="3261"/>
        <w:rPr>
          <w:rFonts w:cs="Arial"/>
        </w:rPr>
      </w:pPr>
      <w:r>
        <w:rPr>
          <w:b/>
        </w:rPr>
        <w:t>FILE NUMBER</w:t>
      </w:r>
      <w:r>
        <w:rPr>
          <w:b/>
        </w:rPr>
        <w:tab/>
      </w:r>
      <w:r>
        <w:rPr>
          <w:b/>
        </w:rPr>
        <w:tab/>
      </w:r>
      <w:r>
        <w:rPr>
          <w:rFonts w:cs="Arial"/>
        </w:rPr>
        <w:t>38745, 101515</w:t>
      </w:r>
    </w:p>
    <w:p w14:paraId="690F9EFE" w14:textId="17537594" w:rsidR="00786BC0" w:rsidRPr="0005342F" w:rsidRDefault="00786BC0" w:rsidP="00B018D8">
      <w:pPr>
        <w:tabs>
          <w:tab w:val="left" w:pos="1558"/>
          <w:tab w:val="left" w:pos="3261"/>
        </w:tabs>
        <w:ind w:left="-39"/>
        <w:rPr>
          <w:b/>
          <w:sz w:val="20"/>
          <w:szCs w:val="20"/>
        </w:rPr>
      </w:pPr>
    </w:p>
    <w:p w14:paraId="77D2798A" w14:textId="724A4554" w:rsidR="00786BC0" w:rsidRDefault="00786BC0" w:rsidP="00C81CF5">
      <w:pPr>
        <w:tabs>
          <w:tab w:val="left" w:pos="1558"/>
          <w:tab w:val="left" w:pos="3261"/>
          <w:tab w:val="left" w:pos="4962"/>
        </w:tabs>
        <w:rPr>
          <w:rFonts w:cs="Arial"/>
        </w:rPr>
      </w:pPr>
      <w:r>
        <w:rPr>
          <w:b/>
        </w:rPr>
        <w:t>ATTACHMENT</w:t>
      </w:r>
      <w:r w:rsidR="00C81CF5">
        <w:rPr>
          <w:b/>
        </w:rPr>
        <w:t>S</w:t>
      </w:r>
      <w:r>
        <w:rPr>
          <w:b/>
        </w:rPr>
        <w:tab/>
      </w:r>
      <w:r w:rsidRPr="00786BC0">
        <w:rPr>
          <w:bCs/>
        </w:rPr>
        <w:t>Attachment 1</w:t>
      </w:r>
      <w:r>
        <w:rPr>
          <w:b/>
        </w:rPr>
        <w:tab/>
      </w:r>
      <w:r>
        <w:rPr>
          <w:rFonts w:cs="Arial"/>
        </w:rPr>
        <w:t>City of Joondalup Annual Report 2021</w:t>
      </w:r>
      <w:r w:rsidR="00F52950">
        <w:rPr>
          <w:rFonts w:cs="Arial"/>
        </w:rPr>
        <w:t>-</w:t>
      </w:r>
      <w:r>
        <w:rPr>
          <w:rFonts w:cs="Arial"/>
        </w:rPr>
        <w:t>22</w:t>
      </w:r>
    </w:p>
    <w:p w14:paraId="165265F6" w14:textId="4D290D76" w:rsidR="00786BC0" w:rsidRDefault="00786BC0" w:rsidP="00B018D8">
      <w:pPr>
        <w:tabs>
          <w:tab w:val="left" w:pos="1558"/>
        </w:tabs>
        <w:ind w:left="4962" w:hanging="1701"/>
        <w:rPr>
          <w:rFonts w:cs="Arial"/>
        </w:rPr>
      </w:pPr>
      <w:r w:rsidRPr="00786BC0">
        <w:rPr>
          <w:bCs/>
        </w:rPr>
        <w:t>Attachment 2</w:t>
      </w:r>
      <w:r>
        <w:rPr>
          <w:b/>
        </w:rPr>
        <w:tab/>
      </w:r>
      <w:r>
        <w:rPr>
          <w:rFonts w:cs="Arial"/>
        </w:rPr>
        <w:t>City of Joondalup Annual Report 2021</w:t>
      </w:r>
      <w:r w:rsidR="00F52950">
        <w:rPr>
          <w:rFonts w:cs="Arial"/>
        </w:rPr>
        <w:t>-</w:t>
      </w:r>
      <w:r>
        <w:rPr>
          <w:rFonts w:cs="Arial"/>
        </w:rPr>
        <w:t>22 — Part 2 Annual Financial Report</w:t>
      </w:r>
    </w:p>
    <w:p w14:paraId="6355A109" w14:textId="670FC77C" w:rsidR="00786BC0" w:rsidRPr="0005342F" w:rsidRDefault="00786BC0" w:rsidP="00B018D8">
      <w:pPr>
        <w:tabs>
          <w:tab w:val="left" w:pos="1558"/>
          <w:tab w:val="left" w:pos="3261"/>
          <w:tab w:val="left" w:pos="4962"/>
        </w:tabs>
        <w:ind w:left="3261" w:hanging="3300"/>
        <w:rPr>
          <w:rFonts w:cs="Arial"/>
          <w:sz w:val="20"/>
          <w:szCs w:val="20"/>
        </w:rPr>
      </w:pPr>
    </w:p>
    <w:p w14:paraId="6364CB7E" w14:textId="7367F0A8" w:rsidR="00786BC0" w:rsidRDefault="00786BC0" w:rsidP="00B018D8">
      <w:pPr>
        <w:tabs>
          <w:tab w:val="left" w:pos="1558"/>
          <w:tab w:val="left" w:pos="3261"/>
          <w:tab w:val="left" w:pos="4962"/>
        </w:tabs>
        <w:ind w:left="3261" w:hanging="3300"/>
        <w:rPr>
          <w:rFonts w:cs="Arial"/>
        </w:rPr>
      </w:pPr>
      <w:r w:rsidRPr="00786BC0">
        <w:rPr>
          <w:rFonts w:cs="Arial"/>
          <w:b/>
          <w:bCs/>
        </w:rPr>
        <w:t>AUTHORITY / DISCRETION</w:t>
      </w:r>
      <w:r>
        <w:rPr>
          <w:rFonts w:cs="Arial"/>
        </w:rPr>
        <w:tab/>
        <w:t xml:space="preserve">Executive — The substantial direction setting and oversight role of Council, such as adopting plans and reports, accepting tenders, directing operations, </w:t>
      </w:r>
      <w:proofErr w:type="gramStart"/>
      <w:r>
        <w:rPr>
          <w:rFonts w:cs="Arial"/>
        </w:rPr>
        <w:t>setting</w:t>
      </w:r>
      <w:proofErr w:type="gramEnd"/>
      <w:r>
        <w:rPr>
          <w:rFonts w:cs="Arial"/>
        </w:rPr>
        <w:t xml:space="preserve"> and amending budgets.</w:t>
      </w:r>
    </w:p>
    <w:p w14:paraId="3A1AD9D7" w14:textId="77777777" w:rsidR="00786BC0" w:rsidRPr="0005342F" w:rsidRDefault="00786BC0" w:rsidP="00786BC0">
      <w:pPr>
        <w:rPr>
          <w:b/>
          <w:sz w:val="12"/>
          <w:szCs w:val="12"/>
        </w:rPr>
      </w:pPr>
    </w:p>
    <w:p w14:paraId="3323E167" w14:textId="13E45416" w:rsidR="00786BC0" w:rsidRDefault="00786BC0" w:rsidP="00786BC0">
      <w:pPr>
        <w:pBdr>
          <w:top w:val="single" w:sz="4" w:space="1" w:color="auto"/>
        </w:pBdr>
        <w:rPr>
          <w:b/>
        </w:rPr>
      </w:pPr>
    </w:p>
    <w:p w14:paraId="397A9082" w14:textId="77777777" w:rsidR="00097170" w:rsidRPr="006549E6" w:rsidRDefault="00097170" w:rsidP="00786BC0">
      <w:pPr>
        <w:pBdr>
          <w:top w:val="single" w:sz="4" w:space="1" w:color="auto"/>
        </w:pBdr>
        <w:rPr>
          <w:b/>
        </w:rPr>
      </w:pPr>
    </w:p>
    <w:p w14:paraId="4C69CC8E" w14:textId="77777777" w:rsidR="006A0089" w:rsidRPr="000553A4" w:rsidRDefault="006A0089" w:rsidP="006A0089">
      <w:pPr>
        <w:rPr>
          <w:rFonts w:cs="Arial"/>
          <w:b/>
        </w:rPr>
      </w:pPr>
      <w:r w:rsidRPr="000553A4">
        <w:rPr>
          <w:rFonts w:cs="Arial"/>
          <w:b/>
        </w:rPr>
        <w:t>PURPOSE</w:t>
      </w:r>
    </w:p>
    <w:p w14:paraId="11D948D1" w14:textId="77777777" w:rsidR="006A0089" w:rsidRPr="000553A4" w:rsidRDefault="006A0089" w:rsidP="006A0089">
      <w:pPr>
        <w:rPr>
          <w:rFonts w:cs="Arial"/>
        </w:rPr>
      </w:pPr>
    </w:p>
    <w:p w14:paraId="57CB3C9C" w14:textId="2B4AF18B" w:rsidR="006A0089" w:rsidRPr="000553A4" w:rsidRDefault="006A0089" w:rsidP="006A0089">
      <w:pPr>
        <w:rPr>
          <w:rFonts w:cs="Arial"/>
        </w:rPr>
      </w:pPr>
      <w:r>
        <w:rPr>
          <w:rFonts w:cs="Arial"/>
        </w:rPr>
        <w:t xml:space="preserve">For Council to accept the </w:t>
      </w:r>
      <w:r w:rsidRPr="00285BAE">
        <w:rPr>
          <w:rFonts w:cs="Arial"/>
        </w:rPr>
        <w:t>City of Joondalup Annual Report 2021</w:t>
      </w:r>
      <w:r w:rsidR="00285BAE" w:rsidRPr="00285BAE">
        <w:rPr>
          <w:rFonts w:cs="Arial"/>
        </w:rPr>
        <w:t>-</w:t>
      </w:r>
      <w:r w:rsidRPr="00285BAE">
        <w:rPr>
          <w:rFonts w:cs="Arial"/>
        </w:rPr>
        <w:t>22</w:t>
      </w:r>
      <w:r>
        <w:rPr>
          <w:rFonts w:cs="Arial"/>
        </w:rPr>
        <w:t>.</w:t>
      </w:r>
    </w:p>
    <w:p w14:paraId="2AE11FD7" w14:textId="77777777" w:rsidR="006A0089" w:rsidRDefault="006A0089" w:rsidP="006A0089">
      <w:pPr>
        <w:rPr>
          <w:rFonts w:cs="Arial"/>
        </w:rPr>
      </w:pPr>
    </w:p>
    <w:p w14:paraId="198F358D" w14:textId="77777777" w:rsidR="006A0089" w:rsidRPr="000553A4" w:rsidRDefault="006A0089" w:rsidP="006A0089">
      <w:pPr>
        <w:rPr>
          <w:rFonts w:cs="Arial"/>
        </w:rPr>
      </w:pPr>
    </w:p>
    <w:p w14:paraId="26062FC6" w14:textId="77777777" w:rsidR="006A0089" w:rsidRPr="000553A4" w:rsidRDefault="006A0089" w:rsidP="006A0089">
      <w:pPr>
        <w:rPr>
          <w:rFonts w:cs="Arial"/>
          <w:b/>
        </w:rPr>
      </w:pPr>
      <w:r w:rsidRPr="000553A4">
        <w:rPr>
          <w:rFonts w:cs="Arial"/>
          <w:b/>
        </w:rPr>
        <w:t>EXECUTIVE SUMMARY</w:t>
      </w:r>
    </w:p>
    <w:p w14:paraId="566398B1" w14:textId="77777777" w:rsidR="006A0089" w:rsidRPr="000553A4" w:rsidRDefault="006A0089" w:rsidP="006A0089">
      <w:pPr>
        <w:rPr>
          <w:rFonts w:cs="Arial"/>
        </w:rPr>
      </w:pPr>
    </w:p>
    <w:p w14:paraId="45E5AF5E" w14:textId="725DFC81" w:rsidR="006A0089" w:rsidRDefault="006A0089" w:rsidP="006A0089">
      <w:pPr>
        <w:rPr>
          <w:rFonts w:cs="Arial"/>
        </w:rPr>
      </w:pPr>
      <w:bookmarkStart w:id="18" w:name="optegraReportSummary"/>
      <w:bookmarkEnd w:id="18"/>
      <w:r>
        <w:rPr>
          <w:rFonts w:cs="Arial"/>
        </w:rPr>
        <w:t xml:space="preserve">In accordance with Section 5.53 of the </w:t>
      </w:r>
      <w:r>
        <w:rPr>
          <w:rFonts w:cs="Arial"/>
          <w:i/>
          <w:iCs/>
        </w:rPr>
        <w:t>Local Government Act 1995</w:t>
      </w:r>
      <w:r>
        <w:rPr>
          <w:rFonts w:cs="Arial"/>
        </w:rPr>
        <w:t>, the City of Joondalup Annual Report has been prepared for the 2021</w:t>
      </w:r>
      <w:r w:rsidR="00282A85">
        <w:rPr>
          <w:rFonts w:cs="Arial"/>
        </w:rPr>
        <w:t>-</w:t>
      </w:r>
      <w:r>
        <w:rPr>
          <w:rFonts w:cs="Arial"/>
        </w:rPr>
        <w:t xml:space="preserve">22 financial year. The Annual Report provides a summary of the previous year’s achievements and challenges, and the outlook for the year ahead. It includes specific statutory requirements and demonstrates performance against the City’s </w:t>
      </w:r>
      <w:r w:rsidRPr="00282A85">
        <w:rPr>
          <w:rFonts w:cs="Arial"/>
          <w:i/>
          <w:iCs/>
        </w:rPr>
        <w:t>10-Year Strategic Community Plan</w:t>
      </w:r>
      <w:r>
        <w:rPr>
          <w:rFonts w:cs="Arial"/>
        </w:rPr>
        <w:t xml:space="preserve">. </w:t>
      </w:r>
      <w:r w:rsidRPr="00AD7653">
        <w:rPr>
          <w:rFonts w:cs="Arial"/>
        </w:rPr>
        <w:t>The City of Joondalup Annual Report 2021</w:t>
      </w:r>
      <w:r w:rsidR="00AD7653" w:rsidRPr="00AD7653">
        <w:rPr>
          <w:rFonts w:cs="Arial"/>
        </w:rPr>
        <w:t>-</w:t>
      </w:r>
      <w:r w:rsidRPr="00AD7653">
        <w:rPr>
          <w:rFonts w:cs="Arial"/>
        </w:rPr>
        <w:t>22</w:t>
      </w:r>
      <w:r>
        <w:rPr>
          <w:rFonts w:cs="Arial"/>
        </w:rPr>
        <w:t xml:space="preserve"> is provided as Attachment 1.</w:t>
      </w:r>
    </w:p>
    <w:p w14:paraId="178586A9" w14:textId="77777777" w:rsidR="006A0089" w:rsidRDefault="006A0089" w:rsidP="006A0089">
      <w:pPr>
        <w:rPr>
          <w:rFonts w:cs="Arial"/>
        </w:rPr>
      </w:pPr>
    </w:p>
    <w:p w14:paraId="788BCF3E" w14:textId="77ED4026" w:rsidR="006A0089" w:rsidRDefault="006A0089" w:rsidP="006A0089">
      <w:pPr>
        <w:rPr>
          <w:rFonts w:cs="Arial"/>
        </w:rPr>
      </w:pPr>
      <w:r>
        <w:rPr>
          <w:rFonts w:cs="Arial"/>
        </w:rPr>
        <w:t>The Annual Report also includes the City’s Annual Financial Report for 2021</w:t>
      </w:r>
      <w:r w:rsidR="00AD7653">
        <w:rPr>
          <w:rFonts w:cs="Arial"/>
        </w:rPr>
        <w:t>-</w:t>
      </w:r>
      <w:r>
        <w:rPr>
          <w:rFonts w:cs="Arial"/>
        </w:rPr>
        <w:t xml:space="preserve">22 which has been audited by the Office of the Auditor General and was presented to the Audit and Risk Committee on 31 January 2023 (Item 1 refers). The </w:t>
      </w:r>
      <w:r w:rsidRPr="00A310D3">
        <w:rPr>
          <w:rFonts w:cs="Arial"/>
        </w:rPr>
        <w:t xml:space="preserve">City of Joondalup Annual Report </w:t>
      </w:r>
      <w:r w:rsidR="00E62209">
        <w:rPr>
          <w:rFonts w:cs="Arial"/>
        </w:rPr>
        <w:br/>
      </w:r>
      <w:r w:rsidRPr="00A310D3">
        <w:rPr>
          <w:rFonts w:cs="Arial"/>
        </w:rPr>
        <w:t>2021</w:t>
      </w:r>
      <w:r w:rsidR="00A310D3">
        <w:rPr>
          <w:rFonts w:cs="Arial"/>
        </w:rPr>
        <w:t>-</w:t>
      </w:r>
      <w:r w:rsidRPr="00A310D3">
        <w:rPr>
          <w:rFonts w:cs="Arial"/>
        </w:rPr>
        <w:t>22 — Part 2 Annual Financial Report</w:t>
      </w:r>
      <w:r>
        <w:rPr>
          <w:rFonts w:cs="Arial"/>
        </w:rPr>
        <w:t xml:space="preserve"> is presented as a separate document and is provided as Attachment 2. </w:t>
      </w:r>
    </w:p>
    <w:p w14:paraId="269A732A" w14:textId="77777777" w:rsidR="006A0089" w:rsidRDefault="006A0089" w:rsidP="006A0089">
      <w:pPr>
        <w:rPr>
          <w:rFonts w:cs="Arial"/>
        </w:rPr>
      </w:pPr>
    </w:p>
    <w:p w14:paraId="0E40CCA1" w14:textId="77777777" w:rsidR="006A0089" w:rsidRDefault="006A0089" w:rsidP="006A0089">
      <w:pPr>
        <w:rPr>
          <w:rFonts w:cs="Arial"/>
        </w:rPr>
      </w:pPr>
      <w:r>
        <w:rPr>
          <w:rFonts w:cs="Arial"/>
        </w:rPr>
        <w:t xml:space="preserve">In accordance with Section 5.54 of the </w:t>
      </w:r>
      <w:r>
        <w:rPr>
          <w:rFonts w:cs="Arial"/>
          <w:i/>
          <w:iCs/>
        </w:rPr>
        <w:t xml:space="preserve">Local Government Act 1995, </w:t>
      </w:r>
      <w:r>
        <w:rPr>
          <w:rFonts w:cs="Arial"/>
        </w:rPr>
        <w:t xml:space="preserve">the Council is required to accept an Annual Report by an absolute majority and present the Annual Report to the Annual General Meeting of Electors, which is to be held not more than 56 days after the Annual Report is accepted. </w:t>
      </w:r>
    </w:p>
    <w:p w14:paraId="66F70312" w14:textId="77777777" w:rsidR="006A0089" w:rsidRDefault="006A0089" w:rsidP="006A0089">
      <w:pPr>
        <w:rPr>
          <w:rFonts w:cs="Arial"/>
        </w:rPr>
      </w:pPr>
    </w:p>
    <w:p w14:paraId="2D3DA76D" w14:textId="1C27B00B" w:rsidR="006A0089" w:rsidRPr="00F14301" w:rsidRDefault="006A0089" w:rsidP="006A0089">
      <w:pPr>
        <w:rPr>
          <w:rFonts w:cs="Arial"/>
          <w:i/>
          <w:iCs/>
        </w:rPr>
      </w:pPr>
      <w:r w:rsidRPr="00F14301">
        <w:rPr>
          <w:rFonts w:cs="Arial"/>
          <w:i/>
          <w:iCs/>
        </w:rPr>
        <w:t>It is therefore recommended that Council, by an absolute majority, accepts the City of Joondalup Annual Report 2021</w:t>
      </w:r>
      <w:r w:rsidR="0084309F">
        <w:rPr>
          <w:rFonts w:cs="Arial"/>
          <w:i/>
          <w:iCs/>
        </w:rPr>
        <w:t>-</w:t>
      </w:r>
      <w:r w:rsidRPr="00F14301">
        <w:rPr>
          <w:rFonts w:cs="Arial"/>
          <w:i/>
          <w:iCs/>
        </w:rPr>
        <w:t xml:space="preserve">22 and notes the City of Joondalup Annual Report 2021/22 — Part 2 Annual Financial Report forming attachments 1 and 2 to </w:t>
      </w:r>
      <w:r w:rsidR="005F2463">
        <w:rPr>
          <w:rFonts w:cs="Arial"/>
          <w:i/>
          <w:iCs/>
        </w:rPr>
        <w:t>report JSC03-02/23</w:t>
      </w:r>
      <w:r w:rsidRPr="00F14301">
        <w:rPr>
          <w:rFonts w:cs="Arial"/>
          <w:i/>
          <w:iCs/>
        </w:rPr>
        <w:t>.</w:t>
      </w:r>
    </w:p>
    <w:p w14:paraId="314CCAEE" w14:textId="56A7919A" w:rsidR="0084309F" w:rsidRDefault="0084309F" w:rsidP="006A0089">
      <w:pPr>
        <w:rPr>
          <w:rFonts w:cs="Arial"/>
        </w:rPr>
      </w:pPr>
    </w:p>
    <w:p w14:paraId="7589A0ED" w14:textId="77777777" w:rsidR="0005342F" w:rsidRDefault="0005342F" w:rsidP="006A0089">
      <w:pPr>
        <w:rPr>
          <w:rFonts w:cs="Arial"/>
        </w:rPr>
      </w:pPr>
    </w:p>
    <w:p w14:paraId="6A11C721" w14:textId="77777777" w:rsidR="006A0089" w:rsidRPr="000553A4" w:rsidRDefault="006A0089" w:rsidP="006A0089">
      <w:pPr>
        <w:keepNext/>
        <w:rPr>
          <w:rFonts w:cs="Arial"/>
          <w:b/>
        </w:rPr>
      </w:pPr>
      <w:r w:rsidRPr="000553A4">
        <w:rPr>
          <w:rFonts w:cs="Arial"/>
          <w:b/>
        </w:rPr>
        <w:t>BACKGROUND</w:t>
      </w:r>
    </w:p>
    <w:p w14:paraId="47111F72" w14:textId="77777777" w:rsidR="006A0089" w:rsidRPr="00C456B8" w:rsidRDefault="006A0089" w:rsidP="006A0089">
      <w:pPr>
        <w:keepNext/>
        <w:rPr>
          <w:rFonts w:cs="Arial"/>
          <w:b/>
          <w:sz w:val="18"/>
          <w:szCs w:val="18"/>
        </w:rPr>
      </w:pPr>
    </w:p>
    <w:p w14:paraId="76F025D0" w14:textId="77777777" w:rsidR="006A0089" w:rsidRDefault="006A0089" w:rsidP="006A0089">
      <w:r>
        <w:t xml:space="preserve">The </w:t>
      </w:r>
      <w:r w:rsidRPr="003A4C57">
        <w:rPr>
          <w:i/>
          <w:iCs/>
        </w:rPr>
        <w:t>Local Government Act 1995</w:t>
      </w:r>
      <w:r>
        <w:t xml:space="preserve"> requires every local government to prepare an Annual Report. The Annual Report informs the community and key stakeholders about the achievements and challenges from the previous financial year and provides information on the </w:t>
      </w:r>
      <w:proofErr w:type="gramStart"/>
      <w:r>
        <w:t>future outlook</w:t>
      </w:r>
      <w:proofErr w:type="gramEnd"/>
      <w:r>
        <w:t>.</w:t>
      </w:r>
    </w:p>
    <w:p w14:paraId="4F5C550F" w14:textId="77777777" w:rsidR="006A0089" w:rsidRDefault="006A0089" w:rsidP="006A0089">
      <w:r>
        <w:lastRenderedPageBreak/>
        <w:t xml:space="preserve">The audited accounts for the financial year are incorporated into the Annual Report following the annual external audit by the Office of the Auditor General. </w:t>
      </w:r>
    </w:p>
    <w:p w14:paraId="2437FD4A" w14:textId="77777777" w:rsidR="006A0089" w:rsidRPr="00C456B8" w:rsidRDefault="006A0089" w:rsidP="006A0089">
      <w:pPr>
        <w:rPr>
          <w:sz w:val="18"/>
          <w:szCs w:val="18"/>
        </w:rPr>
      </w:pPr>
    </w:p>
    <w:p w14:paraId="12FCB562" w14:textId="4E74BD72" w:rsidR="006A0089" w:rsidRDefault="006A0089" w:rsidP="006A0089">
      <w:r>
        <w:t>The 2021</w:t>
      </w:r>
      <w:r w:rsidR="003F2B17">
        <w:t>-</w:t>
      </w:r>
      <w:r>
        <w:t xml:space="preserve">2022 Annual Report forms the main item of business discussed at the Annual General Meeting of Electors. Section 5.27 of the </w:t>
      </w:r>
      <w:r w:rsidRPr="0027664E">
        <w:rPr>
          <w:i/>
          <w:iCs/>
        </w:rPr>
        <w:t>Local Government Act 1995</w:t>
      </w:r>
      <w:r>
        <w:t xml:space="preserve"> requires that the Annual General Meeting of Electors be held on a day selected by the local government, but not more than 56 days after the Annual Report is accepted. </w:t>
      </w:r>
    </w:p>
    <w:p w14:paraId="03C73E9B" w14:textId="7EF7BBC0" w:rsidR="006A0089" w:rsidRPr="001B21A1" w:rsidRDefault="006A0089" w:rsidP="006A0089">
      <w:pPr>
        <w:rPr>
          <w:sz w:val="18"/>
          <w:szCs w:val="18"/>
        </w:rPr>
      </w:pPr>
    </w:p>
    <w:p w14:paraId="00EABD46" w14:textId="77777777" w:rsidR="00220986" w:rsidRPr="001B21A1" w:rsidRDefault="00220986" w:rsidP="006A0089">
      <w:pPr>
        <w:rPr>
          <w:sz w:val="18"/>
          <w:szCs w:val="18"/>
        </w:rPr>
      </w:pPr>
    </w:p>
    <w:p w14:paraId="0DB97729" w14:textId="77777777" w:rsidR="006A0089" w:rsidRDefault="006A0089" w:rsidP="006A0089">
      <w:r w:rsidRPr="00C113E5">
        <w:rPr>
          <w:b/>
          <w:bCs/>
        </w:rPr>
        <w:t>DETAILS</w:t>
      </w:r>
      <w:r>
        <w:t xml:space="preserve"> </w:t>
      </w:r>
    </w:p>
    <w:p w14:paraId="1F1D11E0" w14:textId="77777777" w:rsidR="006A0089" w:rsidRDefault="006A0089" w:rsidP="006A0089"/>
    <w:p w14:paraId="394377C5" w14:textId="6C4E6E0E" w:rsidR="006A0089" w:rsidRPr="00A27676" w:rsidRDefault="006A0089" w:rsidP="006A0089">
      <w:r>
        <w:t>The Annual Report for 2021</w:t>
      </w:r>
      <w:r w:rsidR="00220986">
        <w:t>-</w:t>
      </w:r>
      <w:r>
        <w:t xml:space="preserve">22 has been prepared addressing the City’s performance against the following six key themes of the City’s </w:t>
      </w:r>
      <w:r w:rsidRPr="00880735">
        <w:rPr>
          <w:i/>
        </w:rPr>
        <w:t>10-Year Strategic Community Plan: Joondalup 2022:</w:t>
      </w:r>
    </w:p>
    <w:p w14:paraId="6C569FA6" w14:textId="77777777" w:rsidR="006A0089" w:rsidRPr="00CF7773" w:rsidRDefault="006A0089" w:rsidP="006A0089">
      <w:pPr>
        <w:rPr>
          <w:sz w:val="18"/>
          <w:szCs w:val="18"/>
        </w:rPr>
      </w:pPr>
    </w:p>
    <w:p w14:paraId="52379066" w14:textId="3AD88977" w:rsidR="006A0089" w:rsidRDefault="006A0089" w:rsidP="00E63666">
      <w:pPr>
        <w:pStyle w:val="ListParagraph"/>
        <w:numPr>
          <w:ilvl w:val="0"/>
          <w:numId w:val="21"/>
        </w:numPr>
        <w:ind w:left="709" w:hanging="709"/>
        <w:jc w:val="left"/>
      </w:pPr>
      <w:r>
        <w:t>Governance and Leadership</w:t>
      </w:r>
      <w:r w:rsidR="00E736C4">
        <w:t>.</w:t>
      </w:r>
    </w:p>
    <w:p w14:paraId="38AB84E1" w14:textId="201E7F63" w:rsidR="006A0089" w:rsidRDefault="006A0089" w:rsidP="00E63666">
      <w:pPr>
        <w:pStyle w:val="ListParagraph"/>
        <w:numPr>
          <w:ilvl w:val="0"/>
          <w:numId w:val="21"/>
        </w:numPr>
        <w:ind w:left="709" w:hanging="709"/>
        <w:jc w:val="left"/>
      </w:pPr>
      <w:r>
        <w:t>Financial Sustainability</w:t>
      </w:r>
      <w:r w:rsidR="00E736C4">
        <w:t>.</w:t>
      </w:r>
    </w:p>
    <w:p w14:paraId="27156DD4" w14:textId="4D09B4AF" w:rsidR="006A0089" w:rsidRDefault="006A0089" w:rsidP="00E63666">
      <w:pPr>
        <w:pStyle w:val="ListParagraph"/>
        <w:numPr>
          <w:ilvl w:val="0"/>
          <w:numId w:val="21"/>
        </w:numPr>
        <w:ind w:left="709" w:hanging="709"/>
        <w:jc w:val="left"/>
      </w:pPr>
      <w:r>
        <w:t>Quality Urban Environment</w:t>
      </w:r>
      <w:r w:rsidR="00E736C4">
        <w:t>.</w:t>
      </w:r>
    </w:p>
    <w:p w14:paraId="7C23196E" w14:textId="08656E80" w:rsidR="006A0089" w:rsidRDefault="006A0089" w:rsidP="00E63666">
      <w:pPr>
        <w:pStyle w:val="ListParagraph"/>
        <w:numPr>
          <w:ilvl w:val="0"/>
          <w:numId w:val="21"/>
        </w:numPr>
        <w:ind w:left="709" w:hanging="709"/>
        <w:jc w:val="left"/>
      </w:pPr>
      <w:r>
        <w:t>Economic Prosperity, Vibrancy and Growth</w:t>
      </w:r>
      <w:r w:rsidR="00E736C4">
        <w:t>.</w:t>
      </w:r>
    </w:p>
    <w:p w14:paraId="699392BC" w14:textId="364CDE92" w:rsidR="006A0089" w:rsidRDefault="006A0089" w:rsidP="00E63666">
      <w:pPr>
        <w:pStyle w:val="ListParagraph"/>
        <w:numPr>
          <w:ilvl w:val="0"/>
          <w:numId w:val="21"/>
        </w:numPr>
        <w:ind w:left="709" w:hanging="709"/>
        <w:jc w:val="left"/>
      </w:pPr>
      <w:r>
        <w:t>The Natural Environment</w:t>
      </w:r>
      <w:r w:rsidR="00E736C4">
        <w:t>.</w:t>
      </w:r>
    </w:p>
    <w:p w14:paraId="5D712736" w14:textId="2158188B" w:rsidR="006A0089" w:rsidRDefault="006A0089" w:rsidP="00E63666">
      <w:pPr>
        <w:pStyle w:val="ListParagraph"/>
        <w:numPr>
          <w:ilvl w:val="0"/>
          <w:numId w:val="21"/>
        </w:numPr>
        <w:ind w:left="709" w:hanging="709"/>
        <w:jc w:val="left"/>
      </w:pPr>
      <w:r>
        <w:t>Community Wellbeing</w:t>
      </w:r>
      <w:r w:rsidR="00E736C4">
        <w:t>.</w:t>
      </w:r>
    </w:p>
    <w:p w14:paraId="58FA388E" w14:textId="77777777" w:rsidR="006A0089" w:rsidRPr="00CF7773" w:rsidRDefault="006A0089" w:rsidP="006A0089">
      <w:pPr>
        <w:rPr>
          <w:sz w:val="18"/>
          <w:szCs w:val="18"/>
        </w:rPr>
      </w:pPr>
    </w:p>
    <w:p w14:paraId="125875AF" w14:textId="41433043" w:rsidR="006A0089" w:rsidRPr="00F73EB1" w:rsidRDefault="006A0089" w:rsidP="006A0089">
      <w:r>
        <w:t xml:space="preserve">(Note that, although Council has adopted the new </w:t>
      </w:r>
      <w:r w:rsidRPr="00010790">
        <w:rPr>
          <w:i/>
        </w:rPr>
        <w:t>10-Year Strategic Community Plan:</w:t>
      </w:r>
      <w:r>
        <w:t xml:space="preserve"> </w:t>
      </w:r>
      <w:r>
        <w:rPr>
          <w:i/>
          <w:iCs/>
        </w:rPr>
        <w:t>Joondalup 2032</w:t>
      </w:r>
      <w:r>
        <w:t xml:space="preserve">, the previous plan, </w:t>
      </w:r>
      <w:r w:rsidRPr="00010790">
        <w:t>Joondalup 2022</w:t>
      </w:r>
      <w:r>
        <w:t>, covers the period addressed in this Annual Report)</w:t>
      </w:r>
      <w:r w:rsidR="001E7E5C">
        <w:t>.</w:t>
      </w:r>
    </w:p>
    <w:p w14:paraId="66A762BC" w14:textId="77777777" w:rsidR="006A0089" w:rsidRPr="00CF7773" w:rsidRDefault="006A0089" w:rsidP="006A0089">
      <w:pPr>
        <w:rPr>
          <w:sz w:val="18"/>
          <w:szCs w:val="18"/>
        </w:rPr>
      </w:pPr>
    </w:p>
    <w:p w14:paraId="3E83ADEC" w14:textId="217DF70D" w:rsidR="006A0089" w:rsidRDefault="006A0089" w:rsidP="006A0089">
      <w:r>
        <w:t>As in previous years, the Annual Report for 2021</w:t>
      </w:r>
      <w:r w:rsidR="00967F32">
        <w:t>-</w:t>
      </w:r>
      <w:r>
        <w:t xml:space="preserve">22 includes a range of Global Reporting Initiative (GRI) Standard Disclosures to report the City’s environmental, economic, social and governance performance. The Standard Disclosures are in line with the </w:t>
      </w:r>
      <w:r w:rsidRPr="00F73EB1">
        <w:rPr>
          <w:i/>
          <w:iCs/>
        </w:rPr>
        <w:t>GRI Sustainability Standard 2016</w:t>
      </w:r>
      <w:r>
        <w:t xml:space="preserve">. </w:t>
      </w:r>
    </w:p>
    <w:p w14:paraId="5CB41897" w14:textId="77777777" w:rsidR="006A0089" w:rsidRPr="00CF7773" w:rsidRDefault="006A0089" w:rsidP="006A0089">
      <w:pPr>
        <w:rPr>
          <w:sz w:val="18"/>
          <w:szCs w:val="18"/>
        </w:rPr>
      </w:pPr>
    </w:p>
    <w:p w14:paraId="04203B3E" w14:textId="77777777" w:rsidR="006A0089" w:rsidRDefault="006A0089" w:rsidP="006A0089">
      <w:r>
        <w:t xml:space="preserve">The Annual Report also includes measurements against the Strategic Performance Indicators developed within each key theme of </w:t>
      </w:r>
      <w:r w:rsidRPr="004160AB">
        <w:t>Joondalup 2022</w:t>
      </w:r>
      <w:r>
        <w:t xml:space="preserve"> and against statutory requirements. </w:t>
      </w:r>
    </w:p>
    <w:p w14:paraId="638D5997" w14:textId="77777777" w:rsidR="006A0089" w:rsidRPr="00CF7773" w:rsidRDefault="006A0089" w:rsidP="006A0089">
      <w:pPr>
        <w:rPr>
          <w:rFonts w:cs="Arial"/>
          <w:sz w:val="18"/>
          <w:szCs w:val="18"/>
        </w:rPr>
      </w:pPr>
    </w:p>
    <w:p w14:paraId="40B2EC2B" w14:textId="77777777" w:rsidR="006A0089" w:rsidRPr="000553A4" w:rsidRDefault="006A0089" w:rsidP="00E62209">
      <w:pPr>
        <w:rPr>
          <w:rFonts w:cs="Arial"/>
          <w:b/>
        </w:rPr>
      </w:pPr>
      <w:r w:rsidRPr="000553A4">
        <w:rPr>
          <w:rFonts w:cs="Arial"/>
          <w:b/>
        </w:rPr>
        <w:t xml:space="preserve">Legislation / Strategic Community Plan / </w:t>
      </w:r>
      <w:r>
        <w:rPr>
          <w:rFonts w:cs="Arial"/>
          <w:b/>
        </w:rPr>
        <w:t>P</w:t>
      </w:r>
      <w:r w:rsidRPr="000553A4">
        <w:rPr>
          <w:rFonts w:cs="Arial"/>
          <w:b/>
        </w:rPr>
        <w:t>olicy implications</w:t>
      </w:r>
    </w:p>
    <w:p w14:paraId="2B1B0032" w14:textId="77777777" w:rsidR="006A0089" w:rsidRPr="00CF7773" w:rsidRDefault="006A0089" w:rsidP="00E62209">
      <w:pPr>
        <w:rPr>
          <w:rFonts w:cs="Arial"/>
          <w:sz w:val="18"/>
          <w:szCs w:val="18"/>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59"/>
      </w:tblGrid>
      <w:tr w:rsidR="006A0089" w:rsidRPr="000553A4" w14:paraId="6834453D" w14:textId="77777777" w:rsidTr="00E62209">
        <w:tc>
          <w:tcPr>
            <w:tcW w:w="2405" w:type="dxa"/>
          </w:tcPr>
          <w:p w14:paraId="45E33815" w14:textId="77777777" w:rsidR="006A0089" w:rsidRPr="000553A4" w:rsidRDefault="006A0089" w:rsidP="00E62209">
            <w:pPr>
              <w:ind w:left="34"/>
              <w:rPr>
                <w:rFonts w:cs="Arial"/>
                <w:b/>
              </w:rPr>
            </w:pPr>
            <w:r w:rsidRPr="000553A4">
              <w:rPr>
                <w:rFonts w:cs="Arial"/>
                <w:b/>
              </w:rPr>
              <w:t>Legislation</w:t>
            </w:r>
          </w:p>
        </w:tc>
        <w:tc>
          <w:tcPr>
            <w:tcW w:w="7059" w:type="dxa"/>
          </w:tcPr>
          <w:p w14:paraId="38EB6721" w14:textId="3EE27118" w:rsidR="006A0089" w:rsidRPr="00BD745D" w:rsidRDefault="006A0089" w:rsidP="00E62209">
            <w:pPr>
              <w:ind w:right="279"/>
              <w:rPr>
                <w:rFonts w:cs="Arial"/>
                <w:i/>
                <w:iCs/>
              </w:rPr>
            </w:pPr>
            <w:r w:rsidRPr="00BD745D">
              <w:rPr>
                <w:rFonts w:cs="Arial"/>
                <w:i/>
                <w:iCs/>
              </w:rPr>
              <w:t>Local Government Act 1995</w:t>
            </w:r>
            <w:r w:rsidR="004160AB">
              <w:rPr>
                <w:rFonts w:cs="Arial"/>
                <w:i/>
                <w:iCs/>
              </w:rPr>
              <w:t>.</w:t>
            </w:r>
          </w:p>
          <w:p w14:paraId="39E02D3D" w14:textId="10197B84" w:rsidR="006A0089" w:rsidRPr="000553A4" w:rsidRDefault="006A0089" w:rsidP="00E62209">
            <w:pPr>
              <w:ind w:right="279"/>
              <w:rPr>
                <w:rFonts w:cs="Arial"/>
              </w:rPr>
            </w:pPr>
            <w:r w:rsidRPr="00BD745D">
              <w:rPr>
                <w:rFonts w:cs="Arial"/>
                <w:i/>
                <w:iCs/>
              </w:rPr>
              <w:t>Local Government Administration Regulations 1996</w:t>
            </w:r>
            <w:r w:rsidR="004160AB">
              <w:rPr>
                <w:rFonts w:cs="Arial"/>
                <w:i/>
                <w:iCs/>
              </w:rPr>
              <w:t>.</w:t>
            </w:r>
          </w:p>
        </w:tc>
      </w:tr>
      <w:tr w:rsidR="006A0089" w:rsidRPr="000553A4" w14:paraId="1CF7D3CA" w14:textId="77777777" w:rsidTr="00E62209">
        <w:tc>
          <w:tcPr>
            <w:tcW w:w="9464" w:type="dxa"/>
            <w:gridSpan w:val="2"/>
          </w:tcPr>
          <w:p w14:paraId="38512B53" w14:textId="77777777" w:rsidR="006A0089" w:rsidRPr="000553A4" w:rsidRDefault="006A0089" w:rsidP="00E62209">
            <w:pPr>
              <w:ind w:right="279"/>
              <w:rPr>
                <w:rFonts w:cs="Arial"/>
                <w:b/>
              </w:rPr>
            </w:pPr>
          </w:p>
        </w:tc>
      </w:tr>
      <w:tr w:rsidR="006A0089" w:rsidRPr="000553A4" w14:paraId="7F28F33E" w14:textId="77777777" w:rsidTr="00E62209">
        <w:tc>
          <w:tcPr>
            <w:tcW w:w="9464" w:type="dxa"/>
            <w:gridSpan w:val="2"/>
          </w:tcPr>
          <w:p w14:paraId="6A84AE8B" w14:textId="77777777" w:rsidR="006A0089" w:rsidRPr="000553A4" w:rsidRDefault="006A0089" w:rsidP="00E62209">
            <w:pPr>
              <w:ind w:left="34" w:right="279"/>
              <w:rPr>
                <w:rFonts w:cs="Arial"/>
              </w:rPr>
            </w:pPr>
            <w:r>
              <w:rPr>
                <w:rFonts w:cs="Arial"/>
                <w:b/>
              </w:rPr>
              <w:t xml:space="preserve">10-Year </w:t>
            </w:r>
            <w:r w:rsidRPr="000553A4">
              <w:rPr>
                <w:rFonts w:cs="Arial"/>
                <w:b/>
              </w:rPr>
              <w:t>Strategic Community Plan</w:t>
            </w:r>
          </w:p>
        </w:tc>
      </w:tr>
      <w:tr w:rsidR="006A0089" w:rsidRPr="000553A4" w14:paraId="0F941981" w14:textId="77777777" w:rsidTr="00E62209">
        <w:tc>
          <w:tcPr>
            <w:tcW w:w="2405" w:type="dxa"/>
          </w:tcPr>
          <w:p w14:paraId="61088F2D" w14:textId="77777777" w:rsidR="006A0089" w:rsidRPr="000553A4" w:rsidRDefault="006A0089" w:rsidP="00E62209">
            <w:pPr>
              <w:rPr>
                <w:rFonts w:cs="Arial"/>
                <w:b/>
              </w:rPr>
            </w:pPr>
          </w:p>
        </w:tc>
        <w:tc>
          <w:tcPr>
            <w:tcW w:w="7059" w:type="dxa"/>
          </w:tcPr>
          <w:p w14:paraId="2069A2B7" w14:textId="77777777" w:rsidR="006A0089" w:rsidRPr="000553A4" w:rsidRDefault="006A0089" w:rsidP="00E62209">
            <w:pPr>
              <w:ind w:right="279"/>
              <w:rPr>
                <w:rFonts w:cs="Arial"/>
              </w:rPr>
            </w:pPr>
          </w:p>
        </w:tc>
      </w:tr>
      <w:tr w:rsidR="006A0089" w:rsidRPr="000553A4" w14:paraId="2CC76AC0" w14:textId="77777777" w:rsidTr="00E62209">
        <w:tc>
          <w:tcPr>
            <w:tcW w:w="2405" w:type="dxa"/>
          </w:tcPr>
          <w:p w14:paraId="3FA3273B" w14:textId="77777777" w:rsidR="006A0089" w:rsidRPr="000553A4" w:rsidRDefault="006A0089" w:rsidP="00E62209">
            <w:pPr>
              <w:ind w:left="34"/>
              <w:rPr>
                <w:rFonts w:cs="Arial"/>
                <w:b/>
              </w:rPr>
            </w:pPr>
            <w:r w:rsidRPr="000553A4">
              <w:rPr>
                <w:rFonts w:cs="Arial"/>
                <w:b/>
              </w:rPr>
              <w:t>Key theme</w:t>
            </w:r>
          </w:p>
        </w:tc>
        <w:tc>
          <w:tcPr>
            <w:tcW w:w="7059" w:type="dxa"/>
          </w:tcPr>
          <w:p w14:paraId="7124D334" w14:textId="175F4A41" w:rsidR="006A0089" w:rsidRPr="000553A4" w:rsidRDefault="006A0089" w:rsidP="00E62209">
            <w:pPr>
              <w:ind w:right="279"/>
              <w:rPr>
                <w:rFonts w:cs="Arial"/>
              </w:rPr>
            </w:pPr>
            <w:r>
              <w:rPr>
                <w:rFonts w:cs="Arial"/>
              </w:rPr>
              <w:t>Leadership</w:t>
            </w:r>
            <w:r w:rsidR="002D2177">
              <w:rPr>
                <w:rFonts w:cs="Arial"/>
              </w:rPr>
              <w:t>.</w:t>
            </w:r>
          </w:p>
        </w:tc>
      </w:tr>
      <w:tr w:rsidR="006A0089" w:rsidRPr="000553A4" w14:paraId="5C0CEC16" w14:textId="77777777" w:rsidTr="00E62209">
        <w:tc>
          <w:tcPr>
            <w:tcW w:w="2405" w:type="dxa"/>
          </w:tcPr>
          <w:p w14:paraId="79572123" w14:textId="77777777" w:rsidR="006A0089" w:rsidRPr="000553A4" w:rsidRDefault="006A0089" w:rsidP="00E62209">
            <w:pPr>
              <w:rPr>
                <w:rFonts w:cs="Arial"/>
                <w:b/>
              </w:rPr>
            </w:pPr>
          </w:p>
        </w:tc>
        <w:tc>
          <w:tcPr>
            <w:tcW w:w="7059" w:type="dxa"/>
          </w:tcPr>
          <w:p w14:paraId="1E9F304E" w14:textId="77777777" w:rsidR="006A0089" w:rsidRPr="000553A4" w:rsidRDefault="006A0089" w:rsidP="00E62209">
            <w:pPr>
              <w:ind w:right="279"/>
              <w:rPr>
                <w:rFonts w:cs="Arial"/>
              </w:rPr>
            </w:pPr>
          </w:p>
        </w:tc>
      </w:tr>
      <w:tr w:rsidR="006A0089" w:rsidRPr="000553A4" w14:paraId="57DBE425" w14:textId="77777777" w:rsidTr="00E62209">
        <w:tc>
          <w:tcPr>
            <w:tcW w:w="2405" w:type="dxa"/>
          </w:tcPr>
          <w:p w14:paraId="76C9FA54" w14:textId="77777777" w:rsidR="006A0089" w:rsidRPr="000553A4" w:rsidRDefault="006A0089" w:rsidP="00E62209">
            <w:pPr>
              <w:ind w:left="34"/>
              <w:rPr>
                <w:rFonts w:cs="Arial"/>
                <w:b/>
              </w:rPr>
            </w:pPr>
            <w:r>
              <w:rPr>
                <w:rFonts w:cs="Arial"/>
                <w:b/>
              </w:rPr>
              <w:t>Outcome</w:t>
            </w:r>
          </w:p>
        </w:tc>
        <w:tc>
          <w:tcPr>
            <w:tcW w:w="7059" w:type="dxa"/>
          </w:tcPr>
          <w:p w14:paraId="3D956FC3" w14:textId="0DDA1077" w:rsidR="006A0089" w:rsidRDefault="000A7C68" w:rsidP="00E62209">
            <w:pPr>
              <w:ind w:right="279"/>
              <w:rPr>
                <w:rFonts w:cs="Arial"/>
              </w:rPr>
            </w:pPr>
            <w:r>
              <w:rPr>
                <w:rFonts w:cs="Arial"/>
              </w:rPr>
              <w:t>Capable and effective - y</w:t>
            </w:r>
            <w:r w:rsidR="006A0089">
              <w:rPr>
                <w:rFonts w:cs="Arial"/>
              </w:rPr>
              <w:t xml:space="preserve">ou have an informed and capable Council backed by a </w:t>
            </w:r>
            <w:proofErr w:type="gramStart"/>
            <w:r w:rsidR="006A0089">
              <w:rPr>
                <w:rFonts w:cs="Arial"/>
              </w:rPr>
              <w:t>highly-skilled</w:t>
            </w:r>
            <w:proofErr w:type="gramEnd"/>
            <w:r w:rsidR="006A0089">
              <w:rPr>
                <w:rFonts w:cs="Arial"/>
              </w:rPr>
              <w:t xml:space="preserve"> workforce.</w:t>
            </w:r>
          </w:p>
          <w:p w14:paraId="28ED6070" w14:textId="77777777" w:rsidR="006A0089" w:rsidRDefault="006A0089" w:rsidP="00E62209">
            <w:pPr>
              <w:ind w:right="279"/>
              <w:rPr>
                <w:rFonts w:cs="Arial"/>
              </w:rPr>
            </w:pPr>
          </w:p>
          <w:p w14:paraId="35995EF0" w14:textId="32E7ADE0" w:rsidR="006A0089" w:rsidRPr="000553A4" w:rsidRDefault="00CF4DFE" w:rsidP="00E62209">
            <w:pPr>
              <w:ind w:right="279"/>
              <w:rPr>
                <w:rFonts w:cs="Arial"/>
              </w:rPr>
            </w:pPr>
            <w:r>
              <w:rPr>
                <w:rFonts w:cs="Arial"/>
              </w:rPr>
              <w:t xml:space="preserve">Responsible and </w:t>
            </w:r>
            <w:r w:rsidR="008A3AC7">
              <w:rPr>
                <w:rFonts w:cs="Arial"/>
              </w:rPr>
              <w:t>financially-</w:t>
            </w:r>
            <w:r w:rsidR="006078BA">
              <w:rPr>
                <w:rFonts w:cs="Arial"/>
              </w:rPr>
              <w:t>sustainable -</w:t>
            </w:r>
            <w:r w:rsidR="006A0089">
              <w:rPr>
                <w:rFonts w:cs="Arial"/>
              </w:rPr>
              <w:t xml:space="preserve"> </w:t>
            </w:r>
            <w:r w:rsidR="006078BA">
              <w:rPr>
                <w:rFonts w:cs="Arial"/>
              </w:rPr>
              <w:t>y</w:t>
            </w:r>
            <w:r w:rsidR="006A0089">
              <w:rPr>
                <w:rFonts w:cs="Arial"/>
              </w:rPr>
              <w:t>ou are provided with a range of City services which are delivered in a financially responsible manner.</w:t>
            </w:r>
          </w:p>
        </w:tc>
      </w:tr>
      <w:tr w:rsidR="006A0089" w:rsidRPr="000553A4" w14:paraId="161C93A5" w14:textId="77777777" w:rsidTr="00E62209">
        <w:tc>
          <w:tcPr>
            <w:tcW w:w="2405" w:type="dxa"/>
          </w:tcPr>
          <w:p w14:paraId="29CC39CE" w14:textId="77777777" w:rsidR="006A0089" w:rsidRPr="000553A4" w:rsidRDefault="006A0089" w:rsidP="00E62209">
            <w:pPr>
              <w:rPr>
                <w:rFonts w:cs="Arial"/>
                <w:b/>
              </w:rPr>
            </w:pPr>
          </w:p>
        </w:tc>
        <w:tc>
          <w:tcPr>
            <w:tcW w:w="7059" w:type="dxa"/>
          </w:tcPr>
          <w:p w14:paraId="1AD26FED" w14:textId="77777777" w:rsidR="006A0089" w:rsidRPr="000553A4" w:rsidRDefault="006A0089" w:rsidP="00E62209">
            <w:pPr>
              <w:ind w:right="138"/>
              <w:rPr>
                <w:rFonts w:cs="Arial"/>
              </w:rPr>
            </w:pPr>
          </w:p>
        </w:tc>
      </w:tr>
      <w:tr w:rsidR="006A0089" w:rsidRPr="000553A4" w14:paraId="2F48615C" w14:textId="77777777" w:rsidTr="00E62209">
        <w:tc>
          <w:tcPr>
            <w:tcW w:w="2405" w:type="dxa"/>
          </w:tcPr>
          <w:p w14:paraId="2680EE10" w14:textId="30EBAC07" w:rsidR="006A0089" w:rsidRPr="00CB6302" w:rsidRDefault="006A0089" w:rsidP="00E62209">
            <w:pPr>
              <w:ind w:left="34"/>
              <w:rPr>
                <w:rFonts w:cs="Arial"/>
                <w:b/>
              </w:rPr>
            </w:pPr>
            <w:r>
              <w:rPr>
                <w:rFonts w:cs="Arial"/>
                <w:b/>
              </w:rPr>
              <w:t>Policy</w:t>
            </w:r>
          </w:p>
        </w:tc>
        <w:tc>
          <w:tcPr>
            <w:tcW w:w="7059" w:type="dxa"/>
          </w:tcPr>
          <w:p w14:paraId="3B39B102" w14:textId="0D9AE89F" w:rsidR="006A0089" w:rsidRPr="000553A4" w:rsidRDefault="006A0089" w:rsidP="00E62209">
            <w:pPr>
              <w:ind w:right="138"/>
              <w:rPr>
                <w:rFonts w:cs="Arial"/>
              </w:rPr>
            </w:pPr>
            <w:r>
              <w:rPr>
                <w:rFonts w:cs="Arial"/>
              </w:rPr>
              <w:t>Not applicable</w:t>
            </w:r>
            <w:r w:rsidR="001E2487">
              <w:rPr>
                <w:rFonts w:cs="Arial"/>
              </w:rPr>
              <w:t>.</w:t>
            </w:r>
          </w:p>
        </w:tc>
      </w:tr>
    </w:tbl>
    <w:p w14:paraId="28178834" w14:textId="77777777" w:rsidR="0005342F" w:rsidRDefault="0005342F" w:rsidP="00E62209">
      <w:pPr>
        <w:rPr>
          <w:rFonts w:eastAsia="Calibri" w:cs="Arial"/>
        </w:rPr>
      </w:pPr>
    </w:p>
    <w:p w14:paraId="5461D34A" w14:textId="30E6FA27" w:rsidR="006A0089" w:rsidRDefault="006A0089" w:rsidP="00E62209">
      <w:pPr>
        <w:rPr>
          <w:rFonts w:eastAsia="Calibri" w:cs="Arial"/>
        </w:rPr>
      </w:pPr>
      <w:r w:rsidRPr="006F61C2">
        <w:rPr>
          <w:rFonts w:eastAsia="Calibri" w:cs="Arial"/>
        </w:rPr>
        <w:t xml:space="preserve">Section 5.53 of the </w:t>
      </w:r>
      <w:r w:rsidRPr="00375FBC">
        <w:rPr>
          <w:rFonts w:eastAsia="Calibri" w:cs="Arial"/>
          <w:i/>
          <w:iCs/>
        </w:rPr>
        <w:t>Local Government Act 1995</w:t>
      </w:r>
      <w:r w:rsidRPr="006F61C2">
        <w:rPr>
          <w:rFonts w:eastAsia="Calibri" w:cs="Arial"/>
        </w:rPr>
        <w:t xml:space="preserve"> states the following in relation to the contents of the annual report: </w:t>
      </w:r>
    </w:p>
    <w:p w14:paraId="47F3A429" w14:textId="77777777" w:rsidR="006A0089" w:rsidRDefault="006A0089" w:rsidP="006A0089">
      <w:pPr>
        <w:ind w:left="38"/>
        <w:rPr>
          <w:rFonts w:eastAsia="Calibri" w:cs="Arial"/>
        </w:rPr>
      </w:pPr>
    </w:p>
    <w:p w14:paraId="68ED9069" w14:textId="77777777" w:rsidR="006A0089" w:rsidRPr="003438C3" w:rsidRDefault="006A0089" w:rsidP="006A0089">
      <w:pPr>
        <w:ind w:left="720"/>
        <w:rPr>
          <w:rFonts w:eastAsia="Calibri" w:cs="Arial"/>
          <w:b/>
          <w:bCs/>
          <w:i/>
          <w:iCs/>
        </w:rPr>
      </w:pPr>
      <w:r w:rsidRPr="003438C3">
        <w:rPr>
          <w:rFonts w:eastAsia="Calibri" w:cs="Arial"/>
          <w:b/>
          <w:bCs/>
          <w:i/>
          <w:iCs/>
        </w:rPr>
        <w:t xml:space="preserve">5.53 Annual reports </w:t>
      </w:r>
    </w:p>
    <w:p w14:paraId="7CC9EBF9" w14:textId="77777777" w:rsidR="006A0089" w:rsidRDefault="006A0089" w:rsidP="006A0089">
      <w:pPr>
        <w:ind w:left="720"/>
        <w:rPr>
          <w:rFonts w:eastAsia="Calibri" w:cs="Arial"/>
        </w:rPr>
      </w:pPr>
    </w:p>
    <w:p w14:paraId="696EBBDF" w14:textId="77777777" w:rsidR="006A0089" w:rsidRDefault="006A0089" w:rsidP="006A0089">
      <w:pPr>
        <w:ind w:left="720"/>
        <w:rPr>
          <w:rFonts w:eastAsia="Calibri" w:cs="Arial"/>
          <w:i/>
          <w:iCs/>
        </w:rPr>
      </w:pPr>
      <w:r w:rsidRPr="003438C3">
        <w:rPr>
          <w:rFonts w:eastAsia="Calibri" w:cs="Arial"/>
          <w:i/>
          <w:iCs/>
        </w:rPr>
        <w:t xml:space="preserve">(1) </w:t>
      </w:r>
      <w:r w:rsidRPr="003438C3">
        <w:rPr>
          <w:rFonts w:eastAsia="Calibri" w:cs="Arial"/>
          <w:i/>
          <w:iCs/>
        </w:rPr>
        <w:tab/>
        <w:t xml:space="preserve">The local government is to prepare an annual report for each financial year. </w:t>
      </w:r>
    </w:p>
    <w:p w14:paraId="685E697C" w14:textId="77777777" w:rsidR="006A0089" w:rsidRDefault="006A0089" w:rsidP="006A0089">
      <w:pPr>
        <w:ind w:left="720"/>
        <w:rPr>
          <w:rFonts w:eastAsia="Calibri" w:cs="Arial"/>
          <w:i/>
          <w:iCs/>
        </w:rPr>
      </w:pPr>
      <w:r w:rsidRPr="003438C3">
        <w:rPr>
          <w:rFonts w:eastAsia="Calibri" w:cs="Arial"/>
          <w:i/>
          <w:iCs/>
        </w:rPr>
        <w:lastRenderedPageBreak/>
        <w:t xml:space="preserve">(2) </w:t>
      </w:r>
      <w:r>
        <w:rPr>
          <w:rFonts w:eastAsia="Calibri" w:cs="Arial"/>
          <w:i/>
          <w:iCs/>
        </w:rPr>
        <w:tab/>
      </w:r>
      <w:r w:rsidRPr="003438C3">
        <w:rPr>
          <w:rFonts w:eastAsia="Calibri" w:cs="Arial"/>
          <w:i/>
          <w:iCs/>
        </w:rPr>
        <w:t xml:space="preserve">The annual report is to contain: </w:t>
      </w:r>
    </w:p>
    <w:p w14:paraId="090196BD" w14:textId="77777777" w:rsidR="006A0089" w:rsidRDefault="006A0089" w:rsidP="006A0089">
      <w:pPr>
        <w:ind w:left="720"/>
        <w:rPr>
          <w:rFonts w:eastAsia="Calibri" w:cs="Arial"/>
          <w:i/>
          <w:iCs/>
        </w:rPr>
      </w:pPr>
    </w:p>
    <w:p w14:paraId="1D00783A" w14:textId="77777777" w:rsidR="006A0089" w:rsidRDefault="006A0089" w:rsidP="00E62209">
      <w:pPr>
        <w:ind w:left="720" w:firstLine="682"/>
        <w:rPr>
          <w:rFonts w:eastAsia="Calibri" w:cs="Arial"/>
          <w:i/>
          <w:iCs/>
        </w:rPr>
      </w:pPr>
      <w:r w:rsidRPr="003438C3">
        <w:rPr>
          <w:rFonts w:eastAsia="Calibri" w:cs="Arial"/>
          <w:i/>
          <w:iCs/>
        </w:rPr>
        <w:t xml:space="preserve">a. </w:t>
      </w:r>
      <w:r>
        <w:rPr>
          <w:rFonts w:eastAsia="Calibri" w:cs="Arial"/>
          <w:i/>
          <w:iCs/>
        </w:rPr>
        <w:tab/>
      </w:r>
      <w:r w:rsidRPr="003438C3">
        <w:rPr>
          <w:rFonts w:eastAsia="Calibri" w:cs="Arial"/>
          <w:i/>
          <w:iCs/>
        </w:rPr>
        <w:t xml:space="preserve">a report from the mayor or president; </w:t>
      </w:r>
    </w:p>
    <w:p w14:paraId="3610F8F3" w14:textId="77777777" w:rsidR="006A0089" w:rsidRDefault="006A0089" w:rsidP="00E62209">
      <w:pPr>
        <w:ind w:left="720" w:firstLine="682"/>
        <w:rPr>
          <w:rFonts w:eastAsia="Calibri" w:cs="Arial"/>
          <w:i/>
          <w:iCs/>
        </w:rPr>
      </w:pPr>
      <w:r w:rsidRPr="003438C3">
        <w:rPr>
          <w:rFonts w:eastAsia="Calibri" w:cs="Arial"/>
          <w:i/>
          <w:iCs/>
        </w:rPr>
        <w:t>b.</w:t>
      </w:r>
      <w:r>
        <w:rPr>
          <w:rFonts w:eastAsia="Calibri" w:cs="Arial"/>
          <w:i/>
          <w:iCs/>
        </w:rPr>
        <w:tab/>
      </w:r>
      <w:r w:rsidRPr="003438C3">
        <w:rPr>
          <w:rFonts w:eastAsia="Calibri" w:cs="Arial"/>
          <w:i/>
          <w:iCs/>
        </w:rPr>
        <w:t xml:space="preserve">a report from the Chief Executive Officer; </w:t>
      </w:r>
    </w:p>
    <w:p w14:paraId="442B5EBD" w14:textId="77777777" w:rsidR="006A0089" w:rsidRDefault="006A0089" w:rsidP="00E62209">
      <w:pPr>
        <w:ind w:left="720" w:firstLine="682"/>
        <w:rPr>
          <w:rFonts w:eastAsia="Calibri" w:cs="Arial"/>
          <w:i/>
          <w:iCs/>
        </w:rPr>
      </w:pPr>
      <w:r w:rsidRPr="003438C3">
        <w:rPr>
          <w:rFonts w:eastAsia="Calibri" w:cs="Arial"/>
          <w:i/>
          <w:iCs/>
        </w:rPr>
        <w:t xml:space="preserve">c. </w:t>
      </w:r>
      <w:r>
        <w:rPr>
          <w:rFonts w:eastAsia="Calibri" w:cs="Arial"/>
          <w:i/>
          <w:iCs/>
        </w:rPr>
        <w:tab/>
      </w:r>
      <w:r w:rsidRPr="003438C3">
        <w:rPr>
          <w:rFonts w:eastAsia="Calibri" w:cs="Arial"/>
          <w:i/>
          <w:iCs/>
        </w:rPr>
        <w:t xml:space="preserve">deleted; </w:t>
      </w:r>
    </w:p>
    <w:p w14:paraId="4EDE580B" w14:textId="77777777" w:rsidR="006A0089" w:rsidRDefault="006A0089" w:rsidP="00E62209">
      <w:pPr>
        <w:ind w:left="720" w:firstLine="682"/>
        <w:rPr>
          <w:rFonts w:eastAsia="Calibri" w:cs="Arial"/>
          <w:i/>
          <w:iCs/>
        </w:rPr>
      </w:pPr>
      <w:r w:rsidRPr="003438C3">
        <w:rPr>
          <w:rFonts w:eastAsia="Calibri" w:cs="Arial"/>
          <w:i/>
          <w:iCs/>
        </w:rPr>
        <w:t xml:space="preserve">d. </w:t>
      </w:r>
      <w:r>
        <w:rPr>
          <w:rFonts w:eastAsia="Calibri" w:cs="Arial"/>
          <w:i/>
          <w:iCs/>
        </w:rPr>
        <w:tab/>
      </w:r>
      <w:r w:rsidRPr="003438C3">
        <w:rPr>
          <w:rFonts w:eastAsia="Calibri" w:cs="Arial"/>
          <w:i/>
          <w:iCs/>
        </w:rPr>
        <w:t xml:space="preserve">deleted; </w:t>
      </w:r>
    </w:p>
    <w:p w14:paraId="42E4809A" w14:textId="77777777" w:rsidR="006A0089" w:rsidRDefault="006A0089" w:rsidP="00E62209">
      <w:pPr>
        <w:ind w:left="2122" w:hanging="720"/>
        <w:rPr>
          <w:rFonts w:eastAsia="Calibri" w:cs="Arial"/>
          <w:i/>
          <w:iCs/>
        </w:rPr>
      </w:pPr>
      <w:r w:rsidRPr="003438C3">
        <w:rPr>
          <w:rFonts w:eastAsia="Calibri" w:cs="Arial"/>
          <w:i/>
          <w:iCs/>
        </w:rPr>
        <w:t xml:space="preserve">e. </w:t>
      </w:r>
      <w:r>
        <w:rPr>
          <w:rFonts w:eastAsia="Calibri" w:cs="Arial"/>
          <w:i/>
          <w:iCs/>
        </w:rPr>
        <w:tab/>
      </w:r>
      <w:r w:rsidRPr="003438C3">
        <w:rPr>
          <w:rFonts w:eastAsia="Calibri" w:cs="Arial"/>
          <w:i/>
          <w:iCs/>
        </w:rPr>
        <w:t xml:space="preserve">an overview of the plan for the future of the district made in accordance with Section 5.56 including major initiatives that are proposed to commence or to continue in the next financial year; </w:t>
      </w:r>
    </w:p>
    <w:p w14:paraId="53266F48" w14:textId="77777777" w:rsidR="006A0089" w:rsidRDefault="006A0089" w:rsidP="00E62209">
      <w:pPr>
        <w:ind w:left="2122" w:hanging="720"/>
        <w:rPr>
          <w:rFonts w:eastAsia="Calibri" w:cs="Arial"/>
          <w:i/>
          <w:iCs/>
        </w:rPr>
      </w:pPr>
      <w:r w:rsidRPr="003438C3">
        <w:rPr>
          <w:rFonts w:eastAsia="Calibri" w:cs="Arial"/>
          <w:i/>
          <w:iCs/>
        </w:rPr>
        <w:t>f.</w:t>
      </w:r>
      <w:r>
        <w:rPr>
          <w:rFonts w:eastAsia="Calibri" w:cs="Arial"/>
          <w:i/>
          <w:iCs/>
        </w:rPr>
        <w:tab/>
      </w:r>
      <w:r w:rsidRPr="003438C3">
        <w:rPr>
          <w:rFonts w:eastAsia="Calibri" w:cs="Arial"/>
          <w:i/>
          <w:iCs/>
        </w:rPr>
        <w:t>the financial report for the financial year;</w:t>
      </w:r>
    </w:p>
    <w:p w14:paraId="0488071C" w14:textId="77777777" w:rsidR="006A0089" w:rsidRDefault="006A0089" w:rsidP="00E62209">
      <w:pPr>
        <w:ind w:left="2122" w:hanging="720"/>
        <w:rPr>
          <w:rFonts w:eastAsia="Calibri" w:cs="Arial"/>
          <w:i/>
          <w:iCs/>
        </w:rPr>
      </w:pPr>
      <w:r w:rsidRPr="003438C3">
        <w:rPr>
          <w:rFonts w:eastAsia="Calibri" w:cs="Arial"/>
          <w:i/>
          <w:iCs/>
        </w:rPr>
        <w:t xml:space="preserve">g. </w:t>
      </w:r>
      <w:r>
        <w:rPr>
          <w:rFonts w:eastAsia="Calibri" w:cs="Arial"/>
          <w:i/>
          <w:iCs/>
        </w:rPr>
        <w:tab/>
      </w:r>
      <w:r w:rsidRPr="003438C3">
        <w:rPr>
          <w:rFonts w:eastAsia="Calibri" w:cs="Arial"/>
          <w:i/>
          <w:iCs/>
        </w:rPr>
        <w:t xml:space="preserve">such information as may be prescribed in relation to the payments made to employees; </w:t>
      </w:r>
    </w:p>
    <w:p w14:paraId="71856A80" w14:textId="77777777" w:rsidR="006A0089" w:rsidRDefault="006A0089" w:rsidP="00E62209">
      <w:pPr>
        <w:ind w:left="682" w:firstLine="720"/>
        <w:rPr>
          <w:rFonts w:eastAsia="Calibri" w:cs="Arial"/>
          <w:i/>
          <w:iCs/>
        </w:rPr>
      </w:pPr>
      <w:r w:rsidRPr="003438C3">
        <w:rPr>
          <w:rFonts w:eastAsia="Calibri" w:cs="Arial"/>
          <w:i/>
          <w:iCs/>
        </w:rPr>
        <w:t xml:space="preserve">h. </w:t>
      </w:r>
      <w:r>
        <w:rPr>
          <w:rFonts w:eastAsia="Calibri" w:cs="Arial"/>
          <w:i/>
          <w:iCs/>
        </w:rPr>
        <w:tab/>
      </w:r>
      <w:r w:rsidRPr="003438C3">
        <w:rPr>
          <w:rFonts w:eastAsia="Calibri" w:cs="Arial"/>
          <w:i/>
          <w:iCs/>
        </w:rPr>
        <w:t xml:space="preserve">the auditor’s report for the financial year; </w:t>
      </w:r>
    </w:p>
    <w:p w14:paraId="2653AC95" w14:textId="77777777" w:rsidR="006A0089" w:rsidRDefault="006A0089" w:rsidP="00E62209">
      <w:pPr>
        <w:ind w:left="2122" w:hanging="720"/>
        <w:rPr>
          <w:rFonts w:eastAsia="Calibri" w:cs="Arial"/>
          <w:i/>
          <w:iCs/>
        </w:rPr>
      </w:pPr>
      <w:r w:rsidRPr="003438C3">
        <w:rPr>
          <w:rFonts w:eastAsia="Calibri" w:cs="Arial"/>
          <w:i/>
          <w:iCs/>
        </w:rPr>
        <w:t xml:space="preserve">ha. </w:t>
      </w:r>
      <w:r>
        <w:rPr>
          <w:rFonts w:eastAsia="Calibri" w:cs="Arial"/>
          <w:i/>
          <w:iCs/>
        </w:rPr>
        <w:tab/>
      </w:r>
      <w:r w:rsidRPr="003438C3">
        <w:rPr>
          <w:rFonts w:eastAsia="Calibri" w:cs="Arial"/>
          <w:i/>
          <w:iCs/>
        </w:rPr>
        <w:t xml:space="preserve">a matter on which a report must be made under section 29(2) of the Disability Services Act 1993; </w:t>
      </w:r>
    </w:p>
    <w:p w14:paraId="7310A22C" w14:textId="77777777" w:rsidR="006A0089" w:rsidRDefault="006A0089" w:rsidP="00E62209">
      <w:pPr>
        <w:ind w:left="2122" w:hanging="720"/>
        <w:rPr>
          <w:rFonts w:eastAsia="Calibri" w:cs="Arial"/>
          <w:i/>
          <w:iCs/>
        </w:rPr>
      </w:pPr>
      <w:proofErr w:type="spellStart"/>
      <w:r w:rsidRPr="003438C3">
        <w:rPr>
          <w:rFonts w:eastAsia="Calibri" w:cs="Arial"/>
          <w:i/>
          <w:iCs/>
        </w:rPr>
        <w:t>hb</w:t>
      </w:r>
      <w:proofErr w:type="spellEnd"/>
      <w:r w:rsidRPr="003438C3">
        <w:rPr>
          <w:rFonts w:eastAsia="Calibri" w:cs="Arial"/>
          <w:i/>
          <w:iCs/>
        </w:rPr>
        <w:t xml:space="preserve">. </w:t>
      </w:r>
      <w:r>
        <w:rPr>
          <w:rFonts w:eastAsia="Calibri" w:cs="Arial"/>
          <w:i/>
          <w:iCs/>
        </w:rPr>
        <w:tab/>
      </w:r>
      <w:r w:rsidRPr="003438C3">
        <w:rPr>
          <w:rFonts w:eastAsia="Calibri" w:cs="Arial"/>
          <w:i/>
          <w:iCs/>
        </w:rPr>
        <w:t xml:space="preserve">details of entries made under section 5.121 during the financial year in the register of complaints, including – </w:t>
      </w:r>
    </w:p>
    <w:p w14:paraId="602A6E37" w14:textId="77777777" w:rsidR="006A0089" w:rsidRPr="00EB4913" w:rsidRDefault="006A0089" w:rsidP="00E62209">
      <w:pPr>
        <w:pStyle w:val="ListParagraph"/>
        <w:numPr>
          <w:ilvl w:val="0"/>
          <w:numId w:val="22"/>
        </w:numPr>
        <w:ind w:left="3562"/>
        <w:jc w:val="left"/>
        <w:rPr>
          <w:rFonts w:eastAsia="Calibri" w:cs="Arial"/>
          <w:i/>
          <w:iCs/>
        </w:rPr>
      </w:pPr>
      <w:r w:rsidRPr="00EB4913">
        <w:rPr>
          <w:rFonts w:eastAsia="Calibri" w:cs="Arial"/>
          <w:i/>
          <w:iCs/>
        </w:rPr>
        <w:t xml:space="preserve">the number of complaints recorded in the register of complaints; </w:t>
      </w:r>
    </w:p>
    <w:p w14:paraId="56D3141D" w14:textId="77777777" w:rsidR="006A0089" w:rsidRDefault="006A0089" w:rsidP="00E62209">
      <w:pPr>
        <w:pStyle w:val="ListParagraph"/>
        <w:numPr>
          <w:ilvl w:val="0"/>
          <w:numId w:val="22"/>
        </w:numPr>
        <w:ind w:left="3562"/>
        <w:jc w:val="left"/>
        <w:rPr>
          <w:rFonts w:eastAsia="Calibri" w:cs="Arial"/>
          <w:i/>
          <w:iCs/>
        </w:rPr>
      </w:pPr>
      <w:r w:rsidRPr="00EB4913">
        <w:rPr>
          <w:rFonts w:eastAsia="Calibri" w:cs="Arial"/>
          <w:i/>
          <w:iCs/>
        </w:rPr>
        <w:t xml:space="preserve">how the recorded complaints were dealt with; and </w:t>
      </w:r>
    </w:p>
    <w:p w14:paraId="7AB77818" w14:textId="77777777" w:rsidR="006A0089" w:rsidRPr="00547E8F" w:rsidRDefault="006A0089" w:rsidP="00E62209">
      <w:pPr>
        <w:pStyle w:val="ListParagraph"/>
        <w:numPr>
          <w:ilvl w:val="0"/>
          <w:numId w:val="22"/>
        </w:numPr>
        <w:ind w:left="3562"/>
        <w:jc w:val="left"/>
        <w:rPr>
          <w:rFonts w:eastAsia="Calibri" w:cs="Arial"/>
          <w:i/>
          <w:iCs/>
        </w:rPr>
      </w:pPr>
      <w:r w:rsidRPr="00547E8F">
        <w:rPr>
          <w:rFonts w:eastAsia="Calibri" w:cs="Arial"/>
          <w:i/>
          <w:iCs/>
        </w:rPr>
        <w:t xml:space="preserve">any other details that the regulations may require; and </w:t>
      </w:r>
    </w:p>
    <w:p w14:paraId="6B872F92" w14:textId="77777777" w:rsidR="006A0089" w:rsidRPr="00C94B5E" w:rsidRDefault="006A0089" w:rsidP="00E62209">
      <w:pPr>
        <w:pStyle w:val="ListParagraph"/>
        <w:numPr>
          <w:ilvl w:val="0"/>
          <w:numId w:val="23"/>
        </w:numPr>
        <w:ind w:left="2122"/>
        <w:jc w:val="left"/>
        <w:rPr>
          <w:rFonts w:eastAsia="Calibri" w:cs="Arial"/>
          <w:i/>
          <w:iCs/>
        </w:rPr>
      </w:pPr>
      <w:r w:rsidRPr="00C94B5E">
        <w:rPr>
          <w:rFonts w:eastAsia="Calibri" w:cs="Arial"/>
          <w:i/>
          <w:iCs/>
        </w:rPr>
        <w:t xml:space="preserve">such other information as may be prescribed. </w:t>
      </w:r>
    </w:p>
    <w:p w14:paraId="59EC7FB9" w14:textId="77777777" w:rsidR="00E62209" w:rsidRDefault="00E62209" w:rsidP="00E62209">
      <w:pPr>
        <w:rPr>
          <w:rFonts w:eastAsia="Calibri" w:cs="Arial"/>
        </w:rPr>
      </w:pPr>
    </w:p>
    <w:p w14:paraId="3C38E1CF" w14:textId="75A87063" w:rsidR="006A0089" w:rsidRPr="00E97643" w:rsidRDefault="006A0089" w:rsidP="00E62209">
      <w:pPr>
        <w:rPr>
          <w:rFonts w:eastAsia="Calibri" w:cs="Arial"/>
        </w:rPr>
      </w:pPr>
      <w:r w:rsidRPr="00E97643">
        <w:rPr>
          <w:rFonts w:eastAsia="Calibri" w:cs="Arial"/>
        </w:rPr>
        <w:t xml:space="preserve">Section 5.54 of the </w:t>
      </w:r>
      <w:r w:rsidRPr="00CA5B73">
        <w:rPr>
          <w:rFonts w:eastAsia="Calibri" w:cs="Arial"/>
          <w:i/>
          <w:iCs/>
        </w:rPr>
        <w:t>Local Government Act 1995</w:t>
      </w:r>
      <w:r w:rsidRPr="00E97643">
        <w:rPr>
          <w:rFonts w:eastAsia="Calibri" w:cs="Arial"/>
        </w:rPr>
        <w:t xml:space="preserve"> states the following in relation to the acceptance of the Annual Report: </w:t>
      </w:r>
    </w:p>
    <w:p w14:paraId="6D3BA015" w14:textId="77777777" w:rsidR="006A0089" w:rsidRDefault="006A0089" w:rsidP="00E62209">
      <w:pPr>
        <w:rPr>
          <w:rFonts w:eastAsia="Calibri" w:cs="Arial"/>
          <w:i/>
          <w:iCs/>
        </w:rPr>
      </w:pPr>
    </w:p>
    <w:p w14:paraId="23793653" w14:textId="77777777" w:rsidR="006A0089" w:rsidRPr="00C94B5E" w:rsidRDefault="006A0089" w:rsidP="00E62209">
      <w:pPr>
        <w:ind w:left="720"/>
        <w:rPr>
          <w:rFonts w:eastAsia="Calibri" w:cs="Arial"/>
          <w:b/>
          <w:bCs/>
          <w:i/>
          <w:iCs/>
        </w:rPr>
      </w:pPr>
      <w:r w:rsidRPr="00C94B5E">
        <w:rPr>
          <w:rFonts w:eastAsia="Calibri" w:cs="Arial"/>
          <w:b/>
          <w:bCs/>
          <w:i/>
          <w:iCs/>
        </w:rPr>
        <w:t xml:space="preserve">5.54 </w:t>
      </w:r>
      <w:r w:rsidRPr="00C94B5E">
        <w:rPr>
          <w:rFonts w:eastAsia="Calibri" w:cs="Arial"/>
          <w:b/>
          <w:bCs/>
          <w:i/>
          <w:iCs/>
        </w:rPr>
        <w:tab/>
        <w:t xml:space="preserve">Acceptance of annual reports </w:t>
      </w:r>
    </w:p>
    <w:p w14:paraId="7C25C8D1" w14:textId="77777777" w:rsidR="006A0089" w:rsidRDefault="006A0089" w:rsidP="00E62209">
      <w:pPr>
        <w:ind w:left="720"/>
        <w:rPr>
          <w:rFonts w:eastAsia="Calibri" w:cs="Arial"/>
          <w:i/>
          <w:iCs/>
        </w:rPr>
      </w:pPr>
    </w:p>
    <w:p w14:paraId="509602BF" w14:textId="77777777" w:rsidR="006A0089" w:rsidRDefault="006A0089" w:rsidP="00E62209">
      <w:pPr>
        <w:ind w:left="1440" w:hanging="720"/>
        <w:rPr>
          <w:rFonts w:eastAsia="Calibri" w:cs="Arial"/>
          <w:i/>
          <w:iCs/>
        </w:rPr>
      </w:pPr>
      <w:r w:rsidRPr="00C94B5E">
        <w:rPr>
          <w:rFonts w:eastAsia="Calibri" w:cs="Arial"/>
          <w:i/>
          <w:iCs/>
        </w:rPr>
        <w:t>(1)</w:t>
      </w:r>
      <w:r>
        <w:rPr>
          <w:rFonts w:eastAsia="Calibri" w:cs="Arial"/>
          <w:i/>
          <w:iCs/>
        </w:rPr>
        <w:tab/>
      </w:r>
      <w:r w:rsidRPr="00C94B5E">
        <w:rPr>
          <w:rFonts w:eastAsia="Calibri" w:cs="Arial"/>
          <w:i/>
          <w:iCs/>
        </w:rPr>
        <w:t>Subject to subsection (2) the annual report for a financial year is to be accepted* by the local government no later than 31 December after that financial year.</w:t>
      </w:r>
    </w:p>
    <w:p w14:paraId="25F426F0" w14:textId="77777777" w:rsidR="006A0089" w:rsidRDefault="006A0089" w:rsidP="00E62209">
      <w:pPr>
        <w:ind w:left="720"/>
        <w:rPr>
          <w:rFonts w:eastAsia="Calibri" w:cs="Arial"/>
          <w:i/>
          <w:iCs/>
        </w:rPr>
      </w:pPr>
    </w:p>
    <w:p w14:paraId="22869EF4" w14:textId="77777777" w:rsidR="006A0089" w:rsidRDefault="006A0089" w:rsidP="00E62209">
      <w:pPr>
        <w:ind w:left="720" w:firstLine="720"/>
        <w:rPr>
          <w:rFonts w:eastAsia="Calibri" w:cs="Arial"/>
          <w:i/>
          <w:iCs/>
        </w:rPr>
      </w:pPr>
      <w:r w:rsidRPr="00C94B5E">
        <w:rPr>
          <w:rFonts w:eastAsia="Calibri" w:cs="Arial"/>
          <w:i/>
          <w:iCs/>
        </w:rPr>
        <w:t>*</w:t>
      </w:r>
      <w:proofErr w:type="gramStart"/>
      <w:r w:rsidRPr="00C94B5E">
        <w:rPr>
          <w:rFonts w:eastAsia="Calibri" w:cs="Arial"/>
          <w:i/>
          <w:iCs/>
        </w:rPr>
        <w:t>absolute</w:t>
      </w:r>
      <w:proofErr w:type="gramEnd"/>
      <w:r w:rsidRPr="00C94B5E">
        <w:rPr>
          <w:rFonts w:eastAsia="Calibri" w:cs="Arial"/>
          <w:i/>
          <w:iCs/>
        </w:rPr>
        <w:t xml:space="preserve"> majority required </w:t>
      </w:r>
    </w:p>
    <w:p w14:paraId="218CC159" w14:textId="77777777" w:rsidR="006A0089" w:rsidRDefault="006A0089" w:rsidP="00E62209">
      <w:pPr>
        <w:ind w:left="720"/>
        <w:rPr>
          <w:rFonts w:eastAsia="Calibri" w:cs="Arial"/>
          <w:i/>
          <w:iCs/>
        </w:rPr>
      </w:pPr>
    </w:p>
    <w:p w14:paraId="2FE22A7B" w14:textId="77777777" w:rsidR="006A0089" w:rsidRPr="00C94B5E" w:rsidRDefault="006A0089" w:rsidP="00E62209">
      <w:pPr>
        <w:ind w:left="1440" w:hanging="720"/>
        <w:rPr>
          <w:rFonts w:eastAsia="Calibri" w:cs="Arial"/>
          <w:i/>
          <w:iCs/>
        </w:rPr>
      </w:pPr>
      <w:r w:rsidRPr="00C94B5E">
        <w:rPr>
          <w:rFonts w:eastAsia="Calibri" w:cs="Arial"/>
          <w:i/>
          <w:iCs/>
        </w:rPr>
        <w:t>(2)</w:t>
      </w:r>
      <w:r>
        <w:rPr>
          <w:rFonts w:eastAsia="Calibri" w:cs="Arial"/>
          <w:i/>
          <w:iCs/>
        </w:rPr>
        <w:tab/>
      </w:r>
      <w:r w:rsidRPr="00C94B5E">
        <w:rPr>
          <w:rFonts w:eastAsia="Calibri" w:cs="Arial"/>
          <w:i/>
          <w:iCs/>
        </w:rPr>
        <w:t>If the auditor’s report is not available in time for the annual report for a financial year to be accepted by 31 December after that financial year, the annual report is to be accepted by the local government no later than two months after the auditor’s report becomes available.</w:t>
      </w:r>
    </w:p>
    <w:p w14:paraId="12847E8A" w14:textId="77777777" w:rsidR="006A0089" w:rsidRDefault="006A0089" w:rsidP="00E62209">
      <w:pPr>
        <w:ind w:left="38"/>
        <w:rPr>
          <w:rFonts w:eastAsia="Calibri" w:cs="Arial"/>
          <w:i/>
          <w:iCs/>
        </w:rPr>
      </w:pPr>
    </w:p>
    <w:p w14:paraId="46220F94" w14:textId="77777777" w:rsidR="006A0089" w:rsidRPr="00E97643" w:rsidRDefault="006A0089" w:rsidP="00E62209">
      <w:pPr>
        <w:ind w:left="38"/>
        <w:rPr>
          <w:rFonts w:eastAsia="Calibri" w:cs="Arial"/>
        </w:rPr>
      </w:pPr>
      <w:r w:rsidRPr="00E97643">
        <w:rPr>
          <w:rFonts w:eastAsia="Calibri" w:cs="Arial"/>
        </w:rPr>
        <w:t xml:space="preserve">Section 5.55 of the </w:t>
      </w:r>
      <w:r w:rsidRPr="00CA5B73">
        <w:rPr>
          <w:rFonts w:eastAsia="Calibri" w:cs="Arial"/>
          <w:i/>
          <w:iCs/>
        </w:rPr>
        <w:t>Local Government Act 1995</w:t>
      </w:r>
      <w:r w:rsidRPr="00E97643">
        <w:rPr>
          <w:rFonts w:eastAsia="Calibri" w:cs="Arial"/>
        </w:rPr>
        <w:t xml:space="preserve"> states the following </w:t>
      </w:r>
      <w:proofErr w:type="gramStart"/>
      <w:r w:rsidRPr="00E97643">
        <w:rPr>
          <w:rFonts w:eastAsia="Calibri" w:cs="Arial"/>
        </w:rPr>
        <w:t>in regard to</w:t>
      </w:r>
      <w:proofErr w:type="gramEnd"/>
      <w:r w:rsidRPr="00E97643">
        <w:rPr>
          <w:rFonts w:eastAsia="Calibri" w:cs="Arial"/>
        </w:rPr>
        <w:t xml:space="preserve"> the notice regarding the availability of the Annual Report: </w:t>
      </w:r>
    </w:p>
    <w:p w14:paraId="23BC7FDA" w14:textId="77777777" w:rsidR="006A0089" w:rsidRDefault="006A0089" w:rsidP="00E62209">
      <w:pPr>
        <w:ind w:left="38"/>
        <w:rPr>
          <w:rFonts w:eastAsia="Calibri" w:cs="Arial"/>
          <w:i/>
          <w:iCs/>
        </w:rPr>
      </w:pPr>
    </w:p>
    <w:p w14:paraId="118194EE" w14:textId="77777777" w:rsidR="006A0089" w:rsidRPr="00091EBF" w:rsidRDefault="006A0089" w:rsidP="00E62209">
      <w:pPr>
        <w:ind w:left="720"/>
        <w:rPr>
          <w:rFonts w:eastAsia="Calibri" w:cs="Arial"/>
          <w:b/>
          <w:bCs/>
          <w:i/>
          <w:iCs/>
        </w:rPr>
      </w:pPr>
      <w:r w:rsidRPr="00091EBF">
        <w:rPr>
          <w:rFonts w:eastAsia="Calibri" w:cs="Arial"/>
          <w:b/>
          <w:bCs/>
          <w:i/>
          <w:iCs/>
        </w:rPr>
        <w:t xml:space="preserve">5.55 </w:t>
      </w:r>
      <w:r w:rsidRPr="00091EBF">
        <w:rPr>
          <w:rFonts w:eastAsia="Calibri" w:cs="Arial"/>
          <w:b/>
          <w:bCs/>
          <w:i/>
          <w:iCs/>
        </w:rPr>
        <w:tab/>
        <w:t xml:space="preserve">Notice of annual reports </w:t>
      </w:r>
    </w:p>
    <w:p w14:paraId="333B33EC" w14:textId="77777777" w:rsidR="006A0089" w:rsidRDefault="006A0089" w:rsidP="00E62209">
      <w:pPr>
        <w:ind w:left="720"/>
        <w:rPr>
          <w:rFonts w:eastAsia="Calibri" w:cs="Arial"/>
          <w:i/>
          <w:iCs/>
        </w:rPr>
      </w:pPr>
    </w:p>
    <w:p w14:paraId="0143A6D3" w14:textId="77777777" w:rsidR="006A0089" w:rsidRDefault="006A0089" w:rsidP="00E62209">
      <w:pPr>
        <w:ind w:left="720"/>
        <w:rPr>
          <w:rFonts w:eastAsia="Calibri" w:cs="Arial"/>
          <w:i/>
          <w:iCs/>
        </w:rPr>
      </w:pPr>
      <w:r w:rsidRPr="003438C3">
        <w:rPr>
          <w:rFonts w:eastAsia="Calibri" w:cs="Arial"/>
          <w:i/>
          <w:iCs/>
        </w:rPr>
        <w:t xml:space="preserve">The Chief Executive Officer is to give local public notice of the availability of the annual report as soon as practicable after the report has been accepted by the local government. </w:t>
      </w:r>
    </w:p>
    <w:p w14:paraId="240E3302" w14:textId="77777777" w:rsidR="0005342F" w:rsidRDefault="0005342F" w:rsidP="00E62209">
      <w:pPr>
        <w:ind w:left="720"/>
        <w:rPr>
          <w:rFonts w:eastAsia="Calibri" w:cs="Arial"/>
          <w:i/>
          <w:iCs/>
        </w:rPr>
      </w:pPr>
    </w:p>
    <w:p w14:paraId="593395F4" w14:textId="4AF4953D" w:rsidR="006A0089" w:rsidRPr="00F73EB1" w:rsidRDefault="006A0089" w:rsidP="00E62209">
      <w:pPr>
        <w:ind w:left="720"/>
        <w:rPr>
          <w:rFonts w:eastAsia="Calibri" w:cs="Arial"/>
          <w:i/>
          <w:iCs/>
        </w:rPr>
      </w:pPr>
      <w:r w:rsidRPr="00F73EB1">
        <w:rPr>
          <w:rFonts w:eastAsia="Calibri" w:cs="Arial"/>
          <w:i/>
          <w:iCs/>
        </w:rPr>
        <w:t xml:space="preserve">Regulation 15 of the Local Government (Administration) Regulations 1996 details the matters for discussion at the Annual General Meeting of Electors. They include the contents of the annual report for the previous financial year and then any other general business. </w:t>
      </w:r>
    </w:p>
    <w:p w14:paraId="2B0C87B3" w14:textId="77777777" w:rsidR="006A0089" w:rsidRPr="00F73EB1" w:rsidRDefault="006A0089" w:rsidP="006A0089">
      <w:pPr>
        <w:ind w:left="720"/>
        <w:rPr>
          <w:rFonts w:eastAsia="Calibri" w:cs="Arial"/>
          <w:i/>
          <w:iCs/>
        </w:rPr>
      </w:pPr>
    </w:p>
    <w:p w14:paraId="363E54AF" w14:textId="77777777" w:rsidR="0005342F" w:rsidRDefault="0005342F">
      <w:pPr>
        <w:spacing w:after="200" w:line="276" w:lineRule="auto"/>
        <w:jc w:val="left"/>
        <w:rPr>
          <w:rFonts w:eastAsia="Calibri" w:cs="Arial"/>
          <w:i/>
          <w:iCs/>
        </w:rPr>
      </w:pPr>
      <w:r>
        <w:rPr>
          <w:rFonts w:eastAsia="Calibri" w:cs="Arial"/>
          <w:i/>
          <w:iCs/>
        </w:rPr>
        <w:br w:type="page"/>
      </w:r>
    </w:p>
    <w:p w14:paraId="1ABE95ED" w14:textId="4FC79224" w:rsidR="006A0089" w:rsidRPr="00F73EB1" w:rsidRDefault="006A0089" w:rsidP="006A0089">
      <w:pPr>
        <w:ind w:left="720"/>
        <w:rPr>
          <w:rFonts w:eastAsia="Calibri" w:cs="Arial"/>
          <w:i/>
          <w:iCs/>
        </w:rPr>
      </w:pPr>
      <w:r w:rsidRPr="00F73EB1">
        <w:rPr>
          <w:rFonts w:eastAsia="Calibri" w:cs="Arial"/>
          <w:i/>
          <w:iCs/>
        </w:rPr>
        <w:lastRenderedPageBreak/>
        <w:t xml:space="preserve">Regulation 19B of the Local Government (Administration) Regulations 1996 </w:t>
      </w:r>
      <w:r w:rsidR="004636CE">
        <w:rPr>
          <w:rFonts w:eastAsia="Calibri" w:cs="Arial"/>
          <w:i/>
          <w:iCs/>
        </w:rPr>
        <w:br/>
      </w:r>
      <w:r w:rsidRPr="00F73EB1">
        <w:rPr>
          <w:rFonts w:eastAsia="Calibri" w:cs="Arial"/>
          <w:i/>
          <w:iCs/>
        </w:rPr>
        <w:t xml:space="preserve">(Local Government Act </w:t>
      </w:r>
      <w:proofErr w:type="gramStart"/>
      <w:r w:rsidRPr="00F73EB1">
        <w:rPr>
          <w:rFonts w:eastAsia="Calibri" w:cs="Arial"/>
          <w:i/>
          <w:iCs/>
        </w:rPr>
        <w:t>s5.532)(</w:t>
      </w:r>
      <w:proofErr w:type="gramEnd"/>
      <w:r w:rsidRPr="00F73EB1">
        <w:rPr>
          <w:rFonts w:eastAsia="Calibri" w:cs="Arial"/>
          <w:i/>
          <w:iCs/>
        </w:rPr>
        <w:t>g) and (</w:t>
      </w:r>
      <w:proofErr w:type="spellStart"/>
      <w:r w:rsidRPr="00F73EB1">
        <w:rPr>
          <w:rFonts w:eastAsia="Calibri" w:cs="Arial"/>
          <w:i/>
          <w:iCs/>
        </w:rPr>
        <w:t>i</w:t>
      </w:r>
      <w:proofErr w:type="spellEnd"/>
      <w:r w:rsidRPr="00F73EB1">
        <w:rPr>
          <w:rFonts w:eastAsia="Calibri" w:cs="Arial"/>
          <w:i/>
          <w:iCs/>
        </w:rPr>
        <w:t>)) requires information to be published on Elected Member diversity, including gender, linguistic background and country of birth, age and whether Elected Members identify as Aboriginal or Torres Strait Islander, if the information is available.</w:t>
      </w:r>
    </w:p>
    <w:p w14:paraId="1C8A6BE8" w14:textId="77777777" w:rsidR="006A0089" w:rsidRDefault="006A0089" w:rsidP="006A0089">
      <w:pPr>
        <w:ind w:left="38"/>
      </w:pPr>
    </w:p>
    <w:p w14:paraId="055A6FB6" w14:textId="77777777" w:rsidR="006A0089" w:rsidRPr="000553A4" w:rsidRDefault="006A0089" w:rsidP="006A0089">
      <w:pPr>
        <w:rPr>
          <w:rFonts w:cs="Arial"/>
          <w:b/>
        </w:rPr>
      </w:pPr>
      <w:r w:rsidRPr="000553A4">
        <w:rPr>
          <w:rFonts w:cs="Arial"/>
          <w:b/>
        </w:rPr>
        <w:t>Risk management considerations</w:t>
      </w:r>
    </w:p>
    <w:p w14:paraId="797C5714" w14:textId="77777777" w:rsidR="006A0089" w:rsidRPr="000553A4" w:rsidRDefault="006A0089" w:rsidP="006A0089">
      <w:pPr>
        <w:rPr>
          <w:rFonts w:cs="Arial"/>
        </w:rPr>
      </w:pPr>
    </w:p>
    <w:p w14:paraId="3225A2C9" w14:textId="1ACDA4A2" w:rsidR="006A0089" w:rsidRDefault="006A0089" w:rsidP="006A0089">
      <w:r>
        <w:t>Not adopting the Annual Report for 2021</w:t>
      </w:r>
      <w:r w:rsidR="001B1148">
        <w:t>-</w:t>
      </w:r>
      <w:r>
        <w:t xml:space="preserve">22 will result in non-compliance with the requirements of the </w:t>
      </w:r>
      <w:r w:rsidRPr="00845C04">
        <w:rPr>
          <w:i/>
          <w:iCs/>
        </w:rPr>
        <w:t>Local Government Act 1995</w:t>
      </w:r>
      <w:r>
        <w:rPr>
          <w:i/>
          <w:iCs/>
        </w:rPr>
        <w:t>.</w:t>
      </w:r>
    </w:p>
    <w:p w14:paraId="68E2D10F" w14:textId="77777777" w:rsidR="006A0089" w:rsidRPr="000553A4" w:rsidRDefault="006A0089" w:rsidP="006A0089">
      <w:pPr>
        <w:rPr>
          <w:rFonts w:cs="Arial"/>
        </w:rPr>
      </w:pPr>
    </w:p>
    <w:p w14:paraId="607B16B2" w14:textId="77777777" w:rsidR="006A0089" w:rsidRPr="000553A4" w:rsidRDefault="006A0089" w:rsidP="006A0089">
      <w:pPr>
        <w:rPr>
          <w:rFonts w:cs="Arial"/>
          <w:b/>
        </w:rPr>
      </w:pPr>
      <w:r w:rsidRPr="000553A4">
        <w:rPr>
          <w:rFonts w:cs="Arial"/>
          <w:b/>
        </w:rPr>
        <w:t>Financial / budget implications</w:t>
      </w:r>
    </w:p>
    <w:p w14:paraId="6D229A3B" w14:textId="77777777" w:rsidR="006A0089" w:rsidRPr="000553A4" w:rsidRDefault="006A0089" w:rsidP="006A0089">
      <w:pPr>
        <w:rPr>
          <w:rFonts w:cs="Arial"/>
        </w:rPr>
      </w:pPr>
    </w:p>
    <w:p w14:paraId="6383B507" w14:textId="77777777" w:rsidR="006A0089" w:rsidRPr="008774F9" w:rsidRDefault="006A0089" w:rsidP="006A0089">
      <w:pPr>
        <w:rPr>
          <w:rFonts w:cs="Arial"/>
          <w:highlight w:val="yellow"/>
        </w:rPr>
      </w:pPr>
      <w:r>
        <w:rPr>
          <w:rFonts w:cs="Arial"/>
        </w:rPr>
        <w:t xml:space="preserve">Not applicable. </w:t>
      </w:r>
    </w:p>
    <w:p w14:paraId="4EC4C773" w14:textId="77777777" w:rsidR="006A0089" w:rsidRPr="000553A4" w:rsidRDefault="006A0089" w:rsidP="006A0089">
      <w:pPr>
        <w:rPr>
          <w:rFonts w:cs="Arial"/>
        </w:rPr>
      </w:pPr>
    </w:p>
    <w:p w14:paraId="6E2474EB" w14:textId="77777777" w:rsidR="006A0089" w:rsidRPr="000553A4" w:rsidRDefault="006A0089" w:rsidP="006A0089">
      <w:pPr>
        <w:rPr>
          <w:rFonts w:cs="Arial"/>
          <w:b/>
        </w:rPr>
      </w:pPr>
      <w:r w:rsidRPr="000553A4">
        <w:rPr>
          <w:rFonts w:cs="Arial"/>
          <w:b/>
        </w:rPr>
        <w:t>Regional significance</w:t>
      </w:r>
    </w:p>
    <w:p w14:paraId="07A65C07" w14:textId="77777777" w:rsidR="006A0089" w:rsidRPr="000553A4" w:rsidRDefault="006A0089" w:rsidP="006A0089">
      <w:pPr>
        <w:rPr>
          <w:rFonts w:cs="Arial"/>
        </w:rPr>
      </w:pPr>
    </w:p>
    <w:p w14:paraId="14252760" w14:textId="78317869" w:rsidR="006A0089" w:rsidRDefault="006A0089" w:rsidP="006A0089">
      <w:r>
        <w:t>The Annual Report for 2021</w:t>
      </w:r>
      <w:r w:rsidR="00D611AF">
        <w:t>-</w:t>
      </w:r>
      <w:r>
        <w:t xml:space="preserve">22 sets out the performance of the </w:t>
      </w:r>
      <w:proofErr w:type="gramStart"/>
      <w:r>
        <w:t>City</w:t>
      </w:r>
      <w:proofErr w:type="gramEnd"/>
      <w:r>
        <w:t xml:space="preserve"> which has significance for the development and growth of the region.</w:t>
      </w:r>
    </w:p>
    <w:p w14:paraId="70645581" w14:textId="77777777" w:rsidR="006A0089" w:rsidRPr="000553A4" w:rsidRDefault="006A0089" w:rsidP="006A0089">
      <w:pPr>
        <w:rPr>
          <w:rFonts w:cs="Arial"/>
        </w:rPr>
      </w:pPr>
    </w:p>
    <w:p w14:paraId="54312894" w14:textId="77777777" w:rsidR="006A0089" w:rsidRPr="000553A4" w:rsidRDefault="006A0089" w:rsidP="006A0089">
      <w:pPr>
        <w:rPr>
          <w:rFonts w:cs="Arial"/>
          <w:b/>
        </w:rPr>
      </w:pPr>
      <w:r w:rsidRPr="000553A4">
        <w:rPr>
          <w:rFonts w:cs="Arial"/>
          <w:b/>
        </w:rPr>
        <w:t>Sustainability implications</w:t>
      </w:r>
    </w:p>
    <w:p w14:paraId="7CEE9333" w14:textId="77777777" w:rsidR="006A0089" w:rsidRPr="000553A4" w:rsidRDefault="006A0089" w:rsidP="006A0089">
      <w:pPr>
        <w:rPr>
          <w:rFonts w:cs="Arial"/>
        </w:rPr>
      </w:pPr>
    </w:p>
    <w:p w14:paraId="6791F8C5" w14:textId="0B1BA695" w:rsidR="006A0089" w:rsidRPr="00481D63" w:rsidRDefault="006A0089" w:rsidP="006A0089">
      <w:pPr>
        <w:autoSpaceDE w:val="0"/>
        <w:autoSpaceDN w:val="0"/>
        <w:adjustRightInd w:val="0"/>
        <w:rPr>
          <w:rFonts w:cs="Arial"/>
          <w:color w:val="000000"/>
        </w:rPr>
      </w:pPr>
      <w:r>
        <w:rPr>
          <w:rFonts w:cs="Arial"/>
          <w:color w:val="000000"/>
        </w:rPr>
        <w:t xml:space="preserve">The programs and projects in </w:t>
      </w:r>
      <w:r w:rsidRPr="00501A52">
        <w:rPr>
          <w:rFonts w:cs="Arial"/>
          <w:color w:val="000000"/>
        </w:rPr>
        <w:t xml:space="preserve">the </w:t>
      </w:r>
      <w:r w:rsidRPr="00002B76">
        <w:rPr>
          <w:rFonts w:cs="Arial"/>
          <w:iCs/>
          <w:color w:val="000000"/>
        </w:rPr>
        <w:t>Annual Report 2021</w:t>
      </w:r>
      <w:r w:rsidR="00D93D85" w:rsidRPr="00002B76">
        <w:rPr>
          <w:rFonts w:cs="Arial"/>
          <w:iCs/>
          <w:color w:val="000000"/>
        </w:rPr>
        <w:t>-</w:t>
      </w:r>
      <w:r w:rsidRPr="00002B76">
        <w:rPr>
          <w:rFonts w:cs="Arial"/>
          <w:iCs/>
          <w:color w:val="000000"/>
        </w:rPr>
        <w:t>22</w:t>
      </w:r>
      <w:r w:rsidRPr="003957B2">
        <w:rPr>
          <w:rFonts w:cs="Arial"/>
          <w:iCs/>
          <w:color w:val="000000"/>
        </w:rPr>
        <w:t xml:space="preserve"> </w:t>
      </w:r>
      <w:r w:rsidRPr="00501A52">
        <w:rPr>
          <w:rFonts w:cs="Arial"/>
          <w:color w:val="000000"/>
        </w:rPr>
        <w:t xml:space="preserve">are aligned to the key themes in </w:t>
      </w:r>
      <w:r w:rsidRPr="00D611AF">
        <w:rPr>
          <w:rFonts w:cs="Arial"/>
          <w:iCs/>
          <w:color w:val="000000"/>
        </w:rPr>
        <w:t>Joondalup 2022 which</w:t>
      </w:r>
      <w:r w:rsidRPr="00501A52">
        <w:rPr>
          <w:rFonts w:cs="Arial"/>
          <w:color w:val="000000"/>
        </w:rPr>
        <w:t xml:space="preserve"> have been developed to ensure the</w:t>
      </w:r>
      <w:r>
        <w:rPr>
          <w:rFonts w:cs="Arial"/>
          <w:color w:val="000000"/>
        </w:rPr>
        <w:t xml:space="preserve"> sustainability of the </w:t>
      </w:r>
      <w:proofErr w:type="gramStart"/>
      <w:r>
        <w:rPr>
          <w:rFonts w:cs="Arial"/>
          <w:color w:val="000000"/>
        </w:rPr>
        <w:t>City</w:t>
      </w:r>
      <w:proofErr w:type="gramEnd"/>
      <w:r>
        <w:rPr>
          <w:rFonts w:cs="Arial"/>
          <w:color w:val="000000"/>
        </w:rPr>
        <w:t xml:space="preserve">. </w:t>
      </w:r>
    </w:p>
    <w:p w14:paraId="66019779" w14:textId="77777777" w:rsidR="006A0089" w:rsidRPr="00481D63" w:rsidRDefault="006A0089" w:rsidP="006A0089">
      <w:pPr>
        <w:autoSpaceDE w:val="0"/>
        <w:autoSpaceDN w:val="0"/>
        <w:adjustRightInd w:val="0"/>
        <w:rPr>
          <w:rFonts w:cs="Arial"/>
          <w:color w:val="000000"/>
        </w:rPr>
      </w:pPr>
    </w:p>
    <w:p w14:paraId="661CEB1A" w14:textId="77777777" w:rsidR="006A0089" w:rsidRPr="00481D63" w:rsidRDefault="006A0089" w:rsidP="006A0089">
      <w:pPr>
        <w:autoSpaceDE w:val="0"/>
        <w:autoSpaceDN w:val="0"/>
        <w:adjustRightInd w:val="0"/>
        <w:rPr>
          <w:rFonts w:cs="Arial"/>
          <w:color w:val="000000"/>
        </w:rPr>
      </w:pPr>
      <w:r>
        <w:rPr>
          <w:rFonts w:cs="Arial"/>
          <w:color w:val="000000"/>
        </w:rPr>
        <w:t xml:space="preserve">The </w:t>
      </w:r>
      <w:proofErr w:type="gramStart"/>
      <w:r>
        <w:rPr>
          <w:rFonts w:cs="Arial"/>
          <w:color w:val="000000"/>
        </w:rPr>
        <w:t>City</w:t>
      </w:r>
      <w:proofErr w:type="gramEnd"/>
      <w:r>
        <w:rPr>
          <w:rFonts w:cs="Arial"/>
          <w:color w:val="000000"/>
        </w:rPr>
        <w:t xml:space="preserve"> has included Global Reporting Initiative (GRI) Standard Disclosures in the Annual Report in line with the </w:t>
      </w:r>
      <w:r w:rsidRPr="00F73EB1">
        <w:rPr>
          <w:rFonts w:cs="Arial"/>
          <w:i/>
          <w:iCs/>
          <w:color w:val="000000"/>
        </w:rPr>
        <w:t>GRI Sustainability Standard 2016</w:t>
      </w:r>
      <w:r>
        <w:rPr>
          <w:rFonts w:cs="Arial"/>
          <w:color w:val="000000"/>
        </w:rPr>
        <w:t xml:space="preserve">. This is a best practice sustainability reporting framework for organisations </w:t>
      </w:r>
      <w:r>
        <w:t>to report on their environmental, economic, social and governance performance</w:t>
      </w:r>
    </w:p>
    <w:p w14:paraId="7E741EBB" w14:textId="77777777" w:rsidR="006A0089" w:rsidRPr="006549E6" w:rsidRDefault="006A0089" w:rsidP="006A0089"/>
    <w:p w14:paraId="47CBE76A" w14:textId="77777777" w:rsidR="006A0089" w:rsidRPr="000553A4" w:rsidRDefault="006A0089" w:rsidP="006A0089">
      <w:pPr>
        <w:rPr>
          <w:rFonts w:cs="Arial"/>
          <w:b/>
        </w:rPr>
      </w:pPr>
      <w:r w:rsidRPr="000553A4">
        <w:rPr>
          <w:rFonts w:cs="Arial"/>
          <w:b/>
        </w:rPr>
        <w:t>Consultation</w:t>
      </w:r>
    </w:p>
    <w:p w14:paraId="7479B488" w14:textId="77777777" w:rsidR="006A0089" w:rsidRPr="000553A4" w:rsidRDefault="006A0089" w:rsidP="006A0089">
      <w:pPr>
        <w:rPr>
          <w:rFonts w:cs="Arial"/>
        </w:rPr>
      </w:pPr>
    </w:p>
    <w:p w14:paraId="7C0FBC3D" w14:textId="77777777" w:rsidR="006A0089" w:rsidRDefault="006A0089" w:rsidP="006A0089">
      <w:pPr>
        <w:autoSpaceDE w:val="0"/>
        <w:autoSpaceDN w:val="0"/>
        <w:adjustRightInd w:val="0"/>
        <w:rPr>
          <w:rFonts w:cs="Arial"/>
          <w:color w:val="000000"/>
        </w:rPr>
      </w:pPr>
      <w:r w:rsidRPr="00481D63">
        <w:rPr>
          <w:rFonts w:cs="Arial"/>
          <w:color w:val="000000"/>
        </w:rPr>
        <w:t xml:space="preserve">There is no legislative requirement to consult </w:t>
      </w:r>
      <w:r>
        <w:rPr>
          <w:rFonts w:cs="Arial"/>
          <w:color w:val="000000"/>
        </w:rPr>
        <w:t xml:space="preserve">with the community </w:t>
      </w:r>
      <w:r w:rsidRPr="00481D63">
        <w:rPr>
          <w:rFonts w:cs="Arial"/>
          <w:color w:val="000000"/>
        </w:rPr>
        <w:t xml:space="preserve">on the </w:t>
      </w:r>
      <w:r>
        <w:rPr>
          <w:rFonts w:cs="Arial"/>
          <w:color w:val="000000"/>
        </w:rPr>
        <w:t>preparation of the A</w:t>
      </w:r>
      <w:r w:rsidRPr="00481D63">
        <w:rPr>
          <w:rFonts w:cs="Arial"/>
          <w:color w:val="000000"/>
        </w:rPr>
        <w:t xml:space="preserve">nnual </w:t>
      </w:r>
      <w:r>
        <w:rPr>
          <w:rFonts w:cs="Arial"/>
          <w:color w:val="000000"/>
        </w:rPr>
        <w:t>Report. T</w:t>
      </w:r>
      <w:r w:rsidRPr="00481D63">
        <w:rPr>
          <w:rFonts w:cs="Arial"/>
          <w:color w:val="000000"/>
        </w:rPr>
        <w:t xml:space="preserve">he </w:t>
      </w:r>
      <w:r w:rsidRPr="0017715B">
        <w:rPr>
          <w:rFonts w:cs="Arial"/>
          <w:i/>
          <w:color w:val="000000"/>
        </w:rPr>
        <w:t>Local Government Act 1995</w:t>
      </w:r>
      <w:r w:rsidRPr="00481D63">
        <w:rPr>
          <w:rFonts w:cs="Arial"/>
          <w:color w:val="000000"/>
        </w:rPr>
        <w:t xml:space="preserve"> requires an </w:t>
      </w:r>
      <w:r>
        <w:rPr>
          <w:rFonts w:cs="Arial"/>
          <w:color w:val="000000"/>
        </w:rPr>
        <w:t xml:space="preserve">Annual General Meeting </w:t>
      </w:r>
      <w:r w:rsidRPr="00481D63">
        <w:rPr>
          <w:rFonts w:cs="Arial"/>
          <w:color w:val="000000"/>
        </w:rPr>
        <w:t xml:space="preserve">of Electors to be held </w:t>
      </w:r>
      <w:r>
        <w:rPr>
          <w:rFonts w:cs="Arial"/>
          <w:color w:val="000000"/>
        </w:rPr>
        <w:t xml:space="preserve">once every year </w:t>
      </w:r>
      <w:r w:rsidRPr="00481D63">
        <w:rPr>
          <w:rFonts w:cs="Arial"/>
          <w:color w:val="000000"/>
        </w:rPr>
        <w:t xml:space="preserve">and the </w:t>
      </w:r>
      <w:r>
        <w:rPr>
          <w:rFonts w:cs="Arial"/>
          <w:color w:val="000000"/>
        </w:rPr>
        <w:t>A</w:t>
      </w:r>
      <w:r w:rsidRPr="00481D63">
        <w:rPr>
          <w:rFonts w:cs="Arial"/>
          <w:color w:val="000000"/>
        </w:rPr>
        <w:t xml:space="preserve">nnual </w:t>
      </w:r>
      <w:r>
        <w:rPr>
          <w:rFonts w:cs="Arial"/>
          <w:color w:val="000000"/>
        </w:rPr>
        <w:t>R</w:t>
      </w:r>
      <w:r w:rsidRPr="00481D63">
        <w:rPr>
          <w:rFonts w:cs="Arial"/>
          <w:color w:val="000000"/>
        </w:rPr>
        <w:t>ep</w:t>
      </w:r>
      <w:r>
        <w:rPr>
          <w:rFonts w:cs="Arial"/>
          <w:color w:val="000000"/>
        </w:rPr>
        <w:t>ort to be made publicly availabl</w:t>
      </w:r>
      <w:r w:rsidRPr="00481D63">
        <w:rPr>
          <w:rFonts w:cs="Arial"/>
          <w:color w:val="000000"/>
        </w:rPr>
        <w:t>e.</w:t>
      </w:r>
    </w:p>
    <w:p w14:paraId="02B573AA" w14:textId="23604A0A" w:rsidR="00D611AF" w:rsidRDefault="00D611AF" w:rsidP="006A0089">
      <w:pPr>
        <w:rPr>
          <w:rFonts w:cs="Arial"/>
        </w:rPr>
      </w:pPr>
    </w:p>
    <w:p w14:paraId="234048B6" w14:textId="77777777" w:rsidR="00C135AF" w:rsidRDefault="00C135AF" w:rsidP="006A0089">
      <w:pPr>
        <w:rPr>
          <w:rFonts w:cs="Arial"/>
        </w:rPr>
      </w:pPr>
    </w:p>
    <w:p w14:paraId="0622EBD8" w14:textId="77777777" w:rsidR="006A0089" w:rsidRPr="000553A4" w:rsidRDefault="006A0089" w:rsidP="006A0089">
      <w:pPr>
        <w:keepNext/>
        <w:rPr>
          <w:rFonts w:cs="Arial"/>
          <w:b/>
        </w:rPr>
      </w:pPr>
      <w:r w:rsidRPr="000553A4">
        <w:rPr>
          <w:rFonts w:cs="Arial"/>
          <w:b/>
        </w:rPr>
        <w:t>COMMENT</w:t>
      </w:r>
    </w:p>
    <w:p w14:paraId="04BE81F6" w14:textId="77777777" w:rsidR="006A0089" w:rsidRPr="000553A4" w:rsidRDefault="006A0089" w:rsidP="006A0089">
      <w:pPr>
        <w:keepNext/>
        <w:rPr>
          <w:rFonts w:cs="Arial"/>
        </w:rPr>
      </w:pPr>
    </w:p>
    <w:p w14:paraId="1B8C5F3A" w14:textId="6B05EFD1" w:rsidR="006A0089" w:rsidRDefault="006A0089" w:rsidP="006A0089">
      <w:pPr>
        <w:autoSpaceDE w:val="0"/>
        <w:autoSpaceDN w:val="0"/>
        <w:adjustRightInd w:val="0"/>
        <w:rPr>
          <w:rFonts w:cs="Arial"/>
          <w:color w:val="000000"/>
        </w:rPr>
      </w:pPr>
      <w:r>
        <w:rPr>
          <w:rFonts w:cs="Arial"/>
          <w:color w:val="000000"/>
        </w:rPr>
        <w:t xml:space="preserve">In addition to the requirements of the </w:t>
      </w:r>
      <w:r w:rsidRPr="007513D2">
        <w:rPr>
          <w:rFonts w:cs="Arial"/>
          <w:i/>
          <w:color w:val="000000"/>
        </w:rPr>
        <w:t>Local Government Act 1995</w:t>
      </w:r>
      <w:r>
        <w:rPr>
          <w:rFonts w:cs="Arial"/>
          <w:color w:val="000000"/>
        </w:rPr>
        <w:t xml:space="preserve">, the Annual Report is seen as a key reporting mechanism of the </w:t>
      </w:r>
      <w:bookmarkStart w:id="19" w:name="_Hlk124516395"/>
      <w:r>
        <w:rPr>
          <w:rFonts w:cs="Arial"/>
          <w:color w:val="000000"/>
        </w:rPr>
        <w:t>City’s Integrated Planning and Reporting Framework</w:t>
      </w:r>
      <w:bookmarkEnd w:id="19"/>
      <w:r>
        <w:rPr>
          <w:rFonts w:cs="Arial"/>
          <w:color w:val="000000"/>
        </w:rPr>
        <w:t xml:space="preserve">. </w:t>
      </w:r>
      <w:r w:rsidR="00787DD0">
        <w:rPr>
          <w:rFonts w:cs="Arial"/>
          <w:color w:val="000000"/>
        </w:rPr>
        <w:br/>
      </w:r>
      <w:r>
        <w:rPr>
          <w:rFonts w:cs="Arial"/>
          <w:color w:val="000000"/>
        </w:rPr>
        <w:t xml:space="preserve">In accordance with guidelines from the Department of Local Government, Sport and Cultural Industries, local governments are expected to outline progress towards achieving the objectives of their respective </w:t>
      </w:r>
      <w:r w:rsidRPr="00C135AF">
        <w:rPr>
          <w:rFonts w:cs="Arial"/>
          <w:i/>
          <w:color w:val="000000"/>
        </w:rPr>
        <w:t xml:space="preserve">10-Year Strategic Community </w:t>
      </w:r>
      <w:r w:rsidRPr="00C135AF">
        <w:rPr>
          <w:rFonts w:cs="Arial"/>
          <w:i/>
          <w:iCs/>
          <w:color w:val="000000"/>
        </w:rPr>
        <w:t>Plan</w:t>
      </w:r>
      <w:r w:rsidRPr="00F73EB1">
        <w:rPr>
          <w:rFonts w:cs="Arial"/>
          <w:iCs/>
          <w:color w:val="000000"/>
        </w:rPr>
        <w:t xml:space="preserve"> and the major projects and priorities of the</w:t>
      </w:r>
      <w:r>
        <w:rPr>
          <w:rFonts w:cs="Arial"/>
          <w:iCs/>
          <w:color w:val="000000"/>
        </w:rPr>
        <w:t xml:space="preserve">ir </w:t>
      </w:r>
      <w:r w:rsidRPr="00C135AF">
        <w:rPr>
          <w:rFonts w:cs="Arial"/>
          <w:i/>
          <w:color w:val="000000"/>
        </w:rPr>
        <w:t>5-</w:t>
      </w:r>
      <w:r w:rsidR="00C135AF" w:rsidRPr="00C135AF">
        <w:rPr>
          <w:rFonts w:cs="Arial"/>
          <w:i/>
          <w:color w:val="000000"/>
        </w:rPr>
        <w:t>Year</w:t>
      </w:r>
      <w:r w:rsidRPr="00C135AF">
        <w:rPr>
          <w:rFonts w:cs="Arial"/>
          <w:i/>
          <w:color w:val="000000"/>
        </w:rPr>
        <w:t xml:space="preserve"> Corporate Business Plan</w:t>
      </w:r>
      <w:r>
        <w:rPr>
          <w:rFonts w:cs="Arial"/>
          <w:color w:val="000000"/>
        </w:rPr>
        <w:t xml:space="preserve">. </w:t>
      </w:r>
    </w:p>
    <w:p w14:paraId="732DE65F" w14:textId="77777777" w:rsidR="006A0089" w:rsidRDefault="006A0089" w:rsidP="006A0089">
      <w:pPr>
        <w:autoSpaceDE w:val="0"/>
        <w:autoSpaceDN w:val="0"/>
        <w:adjustRightInd w:val="0"/>
        <w:rPr>
          <w:rFonts w:cs="Arial"/>
          <w:color w:val="000000"/>
        </w:rPr>
      </w:pPr>
    </w:p>
    <w:p w14:paraId="545B774B" w14:textId="08153D39" w:rsidR="00C135AF" w:rsidRDefault="006A0089" w:rsidP="00C135AF">
      <w:pPr>
        <w:rPr>
          <w:rFonts w:cs="Arial"/>
          <w:lang w:eastAsia="en-AU"/>
        </w:rPr>
      </w:pPr>
      <w:r>
        <w:rPr>
          <w:rFonts w:cs="Arial"/>
          <w:lang w:eastAsia="en-AU"/>
        </w:rPr>
        <w:t>The A</w:t>
      </w:r>
      <w:r w:rsidRPr="008B0A05">
        <w:rPr>
          <w:rFonts w:cs="Arial"/>
          <w:lang w:eastAsia="en-AU"/>
        </w:rPr>
        <w:t xml:space="preserve">nnual Report is </w:t>
      </w:r>
      <w:r>
        <w:rPr>
          <w:rFonts w:cs="Arial"/>
          <w:lang w:eastAsia="en-AU"/>
        </w:rPr>
        <w:t>also seen as</w:t>
      </w:r>
      <w:r w:rsidRPr="008B0A05">
        <w:rPr>
          <w:rFonts w:cs="Arial"/>
          <w:lang w:eastAsia="en-AU"/>
        </w:rPr>
        <w:t xml:space="preserve"> an essential tool to inform the community and key stakeholders about </w:t>
      </w:r>
      <w:r>
        <w:rPr>
          <w:rFonts w:cs="Arial"/>
          <w:lang w:eastAsia="en-AU"/>
        </w:rPr>
        <w:t>the City’s</w:t>
      </w:r>
      <w:r w:rsidRPr="008B0A05">
        <w:rPr>
          <w:rFonts w:cs="Arial"/>
          <w:lang w:eastAsia="en-AU"/>
        </w:rPr>
        <w:t xml:space="preserve"> </w:t>
      </w:r>
      <w:r>
        <w:rPr>
          <w:rFonts w:cs="Arial"/>
          <w:lang w:eastAsia="en-AU"/>
        </w:rPr>
        <w:t xml:space="preserve">achievements, </w:t>
      </w:r>
      <w:proofErr w:type="gramStart"/>
      <w:r>
        <w:rPr>
          <w:rFonts w:cs="Arial"/>
          <w:lang w:eastAsia="en-AU"/>
        </w:rPr>
        <w:t>challenges</w:t>
      </w:r>
      <w:proofErr w:type="gramEnd"/>
      <w:r>
        <w:rPr>
          <w:rFonts w:cs="Arial"/>
          <w:lang w:eastAsia="en-AU"/>
        </w:rPr>
        <w:t xml:space="preserve"> and future plans, promote greater community awareness of the City’s programs and services, and illustrate the City’s commitment to accountable and transparent government.</w:t>
      </w:r>
    </w:p>
    <w:p w14:paraId="31DA7007" w14:textId="77777777" w:rsidR="0005342F" w:rsidRDefault="0005342F" w:rsidP="00C135AF"/>
    <w:p w14:paraId="259F6946" w14:textId="4E58042C" w:rsidR="006A0089" w:rsidRPr="006549E6" w:rsidRDefault="006A0089" w:rsidP="006A0089">
      <w:r>
        <w:t xml:space="preserve">The </w:t>
      </w:r>
      <w:proofErr w:type="gramStart"/>
      <w:r>
        <w:t>City</w:t>
      </w:r>
      <w:proofErr w:type="gramEnd"/>
      <w:r>
        <w:t xml:space="preserve"> received a gold award in the Australasian Reporting Awards (ARA) for its </w:t>
      </w:r>
      <w:r w:rsidR="00C135AF">
        <w:br/>
      </w:r>
      <w:r w:rsidRPr="00C135AF">
        <w:rPr>
          <w:i/>
        </w:rPr>
        <w:t>2020</w:t>
      </w:r>
      <w:r w:rsidR="00CA30C7" w:rsidRPr="00C135AF">
        <w:rPr>
          <w:i/>
        </w:rPr>
        <w:t>-</w:t>
      </w:r>
      <w:r w:rsidRPr="00C135AF">
        <w:rPr>
          <w:i/>
        </w:rPr>
        <w:t>21</w:t>
      </w:r>
      <w:r>
        <w:t xml:space="preserve"> </w:t>
      </w:r>
      <w:r w:rsidRPr="003B6D34">
        <w:rPr>
          <w:i/>
          <w:iCs/>
        </w:rPr>
        <w:t>Annual Report</w:t>
      </w:r>
      <w:r>
        <w:t xml:space="preserve">. To achieve a gold award, the City’s </w:t>
      </w:r>
      <w:r w:rsidRPr="00C135AF">
        <w:rPr>
          <w:i/>
        </w:rPr>
        <w:t>2020</w:t>
      </w:r>
      <w:r w:rsidR="003B6D34" w:rsidRPr="00C135AF">
        <w:rPr>
          <w:i/>
        </w:rPr>
        <w:t>-</w:t>
      </w:r>
      <w:r w:rsidRPr="00C135AF">
        <w:rPr>
          <w:i/>
        </w:rPr>
        <w:t xml:space="preserve">21 </w:t>
      </w:r>
      <w:r w:rsidRPr="003B6D34">
        <w:rPr>
          <w:i/>
          <w:iCs/>
        </w:rPr>
        <w:t>Annual Report</w:t>
      </w:r>
      <w:r>
        <w:t xml:space="preserve"> was considered to have:</w:t>
      </w:r>
    </w:p>
    <w:p w14:paraId="6F967AC4" w14:textId="2408787D" w:rsidR="0005342F" w:rsidRDefault="0005342F">
      <w:pPr>
        <w:spacing w:after="200" w:line="276" w:lineRule="auto"/>
        <w:jc w:val="left"/>
        <w:rPr>
          <w:rFonts w:cs="Arial"/>
        </w:rPr>
      </w:pPr>
      <w:r>
        <w:rPr>
          <w:rFonts w:cs="Arial"/>
        </w:rPr>
        <w:br w:type="page"/>
      </w:r>
    </w:p>
    <w:p w14:paraId="7AF0B752" w14:textId="02A0D335" w:rsidR="006A0089" w:rsidRDefault="003B6D34" w:rsidP="00F31FAF">
      <w:pPr>
        <w:pStyle w:val="ListParagraph"/>
        <w:numPr>
          <w:ilvl w:val="0"/>
          <w:numId w:val="24"/>
        </w:numPr>
        <w:ind w:left="709" w:hanging="709"/>
        <w:jc w:val="left"/>
        <w:rPr>
          <w:rFonts w:cs="Arial"/>
        </w:rPr>
      </w:pPr>
      <w:r>
        <w:rPr>
          <w:rFonts w:cs="Arial"/>
        </w:rPr>
        <w:lastRenderedPageBreak/>
        <w:t>a</w:t>
      </w:r>
      <w:r w:rsidR="006A0089">
        <w:rPr>
          <w:rFonts w:cs="Arial"/>
        </w:rPr>
        <w:t>chieved overall excellence in annual reporting</w:t>
      </w:r>
    </w:p>
    <w:p w14:paraId="7FB5CA62" w14:textId="5CC8AC35" w:rsidR="006A0089" w:rsidRDefault="003B6D34" w:rsidP="00F31FAF">
      <w:pPr>
        <w:pStyle w:val="ListParagraph"/>
        <w:numPr>
          <w:ilvl w:val="0"/>
          <w:numId w:val="24"/>
        </w:numPr>
        <w:ind w:left="709" w:hanging="709"/>
        <w:jc w:val="left"/>
        <w:rPr>
          <w:rFonts w:cs="Arial"/>
        </w:rPr>
      </w:pPr>
      <w:r>
        <w:rPr>
          <w:rFonts w:cs="Arial"/>
        </w:rPr>
        <w:t>p</w:t>
      </w:r>
      <w:r w:rsidR="006A0089">
        <w:rPr>
          <w:rFonts w:cs="Arial"/>
        </w:rPr>
        <w:t>rovided high quality coverage in most aspects of the ARA criteria</w:t>
      </w:r>
    </w:p>
    <w:p w14:paraId="7C220CB5" w14:textId="19835DB9" w:rsidR="006A0089" w:rsidRDefault="00F31FAF" w:rsidP="00F31FAF">
      <w:pPr>
        <w:pStyle w:val="ListParagraph"/>
        <w:numPr>
          <w:ilvl w:val="0"/>
          <w:numId w:val="24"/>
        </w:numPr>
        <w:ind w:left="709" w:hanging="709"/>
        <w:jc w:val="left"/>
        <w:rPr>
          <w:rFonts w:cs="Arial"/>
        </w:rPr>
      </w:pPr>
      <w:r>
        <w:rPr>
          <w:rFonts w:cs="Arial"/>
        </w:rPr>
        <w:t>p</w:t>
      </w:r>
      <w:r w:rsidR="006A0089">
        <w:rPr>
          <w:rFonts w:cs="Arial"/>
        </w:rPr>
        <w:t>rovided full disclosure of key aspects of its core business</w:t>
      </w:r>
    </w:p>
    <w:p w14:paraId="414E6661" w14:textId="20CE4044" w:rsidR="006A0089" w:rsidRDefault="00F31FAF" w:rsidP="00F31FAF">
      <w:pPr>
        <w:pStyle w:val="ListParagraph"/>
        <w:numPr>
          <w:ilvl w:val="0"/>
          <w:numId w:val="24"/>
        </w:numPr>
        <w:ind w:left="709" w:hanging="709"/>
        <w:jc w:val="left"/>
        <w:rPr>
          <w:rFonts w:cs="Arial"/>
        </w:rPr>
      </w:pPr>
      <w:r>
        <w:rPr>
          <w:rFonts w:cs="Arial"/>
        </w:rPr>
        <w:t>a</w:t>
      </w:r>
      <w:r w:rsidR="006A0089">
        <w:rPr>
          <w:rFonts w:cs="Arial"/>
        </w:rPr>
        <w:t>ddressed current legislative regulatory requirements</w:t>
      </w:r>
    </w:p>
    <w:p w14:paraId="77BA5CFE" w14:textId="4A39E70D" w:rsidR="006A0089" w:rsidRDefault="00F31FAF" w:rsidP="00F31FAF">
      <w:pPr>
        <w:pStyle w:val="ListParagraph"/>
        <w:numPr>
          <w:ilvl w:val="0"/>
          <w:numId w:val="24"/>
        </w:numPr>
        <w:ind w:left="709" w:hanging="709"/>
        <w:jc w:val="left"/>
        <w:rPr>
          <w:rFonts w:cs="Arial"/>
        </w:rPr>
      </w:pPr>
      <w:r>
        <w:rPr>
          <w:rFonts w:cs="Arial"/>
        </w:rPr>
        <w:t>b</w:t>
      </w:r>
      <w:r w:rsidR="006A0089">
        <w:rPr>
          <w:rFonts w:cs="Arial"/>
        </w:rPr>
        <w:t>een judged as a model for other peer reports and reports in that industry sector.</w:t>
      </w:r>
    </w:p>
    <w:p w14:paraId="438E8099" w14:textId="77777777" w:rsidR="006A0089" w:rsidRDefault="006A0089" w:rsidP="006A0089">
      <w:pPr>
        <w:rPr>
          <w:rFonts w:cs="Arial"/>
        </w:rPr>
      </w:pPr>
    </w:p>
    <w:p w14:paraId="4CE83F07" w14:textId="2B8C418A" w:rsidR="006A0089" w:rsidRPr="002C3215" w:rsidRDefault="006A0089" w:rsidP="006A0089">
      <w:pPr>
        <w:rPr>
          <w:rFonts w:cs="Arial"/>
        </w:rPr>
      </w:pPr>
      <w:r>
        <w:rPr>
          <w:rFonts w:cs="Arial"/>
        </w:rPr>
        <w:t xml:space="preserve">The </w:t>
      </w:r>
      <w:proofErr w:type="gramStart"/>
      <w:r>
        <w:rPr>
          <w:rFonts w:cs="Arial"/>
        </w:rPr>
        <w:t>City</w:t>
      </w:r>
      <w:proofErr w:type="gramEnd"/>
      <w:r>
        <w:rPr>
          <w:rFonts w:cs="Arial"/>
        </w:rPr>
        <w:t xml:space="preserve"> will be entering the </w:t>
      </w:r>
      <w:r w:rsidRPr="005F6D3D">
        <w:rPr>
          <w:rFonts w:cs="Arial"/>
        </w:rPr>
        <w:t>Annual Report for 2021</w:t>
      </w:r>
      <w:r w:rsidR="00F31FAF" w:rsidRPr="005F6D3D">
        <w:rPr>
          <w:rFonts w:cs="Arial"/>
        </w:rPr>
        <w:t>-</w:t>
      </w:r>
      <w:r w:rsidRPr="005F6D3D">
        <w:rPr>
          <w:rFonts w:cs="Arial"/>
        </w:rPr>
        <w:t>22</w:t>
      </w:r>
      <w:r>
        <w:rPr>
          <w:rFonts w:cs="Arial"/>
        </w:rPr>
        <w:t xml:space="preserve"> into the </w:t>
      </w:r>
      <w:r>
        <w:t xml:space="preserve">Australasian Reporting Awards </w:t>
      </w:r>
      <w:r>
        <w:rPr>
          <w:rFonts w:cs="Arial"/>
        </w:rPr>
        <w:t>once accepted by Council.</w:t>
      </w:r>
    </w:p>
    <w:p w14:paraId="04C6DA65" w14:textId="77777777" w:rsidR="006A0089" w:rsidRDefault="006A0089" w:rsidP="006A0089"/>
    <w:p w14:paraId="2DBBF355" w14:textId="77777777" w:rsidR="00C135AF" w:rsidRPr="000553A4" w:rsidRDefault="00C135AF" w:rsidP="00C135AF"/>
    <w:p w14:paraId="5BB508EA" w14:textId="77777777" w:rsidR="006A0089" w:rsidRPr="000553A4" w:rsidRDefault="006A0089" w:rsidP="006A0089">
      <w:pPr>
        <w:rPr>
          <w:rFonts w:cs="Arial"/>
          <w:b/>
        </w:rPr>
      </w:pPr>
      <w:r w:rsidRPr="000553A4">
        <w:rPr>
          <w:rFonts w:cs="Arial"/>
          <w:b/>
        </w:rPr>
        <w:t>VOTING REQUIREMENTS</w:t>
      </w:r>
    </w:p>
    <w:p w14:paraId="4B23EA00" w14:textId="77777777" w:rsidR="006A0089" w:rsidRDefault="006A0089" w:rsidP="006A0089">
      <w:pPr>
        <w:rPr>
          <w:rFonts w:cs="Arial"/>
          <w:b/>
          <w:bCs/>
        </w:rPr>
      </w:pPr>
    </w:p>
    <w:p w14:paraId="3BD4D88B" w14:textId="3682DB19" w:rsidR="006A0089" w:rsidRPr="009E604E" w:rsidRDefault="006A0089" w:rsidP="006A0089">
      <w:pPr>
        <w:rPr>
          <w:rFonts w:cs="Arial"/>
        </w:rPr>
      </w:pPr>
      <w:r w:rsidRPr="009E604E">
        <w:rPr>
          <w:rFonts w:cs="Arial"/>
        </w:rPr>
        <w:t xml:space="preserve">Absolute </w:t>
      </w:r>
      <w:r w:rsidR="00C135AF" w:rsidRPr="009E604E">
        <w:rPr>
          <w:rFonts w:cs="Arial"/>
        </w:rPr>
        <w:t>Majority</w:t>
      </w:r>
      <w:r w:rsidRPr="009E604E">
        <w:rPr>
          <w:rFonts w:cs="Arial"/>
        </w:rPr>
        <w:t>.</w:t>
      </w:r>
    </w:p>
    <w:p w14:paraId="6F841E77" w14:textId="77777777" w:rsidR="006A0089" w:rsidRDefault="006A0089" w:rsidP="006A0089"/>
    <w:p w14:paraId="2FFE6AE8" w14:textId="065CDFDA" w:rsidR="00C135AF" w:rsidRDefault="00C135AF" w:rsidP="00C135AF"/>
    <w:p w14:paraId="340474B4" w14:textId="6BB19977" w:rsidR="00563C7D" w:rsidRPr="00563C7D" w:rsidRDefault="00563C7D" w:rsidP="00C135AF">
      <w:pPr>
        <w:rPr>
          <w:b/>
          <w:bCs/>
        </w:rPr>
      </w:pPr>
      <w:r w:rsidRPr="00563C7D">
        <w:rPr>
          <w:b/>
          <w:bCs/>
        </w:rPr>
        <w:t>OFFICER’S RECOM</w:t>
      </w:r>
      <w:r w:rsidR="009F485E">
        <w:rPr>
          <w:b/>
          <w:bCs/>
        </w:rPr>
        <w:t>M</w:t>
      </w:r>
      <w:r w:rsidRPr="00563C7D">
        <w:rPr>
          <w:b/>
          <w:bCs/>
        </w:rPr>
        <w:t>E</w:t>
      </w:r>
      <w:r w:rsidR="009F485E">
        <w:rPr>
          <w:b/>
          <w:bCs/>
        </w:rPr>
        <w:t>N</w:t>
      </w:r>
      <w:r w:rsidRPr="00563C7D">
        <w:rPr>
          <w:b/>
          <w:bCs/>
        </w:rPr>
        <w:t xml:space="preserve">DATION </w:t>
      </w:r>
    </w:p>
    <w:p w14:paraId="77825F39" w14:textId="77777777" w:rsidR="00563C7D" w:rsidRPr="000553A4" w:rsidRDefault="00563C7D" w:rsidP="00C135AF"/>
    <w:p w14:paraId="0D4820E1" w14:textId="3D657448" w:rsidR="0099513E" w:rsidRPr="00563C7D" w:rsidRDefault="00563C7D" w:rsidP="00563C7D">
      <w:r w:rsidRPr="00563C7D">
        <w:t xml:space="preserve">That </w:t>
      </w:r>
      <w:r w:rsidR="0099513E" w:rsidRPr="00563C7D">
        <w:t>Council BY AN ABSOLUTE MAJORITY:</w:t>
      </w:r>
    </w:p>
    <w:p w14:paraId="12B2490F" w14:textId="77777777" w:rsidR="006A0089" w:rsidRPr="0058026E" w:rsidRDefault="006A0089" w:rsidP="006A0089">
      <w:pPr>
        <w:pStyle w:val="RecommendationText"/>
        <w:rPr>
          <w:rFonts w:cs="Arial"/>
          <w:color w:val="auto"/>
        </w:rPr>
      </w:pPr>
    </w:p>
    <w:p w14:paraId="5CA990A4" w14:textId="1CED91D2" w:rsidR="006A0089" w:rsidRPr="00222B6E" w:rsidRDefault="006A0089" w:rsidP="006A0089">
      <w:pPr>
        <w:pStyle w:val="RecommendationText"/>
        <w:ind w:left="720" w:hanging="720"/>
        <w:rPr>
          <w:rFonts w:cs="Arial"/>
          <w:b w:val="0"/>
          <w:bCs/>
          <w:color w:val="auto"/>
        </w:rPr>
      </w:pPr>
      <w:r w:rsidRPr="00222B6E">
        <w:rPr>
          <w:rFonts w:cs="Arial"/>
          <w:b w:val="0"/>
          <w:bCs/>
          <w:color w:val="auto"/>
        </w:rPr>
        <w:t>1</w:t>
      </w:r>
      <w:r w:rsidRPr="00222B6E">
        <w:rPr>
          <w:rFonts w:cs="Arial"/>
          <w:b w:val="0"/>
          <w:bCs/>
          <w:color w:val="auto"/>
        </w:rPr>
        <w:tab/>
        <w:t>ACCEPTS the City of Joondalup Annual Report 2021</w:t>
      </w:r>
      <w:r w:rsidR="0058026E" w:rsidRPr="00222B6E">
        <w:rPr>
          <w:rFonts w:cs="Arial"/>
          <w:b w:val="0"/>
          <w:bCs/>
          <w:color w:val="auto"/>
        </w:rPr>
        <w:t>-</w:t>
      </w:r>
      <w:r w:rsidRPr="00222B6E">
        <w:rPr>
          <w:rFonts w:cs="Arial"/>
          <w:b w:val="0"/>
          <w:bCs/>
          <w:color w:val="auto"/>
        </w:rPr>
        <w:t xml:space="preserve">22 forming Attachment 1 to </w:t>
      </w:r>
      <w:r w:rsidR="00787DD0" w:rsidRPr="00222B6E">
        <w:rPr>
          <w:rFonts w:cs="Arial"/>
          <w:b w:val="0"/>
          <w:bCs/>
          <w:color w:val="auto"/>
        </w:rPr>
        <w:t>Report</w:t>
      </w:r>
      <w:r w:rsidR="005D17F5" w:rsidRPr="00222B6E">
        <w:rPr>
          <w:rFonts w:cs="Arial"/>
          <w:b w:val="0"/>
          <w:bCs/>
          <w:color w:val="auto"/>
        </w:rPr>
        <w:t xml:space="preserve"> JSC</w:t>
      </w:r>
      <w:r w:rsidR="0084416C" w:rsidRPr="00222B6E">
        <w:rPr>
          <w:rFonts w:cs="Arial"/>
          <w:b w:val="0"/>
          <w:bCs/>
          <w:color w:val="auto"/>
        </w:rPr>
        <w:t>03-02/23</w:t>
      </w:r>
      <w:r w:rsidR="00787DD0" w:rsidRPr="00222B6E">
        <w:rPr>
          <w:rFonts w:cs="Arial"/>
          <w:b w:val="0"/>
          <w:bCs/>
          <w:color w:val="auto"/>
        </w:rPr>
        <w:t>;</w:t>
      </w:r>
    </w:p>
    <w:p w14:paraId="701ECA1D" w14:textId="77777777" w:rsidR="006A0089" w:rsidRPr="00222B6E" w:rsidRDefault="006A0089" w:rsidP="006A0089">
      <w:pPr>
        <w:pStyle w:val="RecommendationText"/>
        <w:ind w:left="720" w:hanging="720"/>
        <w:rPr>
          <w:rFonts w:cs="Arial"/>
          <w:b w:val="0"/>
          <w:bCs/>
          <w:color w:val="auto"/>
        </w:rPr>
      </w:pPr>
    </w:p>
    <w:p w14:paraId="683CBDA8" w14:textId="5E16CC2D" w:rsidR="006A0089" w:rsidRPr="00222B6E" w:rsidRDefault="006A0089" w:rsidP="006A0089">
      <w:pPr>
        <w:pStyle w:val="RecommendationText"/>
        <w:ind w:left="720" w:hanging="720"/>
        <w:rPr>
          <w:b w:val="0"/>
          <w:bCs/>
          <w:color w:val="auto"/>
          <w:szCs w:val="22"/>
        </w:rPr>
      </w:pPr>
      <w:r w:rsidRPr="00222B6E">
        <w:rPr>
          <w:rFonts w:cs="Arial"/>
          <w:b w:val="0"/>
          <w:bCs/>
          <w:color w:val="auto"/>
        </w:rPr>
        <w:t>2</w:t>
      </w:r>
      <w:r w:rsidRPr="00222B6E">
        <w:rPr>
          <w:rFonts w:cs="Arial"/>
          <w:b w:val="0"/>
          <w:bCs/>
          <w:color w:val="auto"/>
        </w:rPr>
        <w:tab/>
        <w:t>NOTES the inclusion of the City of Joondalup Annual Report 2021</w:t>
      </w:r>
      <w:r w:rsidR="0058026E" w:rsidRPr="00222B6E">
        <w:rPr>
          <w:rFonts w:cs="Arial"/>
          <w:b w:val="0"/>
          <w:bCs/>
          <w:color w:val="auto"/>
        </w:rPr>
        <w:t>-</w:t>
      </w:r>
      <w:r w:rsidRPr="00222B6E">
        <w:rPr>
          <w:rFonts w:cs="Arial"/>
          <w:b w:val="0"/>
          <w:bCs/>
          <w:color w:val="auto"/>
        </w:rPr>
        <w:t xml:space="preserve">22 </w:t>
      </w:r>
      <w:r w:rsidR="00787DD0" w:rsidRPr="00222B6E">
        <w:rPr>
          <w:rFonts w:cs="Arial"/>
          <w:b w:val="0"/>
          <w:bCs/>
          <w:color w:val="auto"/>
        </w:rPr>
        <w:t>-</w:t>
      </w:r>
      <w:r w:rsidRPr="00222B6E">
        <w:rPr>
          <w:rFonts w:cs="Arial"/>
          <w:b w:val="0"/>
          <w:bCs/>
          <w:color w:val="auto"/>
        </w:rPr>
        <w:t xml:space="preserve"> Part 2 Annual Financial Report forming Attachment 2 to </w:t>
      </w:r>
      <w:r w:rsidR="00787DD0" w:rsidRPr="00222B6E">
        <w:rPr>
          <w:rFonts w:cs="Arial"/>
          <w:b w:val="0"/>
          <w:bCs/>
          <w:color w:val="auto"/>
        </w:rPr>
        <w:t>Report</w:t>
      </w:r>
      <w:r w:rsidR="0084416C" w:rsidRPr="00222B6E">
        <w:rPr>
          <w:rFonts w:cs="Arial"/>
          <w:b w:val="0"/>
          <w:bCs/>
          <w:color w:val="auto"/>
        </w:rPr>
        <w:t xml:space="preserve"> JSC03-02/23</w:t>
      </w:r>
      <w:r w:rsidRPr="00222B6E">
        <w:rPr>
          <w:rFonts w:cs="Arial"/>
          <w:b w:val="0"/>
          <w:bCs/>
          <w:color w:val="auto"/>
        </w:rPr>
        <w:t>.</w:t>
      </w:r>
    </w:p>
    <w:p w14:paraId="2135F5C0" w14:textId="2E218DDC" w:rsidR="00A90D58" w:rsidRDefault="00A90D58" w:rsidP="003F32B5">
      <w:pPr>
        <w:tabs>
          <w:tab w:val="left" w:pos="1558"/>
        </w:tabs>
        <w:ind w:left="-39"/>
        <w:jc w:val="left"/>
        <w:rPr>
          <w:b/>
        </w:rPr>
      </w:pPr>
    </w:p>
    <w:p w14:paraId="2B88D641" w14:textId="3B90512F" w:rsidR="00786BC0" w:rsidRDefault="00786BC0" w:rsidP="003F32B5">
      <w:pPr>
        <w:tabs>
          <w:tab w:val="left" w:pos="1558"/>
        </w:tabs>
        <w:ind w:left="-39"/>
        <w:jc w:val="left"/>
        <w:rPr>
          <w:b/>
        </w:rPr>
      </w:pPr>
    </w:p>
    <w:p w14:paraId="653DC32D" w14:textId="77777777" w:rsidR="009F485E" w:rsidRPr="00841455" w:rsidRDefault="009F485E" w:rsidP="0005342F">
      <w:pPr>
        <w:pStyle w:val="Recommendation"/>
      </w:pPr>
      <w:r w:rsidRPr="00841455">
        <w:t xml:space="preserve">MOVED </w:t>
      </w:r>
      <w:sdt>
        <w:sdtPr>
          <w:alias w:val="Councillors"/>
          <w:tag w:val="Councillors"/>
          <w:id w:val="-323979696"/>
          <w:placeholder>
            <w:docPart w:val="1883ABD6B8634AB3A1A39DB4FAA7FA43"/>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McLean</w:t>
          </w:r>
        </w:sdtContent>
      </w:sdt>
      <w:r w:rsidRPr="00841455">
        <w:t xml:space="preserve">, SECONDED </w:t>
      </w:r>
      <w:sdt>
        <w:sdtPr>
          <w:alias w:val="Councillors"/>
          <w:tag w:val="Councillors"/>
          <w:id w:val="1185867351"/>
          <w:placeholder>
            <w:docPart w:val="434F990EDFE440D083346B9477F7A1A4"/>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May</w:t>
          </w:r>
        </w:sdtContent>
      </w:sdt>
      <w:r w:rsidRPr="00841455">
        <w:t xml:space="preserve"> that Council BY AN ABSOLUTE MAJORITY:</w:t>
      </w:r>
    </w:p>
    <w:p w14:paraId="0D7586B8" w14:textId="77777777" w:rsidR="009F485E" w:rsidRPr="00F359AA" w:rsidRDefault="009F485E" w:rsidP="009F485E">
      <w:pPr>
        <w:pStyle w:val="RecommendationText"/>
        <w:rPr>
          <w:color w:val="auto"/>
          <w:szCs w:val="22"/>
        </w:rPr>
      </w:pPr>
    </w:p>
    <w:p w14:paraId="70BDED80" w14:textId="77777777" w:rsidR="009F485E" w:rsidRPr="0005342F" w:rsidRDefault="009F485E" w:rsidP="009F485E">
      <w:pPr>
        <w:pStyle w:val="RecommendationText"/>
        <w:ind w:left="720" w:hanging="720"/>
        <w:rPr>
          <w:color w:val="auto"/>
          <w:szCs w:val="22"/>
        </w:rPr>
      </w:pPr>
      <w:r w:rsidRPr="0005342F">
        <w:rPr>
          <w:color w:val="auto"/>
          <w:szCs w:val="22"/>
        </w:rPr>
        <w:t>1</w:t>
      </w:r>
      <w:r w:rsidRPr="0005342F">
        <w:rPr>
          <w:color w:val="auto"/>
          <w:szCs w:val="22"/>
        </w:rPr>
        <w:tab/>
        <w:t>ACCEPTS the City of Joondalup Annual Report 2021-22 forming Attachment 1 to Report JSC03-02/23, subject to the following minor amendments:</w:t>
      </w:r>
    </w:p>
    <w:p w14:paraId="414D2B3B" w14:textId="77777777" w:rsidR="009F485E" w:rsidRPr="0005342F" w:rsidRDefault="009F485E" w:rsidP="009F485E">
      <w:pPr>
        <w:pStyle w:val="RecommendationText"/>
        <w:ind w:left="720" w:hanging="720"/>
        <w:rPr>
          <w:color w:val="auto"/>
          <w:szCs w:val="22"/>
        </w:rPr>
      </w:pPr>
    </w:p>
    <w:p w14:paraId="48804748" w14:textId="77777777" w:rsidR="009F485E" w:rsidRPr="0005342F" w:rsidRDefault="009F485E" w:rsidP="009F485E">
      <w:pPr>
        <w:ind w:left="1418" w:hanging="709"/>
        <w:rPr>
          <w:rFonts w:cs="Arial"/>
          <w:b/>
          <w:bCs/>
        </w:rPr>
      </w:pPr>
      <w:r w:rsidRPr="0005342F">
        <w:rPr>
          <w:rFonts w:cs="Arial"/>
          <w:b/>
          <w:bCs/>
        </w:rPr>
        <w:t>1.1</w:t>
      </w:r>
      <w:r w:rsidRPr="0005342F">
        <w:rPr>
          <w:rFonts w:cs="Arial"/>
          <w:b/>
          <w:bCs/>
        </w:rPr>
        <w:tab/>
        <w:t>Page 28 — delete the page reference (135) to the Strategic Community Plan key performance indicator “To achieve a regional employment self-sufficiency percentage 10% greater than the 2009 baseline data by 2022” whilst maintaining the correct page number reference (72);</w:t>
      </w:r>
    </w:p>
    <w:p w14:paraId="7C3B6E9E" w14:textId="77777777" w:rsidR="009F485E" w:rsidRPr="0005342F" w:rsidRDefault="009F485E" w:rsidP="009F485E">
      <w:pPr>
        <w:ind w:left="1418" w:hanging="709"/>
        <w:rPr>
          <w:rFonts w:cs="Arial"/>
          <w:b/>
          <w:bCs/>
        </w:rPr>
      </w:pPr>
    </w:p>
    <w:p w14:paraId="0F0F9EF5" w14:textId="77777777" w:rsidR="009F485E" w:rsidRPr="0005342F" w:rsidRDefault="009F485E" w:rsidP="009F485E">
      <w:pPr>
        <w:ind w:left="1418" w:hanging="709"/>
        <w:rPr>
          <w:rFonts w:eastAsia="Times New Roman" w:cs="Arial"/>
          <w:b/>
          <w:bCs/>
        </w:rPr>
      </w:pPr>
      <w:r w:rsidRPr="0005342F">
        <w:rPr>
          <w:rFonts w:eastAsia="Times New Roman" w:cs="Arial"/>
          <w:b/>
          <w:bCs/>
        </w:rPr>
        <w:t>1.2</w:t>
      </w:r>
      <w:r w:rsidRPr="0005342F">
        <w:rPr>
          <w:rFonts w:eastAsia="Times New Roman" w:cs="Arial"/>
          <w:b/>
          <w:bCs/>
        </w:rPr>
        <w:tab/>
        <w:t>Page 57 — amend the caption on the small image in the bottom-right corner to “</w:t>
      </w:r>
      <w:proofErr w:type="spellStart"/>
      <w:r w:rsidRPr="0005342F">
        <w:rPr>
          <w:rFonts w:eastAsia="Times New Roman" w:cs="Arial"/>
          <w:b/>
          <w:bCs/>
        </w:rPr>
        <w:t>Beenyup</w:t>
      </w:r>
      <w:proofErr w:type="spellEnd"/>
      <w:r w:rsidRPr="0005342F">
        <w:rPr>
          <w:rFonts w:eastAsia="Times New Roman" w:cs="Arial"/>
          <w:b/>
          <w:bCs/>
        </w:rPr>
        <w:t xml:space="preserve"> Swamp”;</w:t>
      </w:r>
    </w:p>
    <w:p w14:paraId="6551E4B5" w14:textId="77777777" w:rsidR="009F485E" w:rsidRPr="0005342F" w:rsidRDefault="009F485E" w:rsidP="009F485E">
      <w:pPr>
        <w:ind w:left="1418" w:hanging="709"/>
        <w:rPr>
          <w:rFonts w:eastAsia="Times New Roman" w:cs="Arial"/>
          <w:b/>
          <w:bCs/>
        </w:rPr>
      </w:pPr>
    </w:p>
    <w:p w14:paraId="11BFED71" w14:textId="77777777" w:rsidR="009F485E" w:rsidRPr="0005342F" w:rsidRDefault="009F485E" w:rsidP="009F485E">
      <w:pPr>
        <w:ind w:left="1418" w:hanging="709"/>
        <w:rPr>
          <w:rFonts w:eastAsia="Times New Roman" w:cs="Arial"/>
          <w:b/>
          <w:bCs/>
        </w:rPr>
      </w:pPr>
      <w:r w:rsidRPr="0005342F">
        <w:rPr>
          <w:rFonts w:eastAsia="Times New Roman" w:cs="Arial"/>
          <w:b/>
          <w:bCs/>
        </w:rPr>
        <w:t>1.3</w:t>
      </w:r>
      <w:r w:rsidRPr="0005342F">
        <w:rPr>
          <w:rFonts w:eastAsia="Times New Roman" w:cs="Arial"/>
          <w:b/>
          <w:bCs/>
        </w:rPr>
        <w:tab/>
        <w:t>Page 203 — amend the bar chart titled “Value of building permits issued, 5-year trend” to show the correct data for 2021/22;</w:t>
      </w:r>
    </w:p>
    <w:p w14:paraId="0B04BAEE" w14:textId="77777777" w:rsidR="009F485E" w:rsidRPr="0005342F" w:rsidRDefault="009F485E" w:rsidP="009F485E">
      <w:pPr>
        <w:pStyle w:val="ListParagraph"/>
        <w:ind w:left="1418" w:hanging="709"/>
        <w:rPr>
          <w:rFonts w:eastAsia="Times New Roman" w:cs="Arial"/>
          <w:b/>
          <w:bCs/>
        </w:rPr>
      </w:pPr>
    </w:p>
    <w:p w14:paraId="4F83FCC0" w14:textId="77777777" w:rsidR="009F485E" w:rsidRPr="0005342F" w:rsidRDefault="009F485E" w:rsidP="009F485E">
      <w:pPr>
        <w:pStyle w:val="ListParagraph"/>
        <w:ind w:left="1418" w:hanging="709"/>
        <w:rPr>
          <w:rFonts w:eastAsia="Times New Roman" w:cs="Arial"/>
          <w:b/>
          <w:bCs/>
        </w:rPr>
      </w:pPr>
    </w:p>
    <w:p w14:paraId="158425BF" w14:textId="77777777" w:rsidR="009F485E" w:rsidRPr="0005342F" w:rsidRDefault="009F485E" w:rsidP="009F485E">
      <w:pPr>
        <w:ind w:left="1418" w:hanging="709"/>
        <w:rPr>
          <w:rFonts w:eastAsia="Times New Roman" w:cs="Arial"/>
          <w:b/>
          <w:bCs/>
        </w:rPr>
      </w:pPr>
      <w:r w:rsidRPr="0005342F">
        <w:rPr>
          <w:rFonts w:eastAsia="Times New Roman" w:cs="Arial"/>
          <w:b/>
          <w:bCs/>
        </w:rPr>
        <w:t>1.4</w:t>
      </w:r>
      <w:r w:rsidRPr="0005342F">
        <w:rPr>
          <w:rFonts w:eastAsia="Times New Roman" w:cs="Arial"/>
          <w:b/>
          <w:bCs/>
        </w:rPr>
        <w:tab/>
        <w:t>Page 203 — amend the pie chart title “Value of building permits issued, 5-year trend” to “Value of building permits issued, 5-year trend, Joondalup City Centre”;</w:t>
      </w:r>
    </w:p>
    <w:p w14:paraId="09A8DB9E" w14:textId="77777777" w:rsidR="009F485E" w:rsidRPr="0005342F" w:rsidRDefault="009F485E" w:rsidP="009F485E">
      <w:pPr>
        <w:pStyle w:val="ListParagraph"/>
        <w:ind w:left="1418" w:hanging="709"/>
        <w:rPr>
          <w:rFonts w:eastAsia="Times New Roman" w:cs="Arial"/>
          <w:b/>
          <w:bCs/>
        </w:rPr>
      </w:pPr>
    </w:p>
    <w:p w14:paraId="2DFDFDF6" w14:textId="77777777" w:rsidR="009F485E" w:rsidRPr="0005342F" w:rsidRDefault="009F485E" w:rsidP="009F485E">
      <w:pPr>
        <w:ind w:left="1418" w:hanging="709"/>
        <w:rPr>
          <w:rFonts w:cs="Arial"/>
          <w:b/>
          <w:bCs/>
        </w:rPr>
      </w:pPr>
      <w:r w:rsidRPr="0005342F">
        <w:rPr>
          <w:rFonts w:cs="Arial"/>
          <w:b/>
          <w:bCs/>
        </w:rPr>
        <w:t>1.5</w:t>
      </w:r>
      <w:r w:rsidRPr="0005342F">
        <w:rPr>
          <w:rFonts w:cs="Arial"/>
          <w:b/>
          <w:bCs/>
        </w:rPr>
        <w:tab/>
        <w:t>Page 245 — add two small tags referencing the Strategic Community Plan key performance indicators under the chart “Value of funding received for environmental management projects, 5-year trend” and under the infographic “Percentage of successful grant applications for environmental projects”;</w:t>
      </w:r>
    </w:p>
    <w:p w14:paraId="04049DBD" w14:textId="77777777" w:rsidR="009F485E" w:rsidRPr="0005342F" w:rsidRDefault="009F485E" w:rsidP="009F485E">
      <w:pPr>
        <w:pStyle w:val="RecommendationText"/>
        <w:ind w:left="720" w:hanging="720"/>
        <w:rPr>
          <w:rFonts w:cs="Arial"/>
          <w:bCs/>
          <w:color w:val="auto"/>
          <w:szCs w:val="22"/>
        </w:rPr>
      </w:pPr>
    </w:p>
    <w:p w14:paraId="7542434F" w14:textId="586E9637" w:rsidR="00CC3885" w:rsidRPr="0005342F" w:rsidRDefault="009F485E" w:rsidP="0005342F">
      <w:pPr>
        <w:ind w:left="709" w:hanging="748"/>
        <w:jc w:val="left"/>
        <w:rPr>
          <w:b/>
          <w:bCs/>
        </w:rPr>
      </w:pPr>
      <w:r w:rsidRPr="0005342F">
        <w:rPr>
          <w:b/>
          <w:bCs/>
        </w:rPr>
        <w:t>2</w:t>
      </w:r>
      <w:r w:rsidRPr="0005342F">
        <w:rPr>
          <w:b/>
          <w:bCs/>
        </w:rPr>
        <w:tab/>
        <w:t>NOTES the inclusion of the City of Joondalup Annual Report 2021-22 - Part 2 Annual Financial Report forming Attachment 2 to Report JSC03-02/23</w:t>
      </w:r>
      <w:r w:rsidR="0005342F">
        <w:rPr>
          <w:b/>
          <w:bCs/>
        </w:rPr>
        <w:t>.</w:t>
      </w:r>
    </w:p>
    <w:p w14:paraId="55851132" w14:textId="775D4DF5" w:rsidR="00E5202F" w:rsidRPr="00E5202F" w:rsidRDefault="00E5202F" w:rsidP="00E5202F">
      <w:pPr>
        <w:pStyle w:val="Heading4"/>
        <w:rPr>
          <w:u w:val="single"/>
        </w:rPr>
      </w:pPr>
      <w:bookmarkStart w:id="20" w:name="C147PROCEDURAL"/>
      <w:bookmarkStart w:id="21" w:name="C002"/>
      <w:r w:rsidRPr="009927BB">
        <w:lastRenderedPageBreak/>
        <w:t>C00</w:t>
      </w:r>
      <w:r>
        <w:t>2</w:t>
      </w:r>
      <w:r w:rsidRPr="009927BB">
        <w:t>-02/23</w:t>
      </w:r>
      <w:r w:rsidRPr="009927BB">
        <w:tab/>
      </w:r>
      <w:r w:rsidRPr="00E5202F">
        <w:rPr>
          <w:u w:val="single"/>
        </w:rPr>
        <w:t>PROCEDURAL MOTION - THAT THE ITEM BE REFERRED BACK</w:t>
      </w:r>
    </w:p>
    <w:bookmarkEnd w:id="20"/>
    <w:bookmarkEnd w:id="21"/>
    <w:p w14:paraId="6CF191BD" w14:textId="77777777" w:rsidR="00E5202F" w:rsidRDefault="00E5202F" w:rsidP="00E5202F"/>
    <w:p w14:paraId="0A70F30E" w14:textId="4F5736A5" w:rsidR="00E5202F" w:rsidRPr="00A86792" w:rsidRDefault="0058301C" w:rsidP="00E5202F">
      <w:pPr>
        <w:rPr>
          <w:b/>
          <w:bCs/>
        </w:rPr>
      </w:pPr>
      <w:r>
        <w:rPr>
          <w:b/>
          <w:bCs/>
        </w:rPr>
        <w:t xml:space="preserve">PROCEDURAL </w:t>
      </w:r>
      <w:r w:rsidR="00E5202F" w:rsidRPr="00A86792">
        <w:rPr>
          <w:b/>
          <w:bCs/>
        </w:rPr>
        <w:t xml:space="preserve">MOVED </w:t>
      </w:r>
      <w:sdt>
        <w:sdtPr>
          <w:rPr>
            <w:b/>
            <w:bCs/>
          </w:rPr>
          <w:alias w:val="Councillors"/>
          <w:tag w:val="Councillors"/>
          <w:id w:val="484819821"/>
          <w:placeholder>
            <w:docPart w:val="D3635FB7AE694E959246D3BC3BBFF08E"/>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sidR="00E5202F">
            <w:rPr>
              <w:b/>
              <w:bCs/>
            </w:rPr>
            <w:t>Cr Kingston</w:t>
          </w:r>
        </w:sdtContent>
      </w:sdt>
      <w:r w:rsidR="00E5202F" w:rsidRPr="00A86792">
        <w:rPr>
          <w:b/>
          <w:bCs/>
        </w:rPr>
        <w:t xml:space="preserve">, SECONDED </w:t>
      </w:r>
      <w:sdt>
        <w:sdtPr>
          <w:rPr>
            <w:b/>
            <w:bCs/>
          </w:rPr>
          <w:alias w:val="Councillors"/>
          <w:tag w:val="Councillors"/>
          <w:id w:val="-1682956151"/>
          <w:placeholder>
            <w:docPart w:val="B15AC26C7F2A4B6D89B43A9DB1DB375C"/>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sidR="00E5202F">
            <w:rPr>
              <w:b/>
              <w:bCs/>
            </w:rPr>
            <w:t>Cr Poliwka</w:t>
          </w:r>
        </w:sdtContent>
      </w:sdt>
      <w:r w:rsidR="00E5202F" w:rsidRPr="00A86792">
        <w:rPr>
          <w:b/>
          <w:bCs/>
        </w:rPr>
        <w:t xml:space="preserve"> </w:t>
      </w:r>
      <w:r w:rsidR="00E5202F" w:rsidRPr="0058301C">
        <w:t>that Report JSC03-02/23 - City of Joondalup Annual Report 2021-22</w:t>
      </w:r>
      <w:r w:rsidR="00E5202F" w:rsidRPr="0058301C">
        <w:rPr>
          <w:rFonts w:cs="Arial"/>
        </w:rPr>
        <w:t xml:space="preserve"> be </w:t>
      </w:r>
      <w:r w:rsidR="00E5202F" w:rsidRPr="0058301C">
        <w:t>REFERRED BACK to the Chief Executive Officer.</w:t>
      </w:r>
    </w:p>
    <w:p w14:paraId="1D513ED7" w14:textId="77777777" w:rsidR="00CC3885" w:rsidRDefault="00CC3885" w:rsidP="003F32B5">
      <w:pPr>
        <w:tabs>
          <w:tab w:val="left" w:pos="1558"/>
        </w:tabs>
        <w:ind w:left="-39"/>
        <w:jc w:val="left"/>
        <w:rPr>
          <w:b/>
        </w:rPr>
      </w:pPr>
    </w:p>
    <w:p w14:paraId="479F3063" w14:textId="4B919F59" w:rsidR="00EF42B1" w:rsidRPr="009A55D3" w:rsidRDefault="00EF42B1" w:rsidP="00EF42B1">
      <w:pPr>
        <w:tabs>
          <w:tab w:val="right" w:pos="9072"/>
        </w:tabs>
        <w:ind w:right="43"/>
        <w:rPr>
          <w:rFonts w:cs="Arial"/>
          <w:b/>
          <w:highlight w:val="yellow"/>
        </w:rPr>
      </w:pPr>
      <w:r w:rsidRPr="009A55D3">
        <w:rPr>
          <w:rFonts w:cs="Arial"/>
          <w:b/>
        </w:rPr>
        <w:t xml:space="preserve">The </w:t>
      </w:r>
      <w:r>
        <w:rPr>
          <w:rFonts w:cs="Arial"/>
          <w:b/>
        </w:rPr>
        <w:t xml:space="preserve">Procedural </w:t>
      </w:r>
      <w:r w:rsidRPr="009A55D3">
        <w:rPr>
          <w:rFonts w:cs="Arial"/>
          <w:b/>
        </w:rPr>
        <w:t>Motion was Put and</w:t>
      </w:r>
      <w:r w:rsidRPr="009A55D3">
        <w:rPr>
          <w:rFonts w:cs="Arial"/>
          <w:b/>
        </w:rPr>
        <w:tab/>
        <w:t xml:space="preserve"> </w:t>
      </w:r>
      <w:r>
        <w:rPr>
          <w:rFonts w:cs="Arial"/>
          <w:b/>
        </w:rPr>
        <w:t>LOST</w:t>
      </w:r>
      <w:r w:rsidRPr="009A55D3">
        <w:rPr>
          <w:rFonts w:cs="Arial"/>
          <w:b/>
        </w:rPr>
        <w:t xml:space="preserve"> (</w:t>
      </w:r>
      <w:r>
        <w:rPr>
          <w:rFonts w:cs="Arial"/>
          <w:b/>
        </w:rPr>
        <w:t>5</w:t>
      </w:r>
      <w:r w:rsidRPr="009A55D3">
        <w:rPr>
          <w:rFonts w:cs="Arial"/>
          <w:b/>
        </w:rPr>
        <w:t>/</w:t>
      </w:r>
      <w:r>
        <w:rPr>
          <w:rFonts w:cs="Arial"/>
          <w:b/>
        </w:rPr>
        <w:t>8</w:t>
      </w:r>
      <w:r w:rsidRPr="009A55D3">
        <w:rPr>
          <w:rFonts w:cs="Arial"/>
          <w:b/>
        </w:rPr>
        <w:t>)</w:t>
      </w:r>
    </w:p>
    <w:p w14:paraId="41102799" w14:textId="77777777" w:rsidR="00EF42B1" w:rsidRPr="00097119" w:rsidRDefault="00EF42B1" w:rsidP="00EF42B1">
      <w:pPr>
        <w:pStyle w:val="RecommendationText"/>
        <w:rPr>
          <w:rFonts w:cs="Arial"/>
          <w:b w:val="0"/>
          <w:bCs/>
          <w:color w:val="auto"/>
        </w:rPr>
      </w:pPr>
    </w:p>
    <w:p w14:paraId="18A4F971" w14:textId="07B1ADC8" w:rsidR="00C24006" w:rsidRPr="001C059E" w:rsidRDefault="00C24006" w:rsidP="00C24006">
      <w:pPr>
        <w:tabs>
          <w:tab w:val="left" w:pos="3402"/>
          <w:tab w:val="left" w:pos="5529"/>
        </w:tabs>
        <w:rPr>
          <w:rFonts w:eastAsia="Calibri"/>
          <w:sz w:val="18"/>
          <w:szCs w:val="18"/>
        </w:rPr>
      </w:pPr>
      <w:r>
        <w:rPr>
          <w:rFonts w:cs="Arial"/>
          <w:b/>
          <w:sz w:val="18"/>
          <w:szCs w:val="18"/>
        </w:rPr>
        <w:t xml:space="preserve">In favour of the Procedural </w:t>
      </w:r>
      <w:r w:rsidRPr="001C059E">
        <w:rPr>
          <w:rFonts w:cs="Arial"/>
          <w:b/>
          <w:sz w:val="18"/>
          <w:szCs w:val="18"/>
        </w:rPr>
        <w:t>Motion:</w:t>
      </w:r>
      <w:r w:rsidRPr="001C059E">
        <w:rPr>
          <w:rFonts w:cs="Arial"/>
          <w:bCs/>
          <w:sz w:val="18"/>
          <w:szCs w:val="18"/>
        </w:rPr>
        <w:t xml:space="preserve"> </w:t>
      </w:r>
      <w:proofErr w:type="spellStart"/>
      <w:r w:rsidRPr="001C059E">
        <w:rPr>
          <w:rFonts w:eastAsia="Calibri"/>
          <w:sz w:val="18"/>
          <w:szCs w:val="18"/>
        </w:rPr>
        <w:t>Crs</w:t>
      </w:r>
      <w:proofErr w:type="spellEnd"/>
      <w:r w:rsidRPr="001C059E">
        <w:rPr>
          <w:rFonts w:eastAsia="Calibri"/>
          <w:sz w:val="18"/>
          <w:szCs w:val="18"/>
        </w:rPr>
        <w:t xml:space="preserve"> </w:t>
      </w:r>
      <w:r w:rsidR="00CB72D6">
        <w:rPr>
          <w:rFonts w:eastAsia="Calibri"/>
          <w:sz w:val="18"/>
          <w:szCs w:val="18"/>
        </w:rPr>
        <w:t xml:space="preserve">Chester, </w:t>
      </w:r>
      <w:r w:rsidRPr="001C059E">
        <w:rPr>
          <w:rFonts w:eastAsia="Calibri"/>
          <w:sz w:val="18"/>
          <w:szCs w:val="18"/>
        </w:rPr>
        <w:t>Kingston, Poliwka</w:t>
      </w:r>
      <w:r w:rsidR="00CB72D6">
        <w:rPr>
          <w:rFonts w:eastAsia="Calibri"/>
          <w:sz w:val="18"/>
          <w:szCs w:val="18"/>
        </w:rPr>
        <w:t>,</w:t>
      </w:r>
      <w:r>
        <w:rPr>
          <w:rFonts w:eastAsia="Calibri"/>
          <w:sz w:val="18"/>
          <w:szCs w:val="18"/>
        </w:rPr>
        <w:t xml:space="preserve"> </w:t>
      </w:r>
      <w:r w:rsidRPr="001C059E">
        <w:rPr>
          <w:rFonts w:eastAsia="Calibri"/>
          <w:sz w:val="18"/>
          <w:szCs w:val="18"/>
        </w:rPr>
        <w:t>Raftis</w:t>
      </w:r>
      <w:r w:rsidR="00CB72D6">
        <w:rPr>
          <w:rFonts w:eastAsia="Calibri"/>
          <w:sz w:val="18"/>
          <w:szCs w:val="18"/>
        </w:rPr>
        <w:t xml:space="preserve"> and Thompson</w:t>
      </w:r>
      <w:r>
        <w:rPr>
          <w:rFonts w:eastAsia="Calibri"/>
          <w:sz w:val="18"/>
          <w:szCs w:val="18"/>
        </w:rPr>
        <w:t>.</w:t>
      </w:r>
    </w:p>
    <w:p w14:paraId="7C809940" w14:textId="0C71D135" w:rsidR="00C24006" w:rsidRPr="001C059E" w:rsidRDefault="00C24006" w:rsidP="00C24006">
      <w:pPr>
        <w:tabs>
          <w:tab w:val="left" w:pos="3402"/>
          <w:tab w:val="left" w:pos="5529"/>
        </w:tabs>
        <w:rPr>
          <w:rFonts w:eastAsia="Calibri"/>
          <w:sz w:val="18"/>
          <w:szCs w:val="18"/>
        </w:rPr>
      </w:pPr>
      <w:r>
        <w:rPr>
          <w:rFonts w:cs="Arial"/>
          <w:b/>
          <w:sz w:val="18"/>
          <w:szCs w:val="18"/>
        </w:rPr>
        <w:t>Against</w:t>
      </w:r>
      <w:r w:rsidRPr="001C059E">
        <w:rPr>
          <w:rFonts w:cs="Arial"/>
          <w:b/>
          <w:sz w:val="18"/>
          <w:szCs w:val="18"/>
        </w:rPr>
        <w:t xml:space="preserve"> the </w:t>
      </w:r>
      <w:r>
        <w:rPr>
          <w:rFonts w:cs="Arial"/>
          <w:b/>
          <w:sz w:val="18"/>
          <w:szCs w:val="18"/>
        </w:rPr>
        <w:t xml:space="preserve">Procedural </w:t>
      </w:r>
      <w:r w:rsidRPr="001C059E">
        <w:rPr>
          <w:rFonts w:cs="Arial"/>
          <w:b/>
          <w:sz w:val="18"/>
          <w:szCs w:val="18"/>
        </w:rPr>
        <w:t>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Fishwick, Hamilton-Prime, Hill, Jones, Logan, </w:t>
      </w:r>
      <w:proofErr w:type="gramStart"/>
      <w:r w:rsidRPr="001C059E">
        <w:rPr>
          <w:rFonts w:eastAsia="Calibri"/>
          <w:sz w:val="18"/>
          <w:szCs w:val="18"/>
        </w:rPr>
        <w:t>May</w:t>
      </w:r>
      <w:proofErr w:type="gramEnd"/>
      <w:r w:rsidR="00CB72D6">
        <w:rPr>
          <w:rFonts w:eastAsia="Calibri"/>
          <w:sz w:val="18"/>
          <w:szCs w:val="18"/>
        </w:rPr>
        <w:t xml:space="preserve"> and </w:t>
      </w:r>
      <w:r w:rsidRPr="001C059E">
        <w:rPr>
          <w:rFonts w:eastAsia="Calibri"/>
          <w:sz w:val="18"/>
          <w:szCs w:val="18"/>
        </w:rPr>
        <w:t>McLean</w:t>
      </w:r>
      <w:r w:rsidR="00CB72D6">
        <w:rPr>
          <w:rFonts w:eastAsia="Calibri"/>
          <w:sz w:val="18"/>
          <w:szCs w:val="18"/>
        </w:rPr>
        <w:t xml:space="preserve">. </w:t>
      </w:r>
    </w:p>
    <w:p w14:paraId="6045A03E" w14:textId="489BACA4" w:rsidR="00EF42B1" w:rsidRPr="001C059E" w:rsidRDefault="00EF42B1" w:rsidP="00CB72D6"/>
    <w:p w14:paraId="66EED269" w14:textId="1EC241A6" w:rsidR="00CC3885" w:rsidRDefault="00CC3885" w:rsidP="003F32B5">
      <w:pPr>
        <w:tabs>
          <w:tab w:val="left" w:pos="1558"/>
        </w:tabs>
        <w:ind w:left="-39"/>
        <w:jc w:val="left"/>
        <w:rPr>
          <w:b/>
        </w:rPr>
      </w:pPr>
    </w:p>
    <w:p w14:paraId="1D5D338E" w14:textId="77777777" w:rsidR="00312C65" w:rsidRDefault="00312C65" w:rsidP="003F32B5">
      <w:pPr>
        <w:tabs>
          <w:tab w:val="left" w:pos="1558"/>
        </w:tabs>
        <w:ind w:left="-39"/>
        <w:jc w:val="left"/>
        <w:rPr>
          <w:b/>
        </w:rPr>
      </w:pPr>
    </w:p>
    <w:p w14:paraId="6B4FD8AD" w14:textId="3B329671" w:rsidR="00E33F77" w:rsidRPr="00312C65" w:rsidRDefault="00E33F77" w:rsidP="003F32B5">
      <w:pPr>
        <w:tabs>
          <w:tab w:val="left" w:pos="1558"/>
        </w:tabs>
        <w:ind w:left="-39"/>
        <w:jc w:val="left"/>
        <w:rPr>
          <w:bCs/>
          <w:i/>
          <w:iCs/>
        </w:rPr>
      </w:pPr>
      <w:r w:rsidRPr="00312C65">
        <w:rPr>
          <w:bCs/>
          <w:i/>
          <w:iCs/>
        </w:rPr>
        <w:t xml:space="preserve">The Manager Planning Services left the Chamber at </w:t>
      </w:r>
      <w:r w:rsidR="00312C65" w:rsidRPr="00312C65">
        <w:rPr>
          <w:bCs/>
          <w:i/>
          <w:iCs/>
        </w:rPr>
        <w:t xml:space="preserve">7.28pm and returned at 7.29pm. </w:t>
      </w:r>
    </w:p>
    <w:p w14:paraId="1B38F918" w14:textId="1B8F958C" w:rsidR="00E33F77" w:rsidRDefault="00E33F77" w:rsidP="003F32B5">
      <w:pPr>
        <w:tabs>
          <w:tab w:val="left" w:pos="1558"/>
        </w:tabs>
        <w:ind w:left="-39"/>
        <w:jc w:val="left"/>
        <w:rPr>
          <w:b/>
        </w:rPr>
      </w:pPr>
    </w:p>
    <w:p w14:paraId="6E68CFDB" w14:textId="77777777" w:rsidR="00312C65" w:rsidRDefault="00312C65" w:rsidP="003F32B5">
      <w:pPr>
        <w:tabs>
          <w:tab w:val="left" w:pos="1558"/>
        </w:tabs>
        <w:ind w:left="-39"/>
        <w:jc w:val="left"/>
        <w:rPr>
          <w:b/>
        </w:rPr>
      </w:pPr>
    </w:p>
    <w:p w14:paraId="0713CC1F" w14:textId="77777777" w:rsidR="00CC3885" w:rsidRDefault="00CC3885" w:rsidP="003F32B5">
      <w:pPr>
        <w:tabs>
          <w:tab w:val="left" w:pos="1558"/>
        </w:tabs>
        <w:ind w:left="-39"/>
        <w:jc w:val="left"/>
        <w:rPr>
          <w:b/>
        </w:rPr>
      </w:pPr>
    </w:p>
    <w:p w14:paraId="6DA4A574" w14:textId="7E778AF2" w:rsidR="00B84C75" w:rsidRDefault="00B84C75" w:rsidP="00B84C75">
      <w:pPr>
        <w:tabs>
          <w:tab w:val="right" w:pos="9072"/>
        </w:tabs>
        <w:ind w:right="43"/>
        <w:rPr>
          <w:rFonts w:cs="Arial"/>
          <w:b/>
        </w:rPr>
      </w:pPr>
      <w:r w:rsidRPr="00A97FA6">
        <w:rPr>
          <w:rFonts w:cs="Arial"/>
          <w:b/>
        </w:rPr>
        <w:t xml:space="preserve">The Motion </w:t>
      </w:r>
      <w:r>
        <w:rPr>
          <w:rFonts w:cs="Arial"/>
          <w:b/>
        </w:rPr>
        <w:t xml:space="preserve">as MOVED </w:t>
      </w:r>
      <w:sdt>
        <w:sdtPr>
          <w:rPr>
            <w:rFonts w:ascii="Arial Bold" w:eastAsia="Times New Roman" w:hAnsi="Arial Bold" w:cs="Arial"/>
            <w:b/>
            <w:bCs/>
            <w:szCs w:val="24"/>
          </w:rPr>
          <w:alias w:val="Councillors"/>
          <w:tag w:val="Councillors"/>
          <w:id w:val="349771091"/>
          <w:placeholder>
            <w:docPart w:val="CE9663559DEA425C80A5973B1F9F1E06"/>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rFonts w:ascii="Arial Bold" w:eastAsia="Times New Roman" w:hAnsi="Arial Bold" w:cs="Arial"/>
              <w:b/>
              <w:bCs/>
              <w:szCs w:val="24"/>
            </w:rPr>
            <w:t>Cr McLean</w:t>
          </w:r>
        </w:sdtContent>
      </w:sdt>
      <w:r>
        <w:rPr>
          <w:rFonts w:ascii="Arial Bold" w:eastAsia="Times New Roman" w:hAnsi="Arial Bold" w:cs="Arial"/>
          <w:b/>
          <w:bCs/>
          <w:szCs w:val="24"/>
        </w:rPr>
        <w:t xml:space="preserve">, SECONDED </w:t>
      </w:r>
      <w:sdt>
        <w:sdtPr>
          <w:rPr>
            <w:rFonts w:ascii="Arial Bold" w:eastAsia="Times New Roman" w:hAnsi="Arial Bold" w:cs="Arial"/>
            <w:b/>
            <w:bCs/>
            <w:szCs w:val="24"/>
          </w:rPr>
          <w:alias w:val="Councillors"/>
          <w:tag w:val="Councillors"/>
          <w:id w:val="-587471051"/>
          <w:placeholder>
            <w:docPart w:val="DCA1AE6384584E05B5C7917885F788D6"/>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rFonts w:ascii="Arial Bold" w:eastAsia="Times New Roman" w:hAnsi="Arial Bold" w:cs="Arial"/>
              <w:b/>
              <w:bCs/>
              <w:szCs w:val="24"/>
            </w:rPr>
            <w:t>Cr May</w:t>
          </w:r>
        </w:sdtContent>
      </w:sdt>
      <w:r w:rsidRPr="00A97FA6">
        <w:rPr>
          <w:rFonts w:cs="Arial"/>
          <w:b/>
        </w:rPr>
        <w:t xml:space="preserve"> was Put and</w:t>
      </w:r>
      <w:r w:rsidRPr="00A97FA6">
        <w:rPr>
          <w:rFonts w:cs="Arial"/>
          <w:b/>
        </w:rPr>
        <w:tab/>
        <w:t xml:space="preserve"> </w:t>
      </w:r>
    </w:p>
    <w:p w14:paraId="6BF63AC2" w14:textId="6DB2E069" w:rsidR="00034137" w:rsidRPr="00A97FA6" w:rsidRDefault="00034137" w:rsidP="00034137">
      <w:pPr>
        <w:tabs>
          <w:tab w:val="right" w:pos="9072"/>
        </w:tabs>
        <w:ind w:right="43"/>
        <w:jc w:val="right"/>
        <w:rPr>
          <w:rFonts w:cs="Arial"/>
          <w:b/>
        </w:rPr>
      </w:pPr>
      <w:r w:rsidRPr="00A97FA6">
        <w:rPr>
          <w:rFonts w:cs="Arial"/>
          <w:b/>
        </w:rPr>
        <w:t>CARRIED (</w:t>
      </w:r>
      <w:r>
        <w:rPr>
          <w:rFonts w:cs="Arial"/>
          <w:b/>
        </w:rPr>
        <w:t>8</w:t>
      </w:r>
      <w:r w:rsidRPr="00A97FA6">
        <w:rPr>
          <w:rFonts w:cs="Arial"/>
          <w:b/>
        </w:rPr>
        <w:t>/</w:t>
      </w:r>
      <w:r>
        <w:rPr>
          <w:rFonts w:cs="Arial"/>
          <w:b/>
        </w:rPr>
        <w:t>5</w:t>
      </w:r>
      <w:r w:rsidRPr="00A97FA6">
        <w:rPr>
          <w:rFonts w:cs="Arial"/>
          <w:b/>
        </w:rPr>
        <w:t>)</w:t>
      </w:r>
    </w:p>
    <w:p w14:paraId="433AEAC3" w14:textId="77777777" w:rsidR="00CC3885" w:rsidRDefault="00CC3885" w:rsidP="003F32B5">
      <w:pPr>
        <w:tabs>
          <w:tab w:val="left" w:pos="1558"/>
        </w:tabs>
        <w:ind w:left="-39"/>
        <w:jc w:val="left"/>
        <w:rPr>
          <w:b/>
        </w:rPr>
      </w:pPr>
    </w:p>
    <w:p w14:paraId="49A424DE" w14:textId="1FC02888" w:rsidR="00034137" w:rsidRPr="001C059E" w:rsidRDefault="00034137" w:rsidP="00034137">
      <w:pPr>
        <w:tabs>
          <w:tab w:val="left" w:pos="3402"/>
          <w:tab w:val="left" w:pos="5529"/>
        </w:tabs>
        <w:rPr>
          <w:rFonts w:eastAsia="Calibri"/>
          <w:sz w:val="18"/>
          <w:szCs w:val="18"/>
        </w:rPr>
      </w:pPr>
      <w:r>
        <w:rPr>
          <w:rFonts w:cs="Arial"/>
          <w:b/>
          <w:sz w:val="18"/>
          <w:szCs w:val="18"/>
        </w:rPr>
        <w:t xml:space="preserve">In favour of the </w:t>
      </w:r>
      <w:r w:rsidRPr="001C059E">
        <w:rPr>
          <w:rFonts w:cs="Arial"/>
          <w:b/>
          <w:sz w:val="18"/>
          <w:szCs w:val="18"/>
        </w:rPr>
        <w:t>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Fishwick, Hamilton-Prime, Hill, Jones, Logan, </w:t>
      </w:r>
      <w:proofErr w:type="gramStart"/>
      <w:r w:rsidRPr="001C059E">
        <w:rPr>
          <w:rFonts w:eastAsia="Calibri"/>
          <w:sz w:val="18"/>
          <w:szCs w:val="18"/>
        </w:rPr>
        <w:t>May</w:t>
      </w:r>
      <w:proofErr w:type="gramEnd"/>
      <w:r>
        <w:rPr>
          <w:rFonts w:eastAsia="Calibri"/>
          <w:sz w:val="18"/>
          <w:szCs w:val="18"/>
        </w:rPr>
        <w:t xml:space="preserve"> and </w:t>
      </w:r>
      <w:r w:rsidRPr="001C059E">
        <w:rPr>
          <w:rFonts w:eastAsia="Calibri"/>
          <w:sz w:val="18"/>
          <w:szCs w:val="18"/>
        </w:rPr>
        <w:t>McLean</w:t>
      </w:r>
      <w:r>
        <w:rPr>
          <w:rFonts w:eastAsia="Calibri"/>
          <w:sz w:val="18"/>
          <w:szCs w:val="18"/>
        </w:rPr>
        <w:t xml:space="preserve">. </w:t>
      </w:r>
    </w:p>
    <w:p w14:paraId="2EF4DCA1" w14:textId="2F966663" w:rsidR="00034137" w:rsidRPr="001C059E" w:rsidRDefault="00034137" w:rsidP="00034137">
      <w:pPr>
        <w:tabs>
          <w:tab w:val="left" w:pos="3402"/>
          <w:tab w:val="left" w:pos="5529"/>
        </w:tabs>
        <w:rPr>
          <w:rFonts w:eastAsia="Calibri"/>
          <w:sz w:val="18"/>
          <w:szCs w:val="18"/>
        </w:rPr>
      </w:pPr>
      <w:r>
        <w:rPr>
          <w:rFonts w:cs="Arial"/>
          <w:b/>
          <w:sz w:val="18"/>
          <w:szCs w:val="18"/>
        </w:rPr>
        <w:t xml:space="preserve">Against the </w:t>
      </w:r>
      <w:r w:rsidRPr="001C059E">
        <w:rPr>
          <w:rFonts w:cs="Arial"/>
          <w:b/>
          <w:sz w:val="18"/>
          <w:szCs w:val="18"/>
        </w:rPr>
        <w:t>Motion:</w:t>
      </w:r>
      <w:r w:rsidRPr="001C059E">
        <w:rPr>
          <w:rFonts w:cs="Arial"/>
          <w:bCs/>
          <w:sz w:val="18"/>
          <w:szCs w:val="18"/>
        </w:rPr>
        <w:t xml:space="preserve"> </w:t>
      </w:r>
      <w:proofErr w:type="spellStart"/>
      <w:r w:rsidRPr="001C059E">
        <w:rPr>
          <w:rFonts w:eastAsia="Calibri"/>
          <w:sz w:val="18"/>
          <w:szCs w:val="18"/>
        </w:rPr>
        <w:t>Crs</w:t>
      </w:r>
      <w:proofErr w:type="spellEnd"/>
      <w:r w:rsidRPr="001C059E">
        <w:rPr>
          <w:rFonts w:eastAsia="Calibri"/>
          <w:sz w:val="18"/>
          <w:szCs w:val="18"/>
        </w:rPr>
        <w:t xml:space="preserve"> </w:t>
      </w:r>
      <w:r>
        <w:rPr>
          <w:rFonts w:eastAsia="Calibri"/>
          <w:sz w:val="18"/>
          <w:szCs w:val="18"/>
        </w:rPr>
        <w:t xml:space="preserve">Chester, </w:t>
      </w:r>
      <w:r w:rsidRPr="001C059E">
        <w:rPr>
          <w:rFonts w:eastAsia="Calibri"/>
          <w:sz w:val="18"/>
          <w:szCs w:val="18"/>
        </w:rPr>
        <w:t>Kingston, Poliwka</w:t>
      </w:r>
      <w:r>
        <w:rPr>
          <w:rFonts w:eastAsia="Calibri"/>
          <w:sz w:val="18"/>
          <w:szCs w:val="18"/>
        </w:rPr>
        <w:t xml:space="preserve">, </w:t>
      </w:r>
      <w:r w:rsidRPr="001C059E">
        <w:rPr>
          <w:rFonts w:eastAsia="Calibri"/>
          <w:sz w:val="18"/>
          <w:szCs w:val="18"/>
        </w:rPr>
        <w:t>Raftis</w:t>
      </w:r>
      <w:r>
        <w:rPr>
          <w:rFonts w:eastAsia="Calibri"/>
          <w:sz w:val="18"/>
          <w:szCs w:val="18"/>
        </w:rPr>
        <w:t xml:space="preserve"> and Thompson.</w:t>
      </w:r>
    </w:p>
    <w:p w14:paraId="17165DC3" w14:textId="77777777" w:rsidR="00CC3885" w:rsidRDefault="00CC3885" w:rsidP="003F32B5">
      <w:pPr>
        <w:tabs>
          <w:tab w:val="left" w:pos="1558"/>
        </w:tabs>
        <w:ind w:left="-39"/>
        <w:jc w:val="left"/>
        <w:rPr>
          <w:b/>
        </w:rPr>
      </w:pPr>
    </w:p>
    <w:p w14:paraId="3CE38470" w14:textId="77777777" w:rsidR="00CC3885" w:rsidRDefault="00CC3885" w:rsidP="003F32B5">
      <w:pPr>
        <w:tabs>
          <w:tab w:val="left" w:pos="1558"/>
        </w:tabs>
        <w:ind w:left="-39"/>
        <w:jc w:val="left"/>
        <w:rPr>
          <w:b/>
        </w:rPr>
      </w:pPr>
    </w:p>
    <w:p w14:paraId="1C865C0C" w14:textId="77777777" w:rsidR="00CC3885" w:rsidRDefault="00CC3885" w:rsidP="003F32B5">
      <w:pPr>
        <w:tabs>
          <w:tab w:val="left" w:pos="1558"/>
        </w:tabs>
        <w:ind w:left="-39"/>
        <w:jc w:val="left"/>
        <w:rPr>
          <w:b/>
        </w:rPr>
      </w:pPr>
    </w:p>
    <w:p w14:paraId="53E8A911" w14:textId="0758B6D5" w:rsidR="00CC3885" w:rsidRDefault="00CC3885" w:rsidP="003F32B5">
      <w:pPr>
        <w:tabs>
          <w:tab w:val="left" w:pos="1558"/>
        </w:tabs>
        <w:ind w:left="-39"/>
        <w:jc w:val="left"/>
        <w:rPr>
          <w:b/>
        </w:rPr>
      </w:pPr>
    </w:p>
    <w:p w14:paraId="716AC23F" w14:textId="4ACB5238" w:rsidR="00324064" w:rsidRDefault="00324064" w:rsidP="003F32B5">
      <w:pPr>
        <w:tabs>
          <w:tab w:val="left" w:pos="1558"/>
        </w:tabs>
        <w:ind w:left="-39"/>
        <w:jc w:val="left"/>
        <w:rPr>
          <w:b/>
        </w:rPr>
      </w:pPr>
    </w:p>
    <w:p w14:paraId="751E00D6" w14:textId="1B13116C" w:rsidR="00324064" w:rsidRDefault="00324064" w:rsidP="003F32B5">
      <w:pPr>
        <w:tabs>
          <w:tab w:val="left" w:pos="1558"/>
        </w:tabs>
        <w:ind w:left="-39"/>
        <w:jc w:val="left"/>
        <w:rPr>
          <w:b/>
        </w:rPr>
      </w:pPr>
    </w:p>
    <w:p w14:paraId="4590237E" w14:textId="45AE68A6" w:rsidR="00324064" w:rsidRDefault="00324064" w:rsidP="003F32B5">
      <w:pPr>
        <w:tabs>
          <w:tab w:val="left" w:pos="1558"/>
        </w:tabs>
        <w:ind w:left="-39"/>
        <w:jc w:val="left"/>
        <w:rPr>
          <w:b/>
        </w:rPr>
      </w:pPr>
    </w:p>
    <w:p w14:paraId="4EF173E8" w14:textId="1FF86FB0" w:rsidR="00324064" w:rsidRDefault="00324064" w:rsidP="003F32B5">
      <w:pPr>
        <w:tabs>
          <w:tab w:val="left" w:pos="1558"/>
        </w:tabs>
        <w:ind w:left="-39"/>
        <w:jc w:val="left"/>
        <w:rPr>
          <w:b/>
        </w:rPr>
      </w:pPr>
    </w:p>
    <w:p w14:paraId="18E175B4" w14:textId="1C6D27CD" w:rsidR="00324064" w:rsidRDefault="00324064" w:rsidP="003F32B5">
      <w:pPr>
        <w:tabs>
          <w:tab w:val="left" w:pos="1558"/>
        </w:tabs>
        <w:ind w:left="-39"/>
        <w:jc w:val="left"/>
        <w:rPr>
          <w:b/>
        </w:rPr>
      </w:pPr>
    </w:p>
    <w:p w14:paraId="229C99CC" w14:textId="6CC4F508" w:rsidR="00324064" w:rsidRDefault="00324064" w:rsidP="003F32B5">
      <w:pPr>
        <w:tabs>
          <w:tab w:val="left" w:pos="1558"/>
        </w:tabs>
        <w:ind w:left="-39"/>
        <w:jc w:val="left"/>
        <w:rPr>
          <w:b/>
        </w:rPr>
      </w:pPr>
    </w:p>
    <w:p w14:paraId="5AF93083" w14:textId="24C6EE21" w:rsidR="00324064" w:rsidRDefault="00324064" w:rsidP="003F32B5">
      <w:pPr>
        <w:tabs>
          <w:tab w:val="left" w:pos="1558"/>
        </w:tabs>
        <w:ind w:left="-39"/>
        <w:jc w:val="left"/>
        <w:rPr>
          <w:b/>
        </w:rPr>
      </w:pPr>
    </w:p>
    <w:p w14:paraId="7EAA27F9" w14:textId="60CC804E" w:rsidR="00324064" w:rsidRDefault="00324064" w:rsidP="003F32B5">
      <w:pPr>
        <w:tabs>
          <w:tab w:val="left" w:pos="1558"/>
        </w:tabs>
        <w:ind w:left="-39"/>
        <w:jc w:val="left"/>
        <w:rPr>
          <w:b/>
        </w:rPr>
      </w:pPr>
    </w:p>
    <w:p w14:paraId="20630C20" w14:textId="12D4EEA9" w:rsidR="00324064" w:rsidRDefault="00324064" w:rsidP="003F32B5">
      <w:pPr>
        <w:tabs>
          <w:tab w:val="left" w:pos="1558"/>
        </w:tabs>
        <w:ind w:left="-39"/>
        <w:jc w:val="left"/>
        <w:rPr>
          <w:b/>
        </w:rPr>
      </w:pPr>
    </w:p>
    <w:p w14:paraId="0DD4845E" w14:textId="2CE6BBC1" w:rsidR="00324064" w:rsidRDefault="00324064" w:rsidP="003F32B5">
      <w:pPr>
        <w:tabs>
          <w:tab w:val="left" w:pos="1558"/>
        </w:tabs>
        <w:ind w:left="-39"/>
        <w:jc w:val="left"/>
        <w:rPr>
          <w:b/>
        </w:rPr>
      </w:pPr>
    </w:p>
    <w:p w14:paraId="2ABD9808" w14:textId="467E383B" w:rsidR="00324064" w:rsidRDefault="00324064" w:rsidP="003F32B5">
      <w:pPr>
        <w:tabs>
          <w:tab w:val="left" w:pos="1558"/>
        </w:tabs>
        <w:ind w:left="-39"/>
        <w:jc w:val="left"/>
        <w:rPr>
          <w:b/>
        </w:rPr>
      </w:pPr>
    </w:p>
    <w:p w14:paraId="73401AA7" w14:textId="7D4B7618" w:rsidR="00324064" w:rsidRDefault="00324064" w:rsidP="003F32B5">
      <w:pPr>
        <w:tabs>
          <w:tab w:val="left" w:pos="1558"/>
        </w:tabs>
        <w:ind w:left="-39"/>
        <w:jc w:val="left"/>
        <w:rPr>
          <w:b/>
        </w:rPr>
      </w:pPr>
    </w:p>
    <w:p w14:paraId="52FE799E" w14:textId="078C88D4" w:rsidR="00324064" w:rsidRDefault="00324064" w:rsidP="003F32B5">
      <w:pPr>
        <w:tabs>
          <w:tab w:val="left" w:pos="1558"/>
        </w:tabs>
        <w:ind w:left="-39"/>
        <w:jc w:val="left"/>
        <w:rPr>
          <w:b/>
        </w:rPr>
      </w:pPr>
    </w:p>
    <w:p w14:paraId="3569EC1B" w14:textId="3B939F66" w:rsidR="00324064" w:rsidRDefault="00324064" w:rsidP="003F32B5">
      <w:pPr>
        <w:tabs>
          <w:tab w:val="left" w:pos="1558"/>
        </w:tabs>
        <w:ind w:left="-39"/>
        <w:jc w:val="left"/>
        <w:rPr>
          <w:b/>
        </w:rPr>
      </w:pPr>
    </w:p>
    <w:p w14:paraId="2956F2DC" w14:textId="07AF9D7E" w:rsidR="00324064" w:rsidRDefault="00324064" w:rsidP="003F32B5">
      <w:pPr>
        <w:tabs>
          <w:tab w:val="left" w:pos="1558"/>
        </w:tabs>
        <w:ind w:left="-39"/>
        <w:jc w:val="left"/>
        <w:rPr>
          <w:b/>
        </w:rPr>
      </w:pPr>
    </w:p>
    <w:p w14:paraId="7739ADC2" w14:textId="7ACBD426" w:rsidR="00324064" w:rsidRDefault="00324064" w:rsidP="003F32B5">
      <w:pPr>
        <w:tabs>
          <w:tab w:val="left" w:pos="1558"/>
        </w:tabs>
        <w:ind w:left="-39"/>
        <w:jc w:val="left"/>
        <w:rPr>
          <w:b/>
        </w:rPr>
      </w:pPr>
    </w:p>
    <w:p w14:paraId="7896AC90" w14:textId="47670CC5" w:rsidR="00324064" w:rsidRDefault="00324064" w:rsidP="003F32B5">
      <w:pPr>
        <w:tabs>
          <w:tab w:val="left" w:pos="1558"/>
        </w:tabs>
        <w:ind w:left="-39"/>
        <w:jc w:val="left"/>
        <w:rPr>
          <w:b/>
        </w:rPr>
      </w:pPr>
    </w:p>
    <w:p w14:paraId="5761B02A" w14:textId="59B029DA" w:rsidR="00324064" w:rsidRDefault="00324064" w:rsidP="003F32B5">
      <w:pPr>
        <w:tabs>
          <w:tab w:val="left" w:pos="1558"/>
        </w:tabs>
        <w:ind w:left="-39"/>
        <w:jc w:val="left"/>
        <w:rPr>
          <w:b/>
        </w:rPr>
      </w:pPr>
    </w:p>
    <w:p w14:paraId="56426DEE" w14:textId="4D802637" w:rsidR="00324064" w:rsidRDefault="00324064" w:rsidP="003F32B5">
      <w:pPr>
        <w:tabs>
          <w:tab w:val="left" w:pos="1558"/>
        </w:tabs>
        <w:ind w:left="-39"/>
        <w:jc w:val="left"/>
        <w:rPr>
          <w:b/>
        </w:rPr>
      </w:pPr>
    </w:p>
    <w:p w14:paraId="75D96E85" w14:textId="77777777" w:rsidR="00CC3885" w:rsidRDefault="00CC3885" w:rsidP="003F32B5">
      <w:pPr>
        <w:tabs>
          <w:tab w:val="left" w:pos="1558"/>
        </w:tabs>
        <w:ind w:left="-39"/>
        <w:jc w:val="left"/>
        <w:rPr>
          <w:b/>
        </w:rPr>
      </w:pPr>
    </w:p>
    <w:p w14:paraId="655FAB4E" w14:textId="259651EC" w:rsidR="00786BC0" w:rsidRDefault="00786BC0" w:rsidP="003F32B5">
      <w:pPr>
        <w:tabs>
          <w:tab w:val="left" w:pos="1558"/>
        </w:tabs>
        <w:ind w:left="-39"/>
        <w:jc w:val="left"/>
        <w:rPr>
          <w:b/>
        </w:rPr>
      </w:pPr>
    </w:p>
    <w:p w14:paraId="6ACF5BBA" w14:textId="2FFED7C5" w:rsidR="00786BC0" w:rsidRDefault="00786BC0" w:rsidP="003F32B5">
      <w:pPr>
        <w:tabs>
          <w:tab w:val="left" w:pos="1558"/>
        </w:tabs>
        <w:ind w:left="-39"/>
        <w:jc w:val="left"/>
        <w:rPr>
          <w:b/>
        </w:rPr>
      </w:pPr>
    </w:p>
    <w:p w14:paraId="4416B24A" w14:textId="35C2873E" w:rsidR="00632E86" w:rsidRDefault="00632E86" w:rsidP="003F32B5">
      <w:pPr>
        <w:tabs>
          <w:tab w:val="left" w:pos="1558"/>
        </w:tabs>
        <w:ind w:left="-39"/>
        <w:jc w:val="left"/>
        <w:rPr>
          <w:b/>
        </w:rPr>
      </w:pPr>
    </w:p>
    <w:p w14:paraId="3951CF62" w14:textId="0DBEF114" w:rsidR="00A90D58" w:rsidRDefault="00A90D58" w:rsidP="00A90D58">
      <w:pPr>
        <w:tabs>
          <w:tab w:val="left" w:pos="2127"/>
        </w:tabs>
        <w:ind w:left="2127" w:hanging="2127"/>
        <w:rPr>
          <w:i/>
          <w:iCs/>
        </w:rPr>
      </w:pPr>
      <w:r>
        <w:rPr>
          <w:i/>
          <w:iCs/>
        </w:rPr>
        <w:t xml:space="preserve">Appendix </w:t>
      </w:r>
      <w:r w:rsidR="00E21839">
        <w:rPr>
          <w:i/>
          <w:iCs/>
        </w:rPr>
        <w:t>2</w:t>
      </w:r>
      <w:r>
        <w:rPr>
          <w:i/>
          <w:iCs/>
        </w:rPr>
        <w:t xml:space="preserve"> refers</w:t>
      </w:r>
    </w:p>
    <w:p w14:paraId="128DB0AE" w14:textId="77777777" w:rsidR="00A90D58" w:rsidRDefault="00A90D58" w:rsidP="00A90D58">
      <w:pPr>
        <w:tabs>
          <w:tab w:val="left" w:pos="2127"/>
        </w:tabs>
        <w:ind w:left="2127" w:hanging="2127"/>
        <w:rPr>
          <w:i/>
          <w:iCs/>
        </w:rPr>
      </w:pPr>
    </w:p>
    <w:p w14:paraId="02CB1E82" w14:textId="2B4CDA7E" w:rsidR="00632E86" w:rsidRDefault="00A90D58" w:rsidP="00A90D58">
      <w:pPr>
        <w:tabs>
          <w:tab w:val="left" w:pos="1558"/>
        </w:tabs>
        <w:ind w:left="-39"/>
        <w:jc w:val="left"/>
        <w:rPr>
          <w:b/>
        </w:rPr>
      </w:pPr>
      <w:r w:rsidRPr="001951F5">
        <w:rPr>
          <w:i/>
          <w:iCs/>
        </w:rPr>
        <w:t xml:space="preserve">To access this attachment on electronic document, click here: </w:t>
      </w:r>
      <w:hyperlink r:id="rId23" w:history="1">
        <w:r w:rsidRPr="001951F5">
          <w:rPr>
            <w:rStyle w:val="Hyperlink"/>
            <w:i/>
            <w:iCs/>
          </w:rPr>
          <w:t>Attach</w:t>
        </w:r>
        <w:r w:rsidR="00E21839">
          <w:rPr>
            <w:rStyle w:val="Hyperlink"/>
            <w:i/>
            <w:iCs/>
          </w:rPr>
          <w:t>2</w:t>
        </w:r>
        <w:r w:rsidRPr="001951F5">
          <w:rPr>
            <w:rStyle w:val="Hyperlink"/>
            <w:i/>
            <w:iCs/>
          </w:rPr>
          <w:t>agn</w:t>
        </w:r>
        <w:r>
          <w:rPr>
            <w:rStyle w:val="Hyperlink"/>
            <w:i/>
            <w:iCs/>
          </w:rPr>
          <w:t>230207</w:t>
        </w:r>
        <w:r w:rsidRPr="001951F5">
          <w:rPr>
            <w:rStyle w:val="Hyperlink"/>
            <w:i/>
            <w:iCs/>
          </w:rPr>
          <w:t>.pdf</w:t>
        </w:r>
      </w:hyperlink>
    </w:p>
    <w:p w14:paraId="44D4547F" w14:textId="1354F599" w:rsidR="00632E86" w:rsidRDefault="00632E86" w:rsidP="003F32B5">
      <w:pPr>
        <w:tabs>
          <w:tab w:val="left" w:pos="1558"/>
        </w:tabs>
        <w:ind w:left="-39"/>
        <w:jc w:val="left"/>
        <w:rPr>
          <w:b/>
        </w:rPr>
      </w:pPr>
    </w:p>
    <w:p w14:paraId="6463B11E" w14:textId="77777777" w:rsidR="006E0296" w:rsidRDefault="006E0296" w:rsidP="003F32B5">
      <w:pPr>
        <w:tabs>
          <w:tab w:val="left" w:pos="1558"/>
        </w:tabs>
        <w:ind w:left="-39"/>
        <w:jc w:val="left"/>
        <w:rPr>
          <w:b/>
        </w:rPr>
      </w:pPr>
    </w:p>
    <w:p w14:paraId="3D5EADAC" w14:textId="5145232F" w:rsidR="00623A39" w:rsidRDefault="00623A39" w:rsidP="003F32B5">
      <w:pPr>
        <w:tabs>
          <w:tab w:val="left" w:pos="1558"/>
        </w:tabs>
        <w:ind w:left="-39"/>
        <w:jc w:val="left"/>
        <w:rPr>
          <w:b/>
        </w:rPr>
      </w:pPr>
      <w:r>
        <w:rPr>
          <w:b/>
        </w:rPr>
        <w:br w:type="page"/>
      </w:r>
    </w:p>
    <w:p w14:paraId="7A3451EE" w14:textId="48548AD1" w:rsidR="00A317EC" w:rsidRPr="005267B7" w:rsidRDefault="00903C55" w:rsidP="00A317EC">
      <w:pPr>
        <w:pStyle w:val="ItemHeading"/>
        <w:ind w:left="2127" w:hanging="2127"/>
        <w:jc w:val="both"/>
      </w:pPr>
      <w:bookmarkStart w:id="22" w:name="JSC04"/>
      <w:r>
        <w:rPr>
          <w:caps w:val="0"/>
        </w:rPr>
        <w:lastRenderedPageBreak/>
        <w:t>JSC0</w:t>
      </w:r>
      <w:r w:rsidR="0092328E">
        <w:rPr>
          <w:caps w:val="0"/>
        </w:rPr>
        <w:t>4</w:t>
      </w:r>
      <w:r>
        <w:rPr>
          <w:caps w:val="0"/>
        </w:rPr>
        <w:t>-02/23</w:t>
      </w:r>
      <w:bookmarkEnd w:id="22"/>
      <w:r>
        <w:rPr>
          <w:caps w:val="0"/>
        </w:rPr>
        <w:tab/>
        <w:t xml:space="preserve">SETTING </w:t>
      </w:r>
      <w:r w:rsidR="00DB67B9">
        <w:rPr>
          <w:caps w:val="0"/>
        </w:rPr>
        <w:t xml:space="preserve">OF </w:t>
      </w:r>
      <w:r>
        <w:rPr>
          <w:caps w:val="0"/>
        </w:rPr>
        <w:t>MEETING DATE FOR ANNUAL GENERAL MEETING OF ELECTORS 2022</w:t>
      </w:r>
    </w:p>
    <w:p w14:paraId="443821B4" w14:textId="77777777" w:rsidR="00A317EC" w:rsidRPr="006549E6" w:rsidRDefault="00A317EC" w:rsidP="00A317EC">
      <w:pPr>
        <w:tabs>
          <w:tab w:val="left" w:pos="1448"/>
        </w:tabs>
        <w:rPr>
          <w:b/>
        </w:rPr>
      </w:pPr>
    </w:p>
    <w:p w14:paraId="3871D52D" w14:textId="77777777" w:rsidR="00A317EC" w:rsidRPr="00D73957" w:rsidRDefault="00A317EC" w:rsidP="00A317EC">
      <w:pPr>
        <w:ind w:left="3261" w:hanging="3261"/>
        <w:rPr>
          <w:rFonts w:cs="Arial"/>
        </w:rPr>
      </w:pPr>
      <w:r>
        <w:rPr>
          <w:rFonts w:cs="Arial"/>
          <w:b/>
        </w:rPr>
        <w:t xml:space="preserve">WARD </w:t>
      </w:r>
      <w:r>
        <w:rPr>
          <w:rFonts w:cs="Arial"/>
          <w:b/>
        </w:rPr>
        <w:tab/>
      </w:r>
      <w:r>
        <w:rPr>
          <w:rFonts w:cs="Arial"/>
        </w:rPr>
        <w:t>All</w:t>
      </w:r>
    </w:p>
    <w:p w14:paraId="020BF093" w14:textId="77777777" w:rsidR="00A317EC" w:rsidRPr="00D73957" w:rsidRDefault="00A317EC" w:rsidP="00A317EC">
      <w:pPr>
        <w:tabs>
          <w:tab w:val="left" w:pos="3227"/>
        </w:tabs>
        <w:ind w:left="3261" w:hanging="3261"/>
        <w:rPr>
          <w:rFonts w:cs="Arial"/>
        </w:rPr>
      </w:pPr>
    </w:p>
    <w:p w14:paraId="1F18E6FC" w14:textId="77777777" w:rsidR="00A317EC" w:rsidRPr="00D73957" w:rsidRDefault="00A317EC" w:rsidP="00A317EC">
      <w:pPr>
        <w:ind w:left="3261" w:hanging="3261"/>
        <w:rPr>
          <w:rFonts w:cs="Arial"/>
        </w:rPr>
      </w:pPr>
      <w:r w:rsidRPr="00D73957">
        <w:rPr>
          <w:rFonts w:cs="Arial"/>
          <w:b/>
        </w:rPr>
        <w:t>RESPONSIBLE</w:t>
      </w:r>
      <w:r>
        <w:rPr>
          <w:rFonts w:cs="Arial"/>
          <w:b/>
        </w:rPr>
        <w:t xml:space="preserve"> </w:t>
      </w:r>
      <w:r>
        <w:rPr>
          <w:rFonts w:cs="Arial"/>
          <w:b/>
        </w:rPr>
        <w:tab/>
      </w:r>
      <w:r>
        <w:rPr>
          <w:rFonts w:cs="Arial"/>
        </w:rPr>
        <w:t>Mr Jamie Parry</w:t>
      </w:r>
    </w:p>
    <w:p w14:paraId="19621224" w14:textId="77777777" w:rsidR="00A317EC" w:rsidRPr="00D73957" w:rsidRDefault="00A317EC" w:rsidP="00A317EC">
      <w:pPr>
        <w:tabs>
          <w:tab w:val="left" w:pos="3544"/>
        </w:tabs>
        <w:ind w:left="3261" w:hanging="3261"/>
        <w:rPr>
          <w:rFonts w:cs="Arial"/>
        </w:rPr>
      </w:pPr>
      <w:r>
        <w:rPr>
          <w:rFonts w:cs="Arial"/>
          <w:b/>
        </w:rPr>
        <w:t xml:space="preserve">DIRECTOR </w:t>
      </w:r>
      <w:r>
        <w:rPr>
          <w:rFonts w:cs="Arial"/>
          <w:b/>
        </w:rPr>
        <w:tab/>
      </w:r>
      <w:r>
        <w:rPr>
          <w:rFonts w:cs="Arial"/>
        </w:rPr>
        <w:t>Governance and Strategy</w:t>
      </w:r>
    </w:p>
    <w:p w14:paraId="625EA939" w14:textId="77777777" w:rsidR="00A317EC" w:rsidRPr="00D73957" w:rsidRDefault="00A317EC" w:rsidP="00A317EC">
      <w:pPr>
        <w:tabs>
          <w:tab w:val="left" w:pos="3227"/>
        </w:tabs>
        <w:ind w:left="3261" w:hanging="3261"/>
        <w:rPr>
          <w:rFonts w:cs="Arial"/>
        </w:rPr>
      </w:pPr>
    </w:p>
    <w:p w14:paraId="648EC7BF" w14:textId="77777777" w:rsidR="00A317EC" w:rsidRPr="00D73957" w:rsidRDefault="00A317EC" w:rsidP="00A317EC">
      <w:pPr>
        <w:ind w:left="3261" w:hanging="3261"/>
        <w:rPr>
          <w:rFonts w:cs="Arial"/>
          <w:b/>
        </w:rPr>
      </w:pPr>
      <w:r>
        <w:rPr>
          <w:rFonts w:cs="Arial"/>
          <w:b/>
        </w:rPr>
        <w:t xml:space="preserve">FILE NUMBERS </w:t>
      </w:r>
      <w:r>
        <w:rPr>
          <w:rFonts w:cs="Arial"/>
          <w:b/>
        </w:rPr>
        <w:tab/>
      </w:r>
      <w:r>
        <w:rPr>
          <w:rFonts w:cs="Arial"/>
        </w:rPr>
        <w:t>110490, 101515</w:t>
      </w:r>
    </w:p>
    <w:p w14:paraId="5491D4A2" w14:textId="77777777" w:rsidR="00A317EC" w:rsidRPr="00D73957" w:rsidRDefault="00A317EC" w:rsidP="00A317EC">
      <w:pPr>
        <w:tabs>
          <w:tab w:val="left" w:pos="3227"/>
        </w:tabs>
        <w:ind w:left="3261" w:hanging="3261"/>
        <w:rPr>
          <w:rFonts w:cs="Arial"/>
        </w:rPr>
      </w:pPr>
    </w:p>
    <w:p w14:paraId="79973A6B" w14:textId="77777777" w:rsidR="00A317EC" w:rsidRDefault="00A317EC" w:rsidP="00A317EC">
      <w:pPr>
        <w:ind w:left="3261" w:hanging="3261"/>
        <w:rPr>
          <w:rFonts w:cs="Arial"/>
          <w:b/>
        </w:rPr>
      </w:pPr>
      <w:r w:rsidRPr="00D73957">
        <w:rPr>
          <w:rFonts w:cs="Arial"/>
          <w:b/>
        </w:rPr>
        <w:t>ATTACHMENT</w:t>
      </w:r>
      <w:r>
        <w:rPr>
          <w:rFonts w:cs="Arial"/>
          <w:b/>
        </w:rPr>
        <w:tab/>
      </w:r>
      <w:r>
        <w:rPr>
          <w:rFonts w:cs="Arial"/>
        </w:rPr>
        <w:t>Nil</w:t>
      </w:r>
    </w:p>
    <w:p w14:paraId="39A90678" w14:textId="77777777" w:rsidR="00A317EC" w:rsidRPr="00482F02" w:rsidRDefault="00A317EC" w:rsidP="00A317EC">
      <w:pPr>
        <w:tabs>
          <w:tab w:val="left" w:pos="3227"/>
        </w:tabs>
        <w:ind w:left="3261" w:hanging="3261"/>
        <w:rPr>
          <w:rFonts w:cs="Arial"/>
        </w:rPr>
      </w:pPr>
    </w:p>
    <w:p w14:paraId="2469FD24" w14:textId="77777777" w:rsidR="00A317EC" w:rsidRPr="00482F02" w:rsidRDefault="00A317EC" w:rsidP="00A317EC">
      <w:pPr>
        <w:tabs>
          <w:tab w:val="left" w:pos="3227"/>
        </w:tabs>
        <w:ind w:left="3261" w:hanging="3261"/>
        <w:rPr>
          <w:rFonts w:cs="Arial"/>
        </w:rPr>
      </w:pPr>
      <w:r>
        <w:rPr>
          <w:rFonts w:cs="Arial"/>
          <w:b/>
        </w:rPr>
        <w:t>AUTHORITY / DISCRETION</w:t>
      </w:r>
      <w:r w:rsidRPr="00D73957">
        <w:rPr>
          <w:rFonts w:cs="Arial"/>
          <w:b/>
        </w:rPr>
        <w:tab/>
      </w:r>
      <w:r>
        <w:rPr>
          <w:rFonts w:cs="Arial"/>
        </w:rPr>
        <w:t xml:space="preserve">Executive - The substantial direction setting and oversight role of Council, such as adopting plans and reports, accepting tenders, directing operations, </w:t>
      </w:r>
      <w:proofErr w:type="gramStart"/>
      <w:r>
        <w:rPr>
          <w:rFonts w:cs="Arial"/>
        </w:rPr>
        <w:t>setting</w:t>
      </w:r>
      <w:proofErr w:type="gramEnd"/>
      <w:r>
        <w:rPr>
          <w:rFonts w:cs="Arial"/>
        </w:rPr>
        <w:t xml:space="preserve"> and amending budgets.</w:t>
      </w:r>
    </w:p>
    <w:p w14:paraId="112115DD" w14:textId="77777777" w:rsidR="00A317EC" w:rsidRPr="00C559C3" w:rsidRDefault="00A317EC" w:rsidP="00A317EC">
      <w:pPr>
        <w:rPr>
          <w:bCs/>
        </w:rPr>
      </w:pPr>
    </w:p>
    <w:p w14:paraId="3D507336" w14:textId="77777777" w:rsidR="00A317EC" w:rsidRPr="00C559C3" w:rsidRDefault="00A317EC" w:rsidP="00A317EC">
      <w:pPr>
        <w:pBdr>
          <w:top w:val="single" w:sz="4" w:space="0" w:color="auto"/>
        </w:pBdr>
        <w:rPr>
          <w:rFonts w:cs="Arial"/>
          <w:bCs/>
        </w:rPr>
      </w:pPr>
    </w:p>
    <w:p w14:paraId="5260B3BC" w14:textId="77777777" w:rsidR="00A317EC" w:rsidRPr="00C559C3" w:rsidRDefault="00A317EC" w:rsidP="00A317EC">
      <w:pPr>
        <w:pBdr>
          <w:top w:val="single" w:sz="4" w:space="0" w:color="auto"/>
        </w:pBdr>
        <w:rPr>
          <w:rFonts w:cs="Arial"/>
          <w:bCs/>
        </w:rPr>
      </w:pPr>
      <w:bookmarkStart w:id="23" w:name="_Hlk19542057"/>
    </w:p>
    <w:p w14:paraId="62DC1A52" w14:textId="77777777" w:rsidR="00A317EC" w:rsidRPr="00571AF5" w:rsidRDefault="00A317EC" w:rsidP="00A317EC">
      <w:pPr>
        <w:rPr>
          <w:rFonts w:cs="Arial"/>
          <w:b/>
        </w:rPr>
      </w:pPr>
      <w:r w:rsidRPr="00571AF5">
        <w:rPr>
          <w:rFonts w:cs="Arial"/>
          <w:b/>
        </w:rPr>
        <w:t>PURPOSE</w:t>
      </w:r>
    </w:p>
    <w:p w14:paraId="30EAB2A0" w14:textId="77777777" w:rsidR="00A317EC" w:rsidRPr="00571AF5" w:rsidRDefault="00A317EC" w:rsidP="00A317EC">
      <w:pPr>
        <w:rPr>
          <w:rFonts w:cs="Arial"/>
        </w:rPr>
      </w:pPr>
    </w:p>
    <w:p w14:paraId="36D3811D" w14:textId="77777777" w:rsidR="00A317EC" w:rsidRPr="00571AF5" w:rsidRDefault="00A317EC" w:rsidP="00A317EC">
      <w:pPr>
        <w:rPr>
          <w:rFonts w:cs="Arial"/>
        </w:rPr>
      </w:pPr>
      <w:r w:rsidRPr="00571AF5">
        <w:rPr>
          <w:rFonts w:cs="Arial"/>
        </w:rPr>
        <w:t>For Council to determine the meeting date for the 202</w:t>
      </w:r>
      <w:r>
        <w:rPr>
          <w:rFonts w:cs="Arial"/>
        </w:rPr>
        <w:t>2</w:t>
      </w:r>
      <w:r w:rsidRPr="00571AF5">
        <w:rPr>
          <w:rFonts w:cs="Arial"/>
        </w:rPr>
        <w:t xml:space="preserve"> Annual General Meeting (AGM) of Electors.</w:t>
      </w:r>
    </w:p>
    <w:p w14:paraId="6B0CF8F8" w14:textId="77777777" w:rsidR="00A317EC" w:rsidRPr="00571AF5" w:rsidRDefault="00A317EC" w:rsidP="00A317EC">
      <w:pPr>
        <w:rPr>
          <w:rFonts w:cs="Arial"/>
        </w:rPr>
      </w:pPr>
    </w:p>
    <w:p w14:paraId="6BB82E37" w14:textId="77777777" w:rsidR="00A317EC" w:rsidRPr="00571AF5" w:rsidRDefault="00A317EC" w:rsidP="00A317EC">
      <w:pPr>
        <w:rPr>
          <w:rFonts w:cs="Arial"/>
        </w:rPr>
      </w:pPr>
    </w:p>
    <w:p w14:paraId="13D1D205" w14:textId="77777777" w:rsidR="00A317EC" w:rsidRPr="00571AF5" w:rsidRDefault="00A317EC" w:rsidP="00A317EC">
      <w:pPr>
        <w:rPr>
          <w:rFonts w:cs="Arial"/>
          <w:b/>
        </w:rPr>
      </w:pPr>
      <w:r w:rsidRPr="00571AF5">
        <w:rPr>
          <w:rFonts w:cs="Arial"/>
          <w:b/>
        </w:rPr>
        <w:t>EXECUTIVE SUMMARY</w:t>
      </w:r>
    </w:p>
    <w:p w14:paraId="7372BBCA" w14:textId="77777777" w:rsidR="00A317EC" w:rsidRPr="00571AF5" w:rsidRDefault="00A317EC" w:rsidP="00A317EC">
      <w:pPr>
        <w:rPr>
          <w:rFonts w:cs="Arial"/>
        </w:rPr>
      </w:pPr>
    </w:p>
    <w:p w14:paraId="139B3A82" w14:textId="77777777" w:rsidR="00A317EC" w:rsidRPr="00571AF5" w:rsidRDefault="00A317EC" w:rsidP="00A317EC">
      <w:pPr>
        <w:autoSpaceDE w:val="0"/>
        <w:autoSpaceDN w:val="0"/>
        <w:adjustRightInd w:val="0"/>
        <w:rPr>
          <w:rFonts w:cs="Arial"/>
          <w:color w:val="000000"/>
        </w:rPr>
      </w:pPr>
      <w:r w:rsidRPr="00571AF5">
        <w:rPr>
          <w:rFonts w:cs="Arial"/>
          <w:color w:val="000000"/>
        </w:rPr>
        <w:t xml:space="preserve">Section 5.27 of the </w:t>
      </w:r>
      <w:r w:rsidRPr="00571AF5">
        <w:rPr>
          <w:rFonts w:cs="Arial"/>
          <w:i/>
          <w:color w:val="000000"/>
        </w:rPr>
        <w:t>Local Government Act 1995</w:t>
      </w:r>
      <w:r w:rsidRPr="00571AF5">
        <w:rPr>
          <w:rFonts w:cs="Arial"/>
          <w:color w:val="000000"/>
        </w:rPr>
        <w:t xml:space="preserve"> requires that the Annual General Meeting of Electors be held on a day selected by the local government, but not more than 56 days after the </w:t>
      </w:r>
      <w:r w:rsidRPr="00C457D9">
        <w:rPr>
          <w:rFonts w:cs="Arial"/>
          <w:color w:val="000000"/>
        </w:rPr>
        <w:t xml:space="preserve">local government accepts the annual report. It is anticipated that Council will accept the </w:t>
      </w:r>
      <w:r>
        <w:rPr>
          <w:rFonts w:cs="Arial"/>
          <w:color w:val="000000"/>
        </w:rPr>
        <w:t>A</w:t>
      </w:r>
      <w:r w:rsidRPr="00C457D9">
        <w:rPr>
          <w:rFonts w:cs="Arial"/>
          <w:color w:val="000000"/>
        </w:rPr>
        <w:t xml:space="preserve">nnual </w:t>
      </w:r>
      <w:r>
        <w:rPr>
          <w:rFonts w:cs="Arial"/>
          <w:color w:val="000000"/>
        </w:rPr>
        <w:t>R</w:t>
      </w:r>
      <w:r w:rsidRPr="00C457D9">
        <w:rPr>
          <w:rFonts w:cs="Arial"/>
          <w:color w:val="000000"/>
        </w:rPr>
        <w:t xml:space="preserve">eport at its </w:t>
      </w:r>
      <w:r>
        <w:rPr>
          <w:rFonts w:cs="Arial"/>
          <w:color w:val="000000"/>
        </w:rPr>
        <w:t xml:space="preserve">Special Council </w:t>
      </w:r>
      <w:r w:rsidRPr="00C457D9">
        <w:rPr>
          <w:rFonts w:cs="Arial"/>
          <w:color w:val="000000"/>
        </w:rPr>
        <w:t xml:space="preserve">meeting to be held on </w:t>
      </w:r>
      <w:r>
        <w:rPr>
          <w:rFonts w:cs="Arial"/>
          <w:color w:val="000000"/>
        </w:rPr>
        <w:t xml:space="preserve">Tuesday </w:t>
      </w:r>
      <w:r w:rsidRPr="001D6787">
        <w:rPr>
          <w:rFonts w:cs="Arial"/>
          <w:color w:val="000000"/>
        </w:rPr>
        <w:t>7 February 2023</w:t>
      </w:r>
      <w:r w:rsidRPr="00C457D9">
        <w:rPr>
          <w:rFonts w:cs="Arial"/>
          <w:color w:val="000000"/>
        </w:rPr>
        <w:t>.</w:t>
      </w:r>
    </w:p>
    <w:p w14:paraId="45204619" w14:textId="77777777" w:rsidR="00A317EC" w:rsidRPr="00571AF5" w:rsidRDefault="00A317EC" w:rsidP="00A317EC">
      <w:pPr>
        <w:autoSpaceDE w:val="0"/>
        <w:autoSpaceDN w:val="0"/>
        <w:adjustRightInd w:val="0"/>
        <w:rPr>
          <w:rFonts w:cs="Arial"/>
          <w:color w:val="000000"/>
        </w:rPr>
      </w:pPr>
    </w:p>
    <w:p w14:paraId="022E01C1" w14:textId="77777777" w:rsidR="00A317EC" w:rsidRPr="00571AF5" w:rsidRDefault="00A317EC" w:rsidP="00A317EC">
      <w:pPr>
        <w:autoSpaceDE w:val="0"/>
        <w:autoSpaceDN w:val="0"/>
        <w:adjustRightInd w:val="0"/>
        <w:rPr>
          <w:rFonts w:cs="Arial"/>
          <w:color w:val="000000"/>
        </w:rPr>
      </w:pPr>
      <w:r w:rsidRPr="00571AF5">
        <w:rPr>
          <w:rFonts w:cs="Arial"/>
          <w:color w:val="000000"/>
        </w:rPr>
        <w:t xml:space="preserve">Section 5.29 of the </w:t>
      </w:r>
      <w:r w:rsidRPr="00571AF5">
        <w:rPr>
          <w:rFonts w:cs="Arial"/>
          <w:i/>
          <w:color w:val="000000"/>
        </w:rPr>
        <w:t>Local Government Act 1995</w:t>
      </w:r>
      <w:r w:rsidRPr="00571AF5">
        <w:rPr>
          <w:rFonts w:cs="Arial"/>
          <w:color w:val="000000"/>
        </w:rPr>
        <w:t xml:space="preserve"> states the Chief Executive Officer is to convene an electors</w:t>
      </w:r>
      <w:r>
        <w:rPr>
          <w:rFonts w:cs="Arial"/>
          <w:color w:val="000000"/>
        </w:rPr>
        <w:t>’</w:t>
      </w:r>
      <w:r w:rsidRPr="00571AF5">
        <w:rPr>
          <w:rFonts w:cs="Arial"/>
          <w:color w:val="000000"/>
        </w:rPr>
        <w:t xml:space="preserve"> meeting by giving at least 14 days public notice. Furthermore, section 5.55 of the </w:t>
      </w:r>
      <w:r w:rsidRPr="00571AF5">
        <w:rPr>
          <w:rFonts w:cs="Arial"/>
          <w:i/>
          <w:color w:val="000000"/>
        </w:rPr>
        <w:t>Local Government Act 1995</w:t>
      </w:r>
      <w:r w:rsidRPr="00571AF5">
        <w:rPr>
          <w:rFonts w:cs="Arial"/>
          <w:color w:val="000000"/>
        </w:rPr>
        <w:t xml:space="preserve"> states the Chief Executive Officer is to give at least seven days public notice of the availability of the Annual Report, following its acceptance by Council.</w:t>
      </w:r>
    </w:p>
    <w:p w14:paraId="3A060655" w14:textId="77777777" w:rsidR="00A317EC" w:rsidRPr="00571AF5" w:rsidRDefault="00A317EC" w:rsidP="00A317EC">
      <w:pPr>
        <w:autoSpaceDE w:val="0"/>
        <w:autoSpaceDN w:val="0"/>
        <w:adjustRightInd w:val="0"/>
        <w:rPr>
          <w:rFonts w:cs="Arial"/>
          <w:i/>
          <w:color w:val="000000"/>
        </w:rPr>
      </w:pPr>
    </w:p>
    <w:p w14:paraId="142DADB8" w14:textId="2AE82E8E" w:rsidR="00A317EC" w:rsidRPr="00571AF5" w:rsidRDefault="00A317EC" w:rsidP="00A317EC">
      <w:pPr>
        <w:autoSpaceDE w:val="0"/>
        <w:autoSpaceDN w:val="0"/>
        <w:adjustRightInd w:val="0"/>
        <w:rPr>
          <w:rFonts w:cs="Arial"/>
          <w:color w:val="000000"/>
        </w:rPr>
      </w:pPr>
      <w:r w:rsidRPr="00C457D9">
        <w:rPr>
          <w:rFonts w:cs="Arial"/>
          <w:color w:val="000000"/>
        </w:rPr>
        <w:t xml:space="preserve">Should Council adopt the </w:t>
      </w:r>
      <w:r>
        <w:rPr>
          <w:rFonts w:cs="Arial"/>
          <w:color w:val="000000"/>
        </w:rPr>
        <w:t>A</w:t>
      </w:r>
      <w:r w:rsidRPr="00C457D9">
        <w:rPr>
          <w:rFonts w:cs="Arial"/>
          <w:color w:val="000000"/>
        </w:rPr>
        <w:t xml:space="preserve">nnual </w:t>
      </w:r>
      <w:r>
        <w:rPr>
          <w:rFonts w:cs="Arial"/>
          <w:color w:val="000000"/>
        </w:rPr>
        <w:t>R</w:t>
      </w:r>
      <w:r w:rsidRPr="00C457D9">
        <w:rPr>
          <w:rFonts w:cs="Arial"/>
          <w:color w:val="000000"/>
        </w:rPr>
        <w:t xml:space="preserve">eport at its meeting to be held on </w:t>
      </w:r>
      <w:r>
        <w:rPr>
          <w:rFonts w:cs="Arial"/>
          <w:color w:val="000000"/>
        </w:rPr>
        <w:t xml:space="preserve">Tuesday </w:t>
      </w:r>
      <w:r w:rsidR="003B3DEE">
        <w:rPr>
          <w:rFonts w:cs="Arial"/>
          <w:color w:val="000000"/>
        </w:rPr>
        <w:br/>
      </w:r>
      <w:r w:rsidRPr="00685814">
        <w:rPr>
          <w:rFonts w:cs="Arial"/>
          <w:color w:val="000000"/>
        </w:rPr>
        <w:t>7 February 2023,</w:t>
      </w:r>
      <w:r w:rsidRPr="00C457D9">
        <w:rPr>
          <w:rFonts w:cs="Arial"/>
          <w:color w:val="000000"/>
        </w:rPr>
        <w:t xml:space="preserve"> the earliest date to issue local public notice is </w:t>
      </w:r>
      <w:r w:rsidRPr="00685814">
        <w:rPr>
          <w:rFonts w:cs="Arial"/>
          <w:color w:val="000000"/>
        </w:rPr>
        <w:t>Thursday 16 February 2023</w:t>
      </w:r>
      <w:r w:rsidRPr="00C457D9">
        <w:rPr>
          <w:rFonts w:cs="Arial"/>
          <w:color w:val="000000"/>
        </w:rPr>
        <w:t>, meaning that the earliest date the Annual General Meeting of Electors can be held is Friday</w:t>
      </w:r>
      <w:r w:rsidR="003B3DEE">
        <w:rPr>
          <w:rFonts w:cs="Arial"/>
          <w:color w:val="000000"/>
        </w:rPr>
        <w:br/>
      </w:r>
      <w:r w:rsidRPr="00C457D9">
        <w:rPr>
          <w:rFonts w:cs="Arial"/>
          <w:color w:val="000000"/>
        </w:rPr>
        <w:t xml:space="preserve">3 </w:t>
      </w:r>
      <w:r>
        <w:rPr>
          <w:rFonts w:cs="Arial"/>
          <w:color w:val="000000"/>
        </w:rPr>
        <w:t>March</w:t>
      </w:r>
      <w:r w:rsidRPr="00C457D9">
        <w:rPr>
          <w:rFonts w:cs="Arial"/>
          <w:color w:val="000000"/>
        </w:rPr>
        <w:t xml:space="preserve"> 202</w:t>
      </w:r>
      <w:r>
        <w:rPr>
          <w:rFonts w:cs="Arial"/>
          <w:color w:val="000000"/>
        </w:rPr>
        <w:t>3</w:t>
      </w:r>
      <w:r w:rsidRPr="00C457D9">
        <w:rPr>
          <w:rFonts w:cs="Arial"/>
          <w:color w:val="000000"/>
        </w:rPr>
        <w:t xml:space="preserve">, with the last date being </w:t>
      </w:r>
      <w:r w:rsidRPr="00685814">
        <w:rPr>
          <w:rFonts w:cs="Arial"/>
          <w:color w:val="000000"/>
        </w:rPr>
        <w:t>Tuesday 4 April 2023</w:t>
      </w:r>
      <w:r w:rsidRPr="00C457D9">
        <w:rPr>
          <w:rFonts w:cs="Arial"/>
          <w:color w:val="000000"/>
        </w:rPr>
        <w:t>.</w:t>
      </w:r>
    </w:p>
    <w:p w14:paraId="376E3739" w14:textId="77777777" w:rsidR="00A317EC" w:rsidRPr="00571AF5" w:rsidRDefault="00A317EC" w:rsidP="00A317EC">
      <w:pPr>
        <w:autoSpaceDE w:val="0"/>
        <w:autoSpaceDN w:val="0"/>
        <w:adjustRightInd w:val="0"/>
        <w:rPr>
          <w:rFonts w:cs="Arial"/>
          <w:color w:val="000000"/>
        </w:rPr>
      </w:pPr>
    </w:p>
    <w:p w14:paraId="1A495535" w14:textId="77777777" w:rsidR="00A317EC" w:rsidRPr="00571AF5" w:rsidRDefault="00A317EC" w:rsidP="00A317EC">
      <w:pPr>
        <w:autoSpaceDE w:val="0"/>
        <w:autoSpaceDN w:val="0"/>
        <w:adjustRightInd w:val="0"/>
        <w:rPr>
          <w:rFonts w:cs="Arial"/>
          <w:color w:val="000000"/>
        </w:rPr>
      </w:pPr>
      <w:bookmarkStart w:id="24" w:name="_Hlk123656156"/>
      <w:r>
        <w:rPr>
          <w:rFonts w:cs="Arial"/>
          <w:color w:val="000000"/>
        </w:rPr>
        <w:t>I</w:t>
      </w:r>
      <w:r w:rsidRPr="00571AF5">
        <w:rPr>
          <w:rFonts w:cs="Arial"/>
          <w:color w:val="000000"/>
        </w:rPr>
        <w:t xml:space="preserve">t is considered that the most appropriate date for holding the Annual General Meeting of Electors is </w:t>
      </w:r>
      <w:r w:rsidRPr="00685814">
        <w:rPr>
          <w:rFonts w:cs="Arial"/>
          <w:color w:val="000000"/>
        </w:rPr>
        <w:t>Tuesday 7 March 2023</w:t>
      </w:r>
      <w:r w:rsidRPr="00571AF5">
        <w:rPr>
          <w:rFonts w:cs="Arial"/>
          <w:color w:val="000000"/>
        </w:rPr>
        <w:t xml:space="preserve">, </w:t>
      </w:r>
      <w:r>
        <w:rPr>
          <w:rFonts w:cs="Arial"/>
          <w:color w:val="000000"/>
        </w:rPr>
        <w:t xml:space="preserve">prior to the scheduled Strategy Session. Elected Members are more </w:t>
      </w:r>
      <w:bookmarkStart w:id="25" w:name="_Hlk123656182"/>
      <w:bookmarkEnd w:id="24"/>
      <w:r>
        <w:rPr>
          <w:rFonts w:cs="Arial"/>
          <w:color w:val="000000"/>
        </w:rPr>
        <w:t>likely to be available at this time due to their attendance at the Strategy Session and given the informal nature of Strategy Sessions, the Strategy Session can commence when the AGM is finished.</w:t>
      </w:r>
    </w:p>
    <w:bookmarkEnd w:id="25"/>
    <w:p w14:paraId="0A56A162" w14:textId="77777777" w:rsidR="00A317EC" w:rsidRPr="00571AF5" w:rsidRDefault="00A317EC" w:rsidP="00A317EC">
      <w:pPr>
        <w:autoSpaceDE w:val="0"/>
        <w:autoSpaceDN w:val="0"/>
        <w:adjustRightInd w:val="0"/>
        <w:rPr>
          <w:rFonts w:cs="Arial"/>
          <w:color w:val="000000"/>
        </w:rPr>
      </w:pPr>
    </w:p>
    <w:p w14:paraId="3879D8E3" w14:textId="433FE841" w:rsidR="00A317EC" w:rsidRPr="00571AF5" w:rsidRDefault="00A317EC" w:rsidP="00A317EC">
      <w:pPr>
        <w:rPr>
          <w:rFonts w:cs="Arial"/>
          <w:i/>
        </w:rPr>
      </w:pPr>
      <w:r w:rsidRPr="00571AF5">
        <w:rPr>
          <w:rFonts w:cs="Arial"/>
          <w:i/>
        </w:rPr>
        <w:t>It is therefore recommended that Council AGREES to convene the 202</w:t>
      </w:r>
      <w:r>
        <w:rPr>
          <w:rFonts w:cs="Arial"/>
          <w:i/>
        </w:rPr>
        <w:t>2</w:t>
      </w:r>
      <w:r w:rsidRPr="00571AF5">
        <w:rPr>
          <w:rFonts w:cs="Arial"/>
          <w:i/>
        </w:rPr>
        <w:t xml:space="preserve"> Annual General Meeting of Electors on Tuesday </w:t>
      </w:r>
      <w:r>
        <w:rPr>
          <w:rFonts w:cs="Arial"/>
          <w:i/>
        </w:rPr>
        <w:t>7 March</w:t>
      </w:r>
      <w:r w:rsidRPr="00571AF5">
        <w:rPr>
          <w:rFonts w:cs="Arial"/>
          <w:i/>
        </w:rPr>
        <w:t xml:space="preserve"> 202</w:t>
      </w:r>
      <w:r>
        <w:rPr>
          <w:rFonts w:cs="Arial"/>
          <w:i/>
        </w:rPr>
        <w:t>3</w:t>
      </w:r>
      <w:r w:rsidRPr="00571AF5">
        <w:rPr>
          <w:rFonts w:cs="Arial"/>
          <w:i/>
        </w:rPr>
        <w:t xml:space="preserve">, commencing at </w:t>
      </w:r>
      <w:r>
        <w:rPr>
          <w:rFonts w:cs="Arial"/>
          <w:i/>
        </w:rPr>
        <w:t>5</w:t>
      </w:r>
      <w:r w:rsidRPr="00571AF5">
        <w:rPr>
          <w:rFonts w:cs="Arial"/>
          <w:i/>
        </w:rPr>
        <w:t>.</w:t>
      </w:r>
      <w:r>
        <w:rPr>
          <w:rFonts w:cs="Arial"/>
          <w:i/>
        </w:rPr>
        <w:t>30</w:t>
      </w:r>
      <w:r w:rsidRPr="00571AF5">
        <w:rPr>
          <w:rFonts w:cs="Arial"/>
          <w:i/>
        </w:rPr>
        <w:t>pm in the Council Chamber</w:t>
      </w:r>
      <w:r w:rsidR="002A391C">
        <w:rPr>
          <w:rFonts w:cs="Arial"/>
          <w:i/>
        </w:rPr>
        <w:t>, Joondalup Civic Centre, Boas Avenue, Joondalup</w:t>
      </w:r>
      <w:r w:rsidRPr="00571AF5">
        <w:rPr>
          <w:rFonts w:cs="Arial"/>
          <w:i/>
        </w:rPr>
        <w:t>.</w:t>
      </w:r>
    </w:p>
    <w:p w14:paraId="35823D5B" w14:textId="77777777" w:rsidR="00A317EC" w:rsidRDefault="00A317EC" w:rsidP="00A317EC">
      <w:pPr>
        <w:jc w:val="left"/>
        <w:rPr>
          <w:rFonts w:cs="Arial"/>
          <w:i/>
        </w:rPr>
      </w:pPr>
      <w:r>
        <w:rPr>
          <w:rFonts w:cs="Arial"/>
          <w:i/>
        </w:rPr>
        <w:br w:type="page"/>
      </w:r>
    </w:p>
    <w:p w14:paraId="60788B12" w14:textId="77777777" w:rsidR="00A317EC" w:rsidRPr="00571AF5" w:rsidRDefault="00A317EC" w:rsidP="00A317EC">
      <w:pPr>
        <w:rPr>
          <w:rFonts w:cs="Arial"/>
          <w:b/>
        </w:rPr>
      </w:pPr>
      <w:r w:rsidRPr="00571AF5">
        <w:rPr>
          <w:rFonts w:cs="Arial"/>
          <w:b/>
        </w:rPr>
        <w:lastRenderedPageBreak/>
        <w:t>BACKGROUND</w:t>
      </w:r>
    </w:p>
    <w:p w14:paraId="0B7C2887" w14:textId="77777777" w:rsidR="00A317EC" w:rsidRPr="00DF5A1C" w:rsidRDefault="00A317EC" w:rsidP="00A317EC">
      <w:pPr>
        <w:rPr>
          <w:rFonts w:cs="Arial"/>
          <w:bCs/>
        </w:rPr>
      </w:pPr>
    </w:p>
    <w:p w14:paraId="352B879A" w14:textId="78907EF9" w:rsidR="00A317EC" w:rsidRPr="00571AF5" w:rsidRDefault="00A317EC" w:rsidP="00A317EC">
      <w:pPr>
        <w:autoSpaceDE w:val="0"/>
        <w:autoSpaceDN w:val="0"/>
        <w:adjustRightInd w:val="0"/>
        <w:rPr>
          <w:rFonts w:cs="Arial"/>
          <w:color w:val="000000"/>
        </w:rPr>
      </w:pPr>
      <w:r w:rsidRPr="00571AF5">
        <w:rPr>
          <w:rFonts w:cs="Arial"/>
          <w:color w:val="000000"/>
        </w:rPr>
        <w:t xml:space="preserve">At its meeting held on 16 October 2007 (CJ206-10/07 refers), Council resolved to </w:t>
      </w:r>
      <w:r w:rsidRPr="00571AF5">
        <w:rPr>
          <w:rFonts w:cs="Arial"/>
          <w:color w:val="000000"/>
        </w:rPr>
        <w:br/>
      </w:r>
      <w:r w:rsidRPr="00BC4C9F">
        <w:rPr>
          <w:rFonts w:cs="Arial"/>
          <w:i/>
          <w:iCs/>
          <w:color w:val="000000"/>
        </w:rPr>
        <w:t>“AGREE to hold all future Annual General Meeting of Electors as soon as practical following the adoption of the Annual Report, but in a year where an ordinary election is held, not before the first ordinary meeting of the newly elected Council.</w:t>
      </w:r>
      <w:r w:rsidR="00BC4C9F">
        <w:rPr>
          <w:rFonts w:cs="Arial"/>
          <w:i/>
          <w:iCs/>
          <w:color w:val="000000"/>
        </w:rPr>
        <w:t>”</w:t>
      </w:r>
    </w:p>
    <w:p w14:paraId="61FE0080" w14:textId="77777777" w:rsidR="00A317EC" w:rsidRPr="00571AF5" w:rsidRDefault="00A317EC" w:rsidP="00A317EC">
      <w:pPr>
        <w:rPr>
          <w:rFonts w:cs="Arial"/>
        </w:rPr>
      </w:pPr>
    </w:p>
    <w:p w14:paraId="68661B5E" w14:textId="77777777" w:rsidR="00A317EC" w:rsidRPr="00571AF5" w:rsidRDefault="00A317EC" w:rsidP="00A317EC">
      <w:pPr>
        <w:rPr>
          <w:rFonts w:cs="Arial"/>
        </w:rPr>
      </w:pPr>
      <w:r w:rsidRPr="00571AF5">
        <w:rPr>
          <w:rFonts w:cs="Arial"/>
        </w:rPr>
        <w:t xml:space="preserve">The Annual General Meeting of Electors is a statutory requirement under the </w:t>
      </w:r>
      <w:r w:rsidRPr="00571AF5">
        <w:rPr>
          <w:rFonts w:cs="Arial"/>
        </w:rPr>
        <w:br/>
      </w:r>
      <w:r w:rsidRPr="00571AF5">
        <w:rPr>
          <w:rFonts w:cs="Arial"/>
          <w:i/>
        </w:rPr>
        <w:t>Local Government Act 1995</w:t>
      </w:r>
      <w:r w:rsidRPr="00571AF5">
        <w:rPr>
          <w:rFonts w:cs="Arial"/>
        </w:rPr>
        <w:t xml:space="preserve"> and the meeting is to consider, among other things, the annual report for the previous financial year.</w:t>
      </w:r>
    </w:p>
    <w:p w14:paraId="3034E26E" w14:textId="77777777" w:rsidR="00A317EC" w:rsidRPr="00571AF5" w:rsidRDefault="00A317EC" w:rsidP="00A317EC">
      <w:pPr>
        <w:rPr>
          <w:rFonts w:cs="Arial"/>
        </w:rPr>
      </w:pPr>
    </w:p>
    <w:p w14:paraId="77DF6468" w14:textId="77777777" w:rsidR="00A317EC" w:rsidRDefault="00A317EC" w:rsidP="00A317EC">
      <w:pPr>
        <w:autoSpaceDE w:val="0"/>
        <w:autoSpaceDN w:val="0"/>
        <w:adjustRightInd w:val="0"/>
        <w:rPr>
          <w:rFonts w:cs="Arial"/>
          <w:color w:val="000000"/>
        </w:rPr>
      </w:pPr>
      <w:r w:rsidRPr="00571AF5">
        <w:rPr>
          <w:rFonts w:cs="Arial"/>
          <w:color w:val="000000"/>
        </w:rPr>
        <w:t xml:space="preserve">In recent years, the Annual General Meeting of Electors has been convened at 5.30pm and was held immediately prior to the scheduled Briefing Session or Council meeting (refer below, for AGM of Elector’s meeting dates and attendance). </w:t>
      </w:r>
      <w:r>
        <w:rPr>
          <w:rFonts w:cs="Arial"/>
          <w:color w:val="000000"/>
        </w:rPr>
        <w:t>The 2020 Annual General Meeting of Electors meeting was delayed and held on 23 March 2021, due to the delayed finalisation of the financial statements by the Office of Auditor General (OAG), in addition the meeting was required to be re-scheduled due to a COVID-19 lockdown in February 2021.</w:t>
      </w:r>
    </w:p>
    <w:p w14:paraId="501BF0CD" w14:textId="77777777" w:rsidR="00A317EC" w:rsidRDefault="00A317EC" w:rsidP="00A317EC">
      <w:pPr>
        <w:autoSpaceDE w:val="0"/>
        <w:autoSpaceDN w:val="0"/>
        <w:adjustRightInd w:val="0"/>
        <w:rPr>
          <w:rFonts w:cs="Arial"/>
          <w:color w:val="000000"/>
        </w:rPr>
      </w:pPr>
    </w:p>
    <w:p w14:paraId="5AF1CE99" w14:textId="77777777" w:rsidR="00A317EC" w:rsidRDefault="00A317EC" w:rsidP="00A317EC">
      <w:pPr>
        <w:autoSpaceDE w:val="0"/>
        <w:autoSpaceDN w:val="0"/>
        <w:adjustRightInd w:val="0"/>
        <w:rPr>
          <w:rFonts w:cs="Arial"/>
          <w:color w:val="000000"/>
        </w:rPr>
      </w:pPr>
      <w:r>
        <w:rPr>
          <w:rFonts w:cs="Arial"/>
          <w:color w:val="000000"/>
        </w:rPr>
        <w:t>I</w:t>
      </w:r>
      <w:r w:rsidRPr="00571AF5">
        <w:rPr>
          <w:rFonts w:cs="Arial"/>
          <w:color w:val="000000"/>
        </w:rPr>
        <w:t xml:space="preserve">t is recommended that the AGM of Electors </w:t>
      </w:r>
      <w:r>
        <w:rPr>
          <w:rFonts w:cs="Arial"/>
          <w:color w:val="000000"/>
        </w:rPr>
        <w:t xml:space="preserve">be held at </w:t>
      </w:r>
      <w:r w:rsidRPr="00571AF5">
        <w:rPr>
          <w:rFonts w:cs="Arial"/>
          <w:color w:val="000000"/>
        </w:rPr>
        <w:t xml:space="preserve">5.30pm immediately prior to the scheduled </w:t>
      </w:r>
      <w:r>
        <w:rPr>
          <w:rFonts w:cs="Arial"/>
          <w:color w:val="000000"/>
        </w:rPr>
        <w:t>Strategy Session</w:t>
      </w:r>
      <w:r w:rsidRPr="00571AF5">
        <w:rPr>
          <w:rFonts w:cs="Arial"/>
          <w:color w:val="000000"/>
        </w:rPr>
        <w:t xml:space="preserve"> </w:t>
      </w:r>
      <w:r>
        <w:rPr>
          <w:rFonts w:cs="Arial"/>
          <w:color w:val="000000"/>
        </w:rPr>
        <w:t xml:space="preserve">to be held on </w:t>
      </w:r>
      <w:r w:rsidRPr="00C23EE8">
        <w:rPr>
          <w:rFonts w:cs="Arial"/>
          <w:color w:val="000000"/>
        </w:rPr>
        <w:t>Tuesday 7 March 2023.</w:t>
      </w:r>
    </w:p>
    <w:p w14:paraId="098FB387" w14:textId="77777777" w:rsidR="00A317EC" w:rsidRDefault="00A317EC" w:rsidP="00A317EC">
      <w:pPr>
        <w:autoSpaceDE w:val="0"/>
        <w:autoSpaceDN w:val="0"/>
        <w:adjustRightInd w:val="0"/>
        <w:rPr>
          <w:rFonts w:cs="Arial"/>
          <w:color w:val="000000"/>
        </w:rPr>
      </w:pPr>
    </w:p>
    <w:tbl>
      <w:tblPr>
        <w:tblStyle w:val="TableGrid"/>
        <w:tblW w:w="9209" w:type="dxa"/>
        <w:tblLook w:val="04A0" w:firstRow="1" w:lastRow="0" w:firstColumn="1" w:lastColumn="0" w:noHBand="0" w:noVBand="1"/>
      </w:tblPr>
      <w:tblGrid>
        <w:gridCol w:w="3114"/>
        <w:gridCol w:w="1399"/>
        <w:gridCol w:w="1560"/>
        <w:gridCol w:w="1719"/>
        <w:gridCol w:w="1417"/>
      </w:tblGrid>
      <w:tr w:rsidR="00A317EC" w:rsidRPr="00E8703D" w14:paraId="7A7E6191" w14:textId="77777777" w:rsidTr="00030EF2">
        <w:tc>
          <w:tcPr>
            <w:tcW w:w="3114" w:type="dxa"/>
            <w:shd w:val="clear" w:color="auto" w:fill="F2F2F2" w:themeFill="background1" w:themeFillShade="F2"/>
            <w:vAlign w:val="center"/>
          </w:tcPr>
          <w:p w14:paraId="68E703C1" w14:textId="77777777" w:rsidR="00A317EC" w:rsidRPr="00E8703D" w:rsidRDefault="00A317EC" w:rsidP="00030EF2">
            <w:pPr>
              <w:autoSpaceDE w:val="0"/>
              <w:autoSpaceDN w:val="0"/>
              <w:adjustRightInd w:val="0"/>
              <w:jc w:val="left"/>
              <w:rPr>
                <w:rFonts w:cs="Arial"/>
                <w:b/>
                <w:bCs/>
                <w:color w:val="000000"/>
              </w:rPr>
            </w:pPr>
            <w:r w:rsidRPr="00E8703D">
              <w:rPr>
                <w:rFonts w:cs="Arial"/>
                <w:b/>
                <w:bCs/>
                <w:color w:val="000000"/>
              </w:rPr>
              <w:t>AGM Date</w:t>
            </w:r>
          </w:p>
        </w:tc>
        <w:tc>
          <w:tcPr>
            <w:tcW w:w="1399" w:type="dxa"/>
            <w:shd w:val="clear" w:color="auto" w:fill="F2F2F2" w:themeFill="background1" w:themeFillShade="F2"/>
            <w:vAlign w:val="center"/>
          </w:tcPr>
          <w:p w14:paraId="0187E86C" w14:textId="77777777" w:rsidR="00A317EC" w:rsidRPr="00E8703D" w:rsidRDefault="00A317EC" w:rsidP="00030EF2">
            <w:pPr>
              <w:autoSpaceDE w:val="0"/>
              <w:autoSpaceDN w:val="0"/>
              <w:adjustRightInd w:val="0"/>
              <w:jc w:val="center"/>
              <w:rPr>
                <w:rFonts w:cs="Arial"/>
                <w:b/>
                <w:bCs/>
                <w:color w:val="000000"/>
              </w:rPr>
            </w:pPr>
            <w:r w:rsidRPr="00E8703D">
              <w:rPr>
                <w:rFonts w:cs="Arial"/>
                <w:b/>
                <w:bCs/>
                <w:color w:val="000000"/>
              </w:rPr>
              <w:t>Start Time</w:t>
            </w:r>
          </w:p>
        </w:tc>
        <w:tc>
          <w:tcPr>
            <w:tcW w:w="1560" w:type="dxa"/>
            <w:shd w:val="clear" w:color="auto" w:fill="F2F2F2" w:themeFill="background1" w:themeFillShade="F2"/>
            <w:vAlign w:val="center"/>
          </w:tcPr>
          <w:p w14:paraId="55EC1A86" w14:textId="77777777" w:rsidR="00A317EC" w:rsidRPr="00E8703D" w:rsidRDefault="00A317EC" w:rsidP="00030EF2">
            <w:pPr>
              <w:autoSpaceDE w:val="0"/>
              <w:autoSpaceDN w:val="0"/>
              <w:adjustRightInd w:val="0"/>
              <w:jc w:val="center"/>
              <w:rPr>
                <w:rFonts w:cs="Arial"/>
                <w:b/>
                <w:bCs/>
                <w:color w:val="000000"/>
              </w:rPr>
            </w:pPr>
            <w:r w:rsidRPr="00E8703D">
              <w:rPr>
                <w:rFonts w:cs="Arial"/>
                <w:b/>
                <w:bCs/>
                <w:color w:val="000000"/>
              </w:rPr>
              <w:t>Finish Time</w:t>
            </w:r>
          </w:p>
        </w:tc>
        <w:tc>
          <w:tcPr>
            <w:tcW w:w="1719" w:type="dxa"/>
            <w:shd w:val="clear" w:color="auto" w:fill="F2F2F2" w:themeFill="background1" w:themeFillShade="F2"/>
            <w:vAlign w:val="center"/>
          </w:tcPr>
          <w:p w14:paraId="5DC275B9" w14:textId="77777777" w:rsidR="00A317EC" w:rsidRPr="00E8703D" w:rsidRDefault="00A317EC" w:rsidP="00030EF2">
            <w:pPr>
              <w:autoSpaceDE w:val="0"/>
              <w:autoSpaceDN w:val="0"/>
              <w:adjustRightInd w:val="0"/>
              <w:jc w:val="center"/>
              <w:rPr>
                <w:rFonts w:cs="Arial"/>
                <w:b/>
                <w:bCs/>
                <w:color w:val="000000"/>
              </w:rPr>
            </w:pPr>
            <w:r w:rsidRPr="00E8703D">
              <w:rPr>
                <w:rFonts w:cs="Arial"/>
                <w:b/>
                <w:bCs/>
                <w:color w:val="000000"/>
              </w:rPr>
              <w:t>Prior to Meeting</w:t>
            </w:r>
          </w:p>
        </w:tc>
        <w:tc>
          <w:tcPr>
            <w:tcW w:w="1417" w:type="dxa"/>
            <w:shd w:val="clear" w:color="auto" w:fill="F2F2F2" w:themeFill="background1" w:themeFillShade="F2"/>
            <w:vAlign w:val="center"/>
          </w:tcPr>
          <w:p w14:paraId="082B26DB" w14:textId="77777777" w:rsidR="00A317EC" w:rsidRPr="00E8703D" w:rsidRDefault="00A317EC" w:rsidP="00030EF2">
            <w:pPr>
              <w:autoSpaceDE w:val="0"/>
              <w:autoSpaceDN w:val="0"/>
              <w:adjustRightInd w:val="0"/>
              <w:jc w:val="center"/>
              <w:rPr>
                <w:rFonts w:cs="Arial"/>
                <w:b/>
                <w:bCs/>
                <w:color w:val="000000"/>
              </w:rPr>
            </w:pPr>
            <w:r w:rsidRPr="00E8703D">
              <w:rPr>
                <w:rFonts w:cs="Arial"/>
                <w:b/>
                <w:bCs/>
                <w:color w:val="000000"/>
              </w:rPr>
              <w:t>Attendees</w:t>
            </w:r>
          </w:p>
        </w:tc>
      </w:tr>
      <w:tr w:rsidR="00A317EC" w14:paraId="3793E5DF" w14:textId="77777777" w:rsidTr="00030EF2">
        <w:trPr>
          <w:trHeight w:val="283"/>
        </w:trPr>
        <w:tc>
          <w:tcPr>
            <w:tcW w:w="3114" w:type="dxa"/>
            <w:vAlign w:val="center"/>
          </w:tcPr>
          <w:p w14:paraId="5D71F8DA" w14:textId="77777777" w:rsidR="00A317EC" w:rsidRDefault="00A317EC" w:rsidP="00030EF2">
            <w:pPr>
              <w:autoSpaceDE w:val="0"/>
              <w:autoSpaceDN w:val="0"/>
              <w:adjustRightInd w:val="0"/>
              <w:jc w:val="left"/>
              <w:rPr>
                <w:rFonts w:cs="Arial"/>
                <w:color w:val="000000"/>
              </w:rPr>
            </w:pPr>
            <w:r>
              <w:rPr>
                <w:rFonts w:cs="Arial"/>
                <w:color w:val="000000"/>
              </w:rPr>
              <w:t>Tuesday, 10 December 2013</w:t>
            </w:r>
          </w:p>
        </w:tc>
        <w:tc>
          <w:tcPr>
            <w:tcW w:w="1399" w:type="dxa"/>
            <w:vAlign w:val="center"/>
          </w:tcPr>
          <w:p w14:paraId="7864A2BA"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47C3AA1D" w14:textId="77777777" w:rsidR="00A317EC" w:rsidRDefault="00A317EC" w:rsidP="00030EF2">
            <w:pPr>
              <w:autoSpaceDE w:val="0"/>
              <w:autoSpaceDN w:val="0"/>
              <w:adjustRightInd w:val="0"/>
              <w:jc w:val="center"/>
              <w:rPr>
                <w:rFonts w:cs="Arial"/>
                <w:color w:val="000000"/>
              </w:rPr>
            </w:pPr>
            <w:r>
              <w:rPr>
                <w:rFonts w:cs="Arial"/>
                <w:color w:val="000000"/>
              </w:rPr>
              <w:t>5.56pm</w:t>
            </w:r>
          </w:p>
        </w:tc>
        <w:tc>
          <w:tcPr>
            <w:tcW w:w="1719" w:type="dxa"/>
            <w:vAlign w:val="center"/>
          </w:tcPr>
          <w:p w14:paraId="3861EDC8" w14:textId="77777777" w:rsidR="00A317EC" w:rsidRDefault="00A317EC" w:rsidP="00030EF2">
            <w:pPr>
              <w:autoSpaceDE w:val="0"/>
              <w:autoSpaceDN w:val="0"/>
              <w:adjustRightInd w:val="0"/>
              <w:jc w:val="center"/>
              <w:rPr>
                <w:rFonts w:cs="Arial"/>
                <w:color w:val="000000"/>
              </w:rPr>
            </w:pPr>
            <w:r>
              <w:rPr>
                <w:rFonts w:cs="Arial"/>
                <w:color w:val="000000"/>
              </w:rPr>
              <w:t>Council</w:t>
            </w:r>
          </w:p>
        </w:tc>
        <w:tc>
          <w:tcPr>
            <w:tcW w:w="1417" w:type="dxa"/>
            <w:vAlign w:val="center"/>
          </w:tcPr>
          <w:p w14:paraId="1FEBE3EE" w14:textId="77777777" w:rsidR="00A317EC" w:rsidRDefault="00A317EC" w:rsidP="00030EF2">
            <w:pPr>
              <w:autoSpaceDE w:val="0"/>
              <w:autoSpaceDN w:val="0"/>
              <w:adjustRightInd w:val="0"/>
              <w:jc w:val="center"/>
              <w:rPr>
                <w:rFonts w:cs="Arial"/>
                <w:color w:val="000000"/>
              </w:rPr>
            </w:pPr>
            <w:r>
              <w:rPr>
                <w:rFonts w:cs="Arial"/>
                <w:color w:val="000000"/>
              </w:rPr>
              <w:t>6</w:t>
            </w:r>
          </w:p>
        </w:tc>
      </w:tr>
      <w:tr w:rsidR="00A317EC" w14:paraId="3F477697" w14:textId="77777777" w:rsidTr="00030EF2">
        <w:trPr>
          <w:trHeight w:val="283"/>
        </w:trPr>
        <w:tc>
          <w:tcPr>
            <w:tcW w:w="3114" w:type="dxa"/>
            <w:vAlign w:val="center"/>
          </w:tcPr>
          <w:p w14:paraId="3FE66FA2" w14:textId="77777777" w:rsidR="00A317EC" w:rsidRDefault="00A317EC" w:rsidP="00030EF2">
            <w:pPr>
              <w:autoSpaceDE w:val="0"/>
              <w:autoSpaceDN w:val="0"/>
              <w:adjustRightInd w:val="0"/>
              <w:jc w:val="left"/>
              <w:rPr>
                <w:rFonts w:cs="Arial"/>
                <w:color w:val="000000"/>
              </w:rPr>
            </w:pPr>
            <w:r>
              <w:rPr>
                <w:rFonts w:cs="Arial"/>
                <w:color w:val="000000"/>
              </w:rPr>
              <w:t>Tuesday, 2 December 2014</w:t>
            </w:r>
          </w:p>
        </w:tc>
        <w:tc>
          <w:tcPr>
            <w:tcW w:w="1399" w:type="dxa"/>
            <w:vAlign w:val="center"/>
          </w:tcPr>
          <w:p w14:paraId="0655689B" w14:textId="77777777" w:rsidR="00A317EC" w:rsidRDefault="00A317EC" w:rsidP="00030EF2">
            <w:pPr>
              <w:autoSpaceDE w:val="0"/>
              <w:autoSpaceDN w:val="0"/>
              <w:adjustRightInd w:val="0"/>
              <w:jc w:val="center"/>
              <w:rPr>
                <w:rFonts w:cs="Arial"/>
                <w:color w:val="000000"/>
              </w:rPr>
            </w:pPr>
            <w:r>
              <w:rPr>
                <w:rFonts w:cs="Arial"/>
                <w:color w:val="000000"/>
              </w:rPr>
              <w:t>5.35pm</w:t>
            </w:r>
          </w:p>
        </w:tc>
        <w:tc>
          <w:tcPr>
            <w:tcW w:w="1560" w:type="dxa"/>
            <w:vAlign w:val="center"/>
          </w:tcPr>
          <w:p w14:paraId="159AB21E" w14:textId="77777777" w:rsidR="00A317EC" w:rsidRDefault="00A317EC" w:rsidP="00030EF2">
            <w:pPr>
              <w:autoSpaceDE w:val="0"/>
              <w:autoSpaceDN w:val="0"/>
              <w:adjustRightInd w:val="0"/>
              <w:jc w:val="center"/>
              <w:rPr>
                <w:rFonts w:cs="Arial"/>
                <w:color w:val="000000"/>
              </w:rPr>
            </w:pPr>
            <w:r>
              <w:rPr>
                <w:rFonts w:cs="Arial"/>
                <w:color w:val="000000"/>
              </w:rPr>
              <w:t>6.36pm</w:t>
            </w:r>
          </w:p>
        </w:tc>
        <w:tc>
          <w:tcPr>
            <w:tcW w:w="1719" w:type="dxa"/>
            <w:vAlign w:val="center"/>
          </w:tcPr>
          <w:p w14:paraId="6AAFD807" w14:textId="77777777" w:rsidR="00A317EC" w:rsidRDefault="00A317EC" w:rsidP="00030EF2">
            <w:pPr>
              <w:autoSpaceDE w:val="0"/>
              <w:autoSpaceDN w:val="0"/>
              <w:adjustRightInd w:val="0"/>
              <w:jc w:val="center"/>
              <w:rPr>
                <w:rFonts w:cs="Arial"/>
                <w:color w:val="000000"/>
              </w:rPr>
            </w:pPr>
            <w:r>
              <w:rPr>
                <w:rFonts w:cs="Arial"/>
                <w:color w:val="000000"/>
              </w:rPr>
              <w:t>Briefing</w:t>
            </w:r>
          </w:p>
        </w:tc>
        <w:tc>
          <w:tcPr>
            <w:tcW w:w="1417" w:type="dxa"/>
            <w:vAlign w:val="center"/>
          </w:tcPr>
          <w:p w14:paraId="76FF680B" w14:textId="77777777" w:rsidR="00A317EC" w:rsidRDefault="00A317EC" w:rsidP="00030EF2">
            <w:pPr>
              <w:autoSpaceDE w:val="0"/>
              <w:autoSpaceDN w:val="0"/>
              <w:adjustRightInd w:val="0"/>
              <w:jc w:val="center"/>
              <w:rPr>
                <w:rFonts w:cs="Arial"/>
                <w:color w:val="000000"/>
              </w:rPr>
            </w:pPr>
            <w:r>
              <w:rPr>
                <w:rFonts w:cs="Arial"/>
                <w:color w:val="000000"/>
              </w:rPr>
              <w:t>12</w:t>
            </w:r>
          </w:p>
        </w:tc>
      </w:tr>
      <w:tr w:rsidR="00A317EC" w14:paraId="694F8F6E" w14:textId="77777777" w:rsidTr="00030EF2">
        <w:trPr>
          <w:trHeight w:val="283"/>
        </w:trPr>
        <w:tc>
          <w:tcPr>
            <w:tcW w:w="3114" w:type="dxa"/>
            <w:vAlign w:val="center"/>
          </w:tcPr>
          <w:p w14:paraId="339D5DCA" w14:textId="77777777" w:rsidR="00A317EC" w:rsidRDefault="00A317EC" w:rsidP="00030EF2">
            <w:pPr>
              <w:autoSpaceDE w:val="0"/>
              <w:autoSpaceDN w:val="0"/>
              <w:adjustRightInd w:val="0"/>
              <w:jc w:val="left"/>
              <w:rPr>
                <w:rFonts w:cs="Arial"/>
                <w:color w:val="000000"/>
              </w:rPr>
            </w:pPr>
            <w:r>
              <w:rPr>
                <w:rFonts w:cs="Arial"/>
                <w:color w:val="000000"/>
              </w:rPr>
              <w:t>Tuesday 15 December 2015</w:t>
            </w:r>
          </w:p>
        </w:tc>
        <w:tc>
          <w:tcPr>
            <w:tcW w:w="1399" w:type="dxa"/>
            <w:vAlign w:val="center"/>
          </w:tcPr>
          <w:p w14:paraId="3723ED8B" w14:textId="77777777" w:rsidR="00A317EC" w:rsidRDefault="00A317EC" w:rsidP="00030EF2">
            <w:pPr>
              <w:autoSpaceDE w:val="0"/>
              <w:autoSpaceDN w:val="0"/>
              <w:adjustRightInd w:val="0"/>
              <w:jc w:val="center"/>
              <w:rPr>
                <w:rFonts w:cs="Arial"/>
                <w:color w:val="000000"/>
              </w:rPr>
            </w:pPr>
            <w:r>
              <w:rPr>
                <w:rFonts w:cs="Arial"/>
                <w:color w:val="000000"/>
              </w:rPr>
              <w:t>5.40pm</w:t>
            </w:r>
          </w:p>
        </w:tc>
        <w:tc>
          <w:tcPr>
            <w:tcW w:w="1560" w:type="dxa"/>
            <w:vAlign w:val="center"/>
          </w:tcPr>
          <w:p w14:paraId="785CBB32" w14:textId="77777777" w:rsidR="00A317EC" w:rsidRDefault="00A317EC" w:rsidP="00030EF2">
            <w:pPr>
              <w:autoSpaceDE w:val="0"/>
              <w:autoSpaceDN w:val="0"/>
              <w:adjustRightInd w:val="0"/>
              <w:jc w:val="center"/>
              <w:rPr>
                <w:rFonts w:cs="Arial"/>
                <w:color w:val="000000"/>
              </w:rPr>
            </w:pPr>
            <w:r>
              <w:rPr>
                <w:rFonts w:cs="Arial"/>
                <w:color w:val="000000"/>
              </w:rPr>
              <w:t>6.22pm</w:t>
            </w:r>
          </w:p>
        </w:tc>
        <w:tc>
          <w:tcPr>
            <w:tcW w:w="1719" w:type="dxa"/>
            <w:vAlign w:val="center"/>
          </w:tcPr>
          <w:p w14:paraId="188654DE" w14:textId="77777777" w:rsidR="00A317EC" w:rsidRDefault="00A317EC" w:rsidP="00030EF2">
            <w:pPr>
              <w:autoSpaceDE w:val="0"/>
              <w:autoSpaceDN w:val="0"/>
              <w:adjustRightInd w:val="0"/>
              <w:jc w:val="center"/>
              <w:rPr>
                <w:rFonts w:cs="Arial"/>
                <w:color w:val="000000"/>
              </w:rPr>
            </w:pPr>
            <w:r>
              <w:rPr>
                <w:rFonts w:cs="Arial"/>
                <w:color w:val="000000"/>
              </w:rPr>
              <w:t>Council</w:t>
            </w:r>
          </w:p>
        </w:tc>
        <w:tc>
          <w:tcPr>
            <w:tcW w:w="1417" w:type="dxa"/>
            <w:vAlign w:val="center"/>
          </w:tcPr>
          <w:p w14:paraId="74728B1B" w14:textId="77777777" w:rsidR="00A317EC" w:rsidRDefault="00A317EC" w:rsidP="00030EF2">
            <w:pPr>
              <w:autoSpaceDE w:val="0"/>
              <w:autoSpaceDN w:val="0"/>
              <w:adjustRightInd w:val="0"/>
              <w:jc w:val="center"/>
              <w:rPr>
                <w:rFonts w:cs="Arial"/>
                <w:color w:val="000000"/>
              </w:rPr>
            </w:pPr>
            <w:r>
              <w:rPr>
                <w:rFonts w:cs="Arial"/>
                <w:color w:val="000000"/>
              </w:rPr>
              <w:t>6</w:t>
            </w:r>
          </w:p>
        </w:tc>
      </w:tr>
      <w:tr w:rsidR="00A317EC" w14:paraId="0EF4445C" w14:textId="77777777" w:rsidTr="00030EF2">
        <w:trPr>
          <w:trHeight w:val="283"/>
        </w:trPr>
        <w:tc>
          <w:tcPr>
            <w:tcW w:w="3114" w:type="dxa"/>
            <w:vAlign w:val="center"/>
          </w:tcPr>
          <w:p w14:paraId="2C3E5C48" w14:textId="77777777" w:rsidR="00A317EC" w:rsidRDefault="00A317EC" w:rsidP="00030EF2">
            <w:pPr>
              <w:autoSpaceDE w:val="0"/>
              <w:autoSpaceDN w:val="0"/>
              <w:adjustRightInd w:val="0"/>
              <w:jc w:val="left"/>
              <w:rPr>
                <w:rFonts w:cs="Arial"/>
                <w:color w:val="000000"/>
              </w:rPr>
            </w:pPr>
            <w:r>
              <w:rPr>
                <w:rFonts w:cs="Arial"/>
                <w:color w:val="000000"/>
              </w:rPr>
              <w:t>Tuesday, 6 December 2016</w:t>
            </w:r>
          </w:p>
        </w:tc>
        <w:tc>
          <w:tcPr>
            <w:tcW w:w="1399" w:type="dxa"/>
            <w:vAlign w:val="center"/>
          </w:tcPr>
          <w:p w14:paraId="6F671084"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5FF19A67" w14:textId="77777777" w:rsidR="00A317EC" w:rsidRDefault="00A317EC" w:rsidP="00030EF2">
            <w:pPr>
              <w:autoSpaceDE w:val="0"/>
              <w:autoSpaceDN w:val="0"/>
              <w:adjustRightInd w:val="0"/>
              <w:jc w:val="center"/>
              <w:rPr>
                <w:rFonts w:cs="Arial"/>
                <w:color w:val="000000"/>
              </w:rPr>
            </w:pPr>
            <w:r>
              <w:rPr>
                <w:rFonts w:cs="Arial"/>
                <w:color w:val="000000"/>
              </w:rPr>
              <w:t>6.31pm</w:t>
            </w:r>
          </w:p>
        </w:tc>
        <w:tc>
          <w:tcPr>
            <w:tcW w:w="1719" w:type="dxa"/>
            <w:vAlign w:val="center"/>
          </w:tcPr>
          <w:p w14:paraId="52BD4466" w14:textId="77777777" w:rsidR="00A317EC" w:rsidRDefault="00A317EC" w:rsidP="00030EF2">
            <w:pPr>
              <w:autoSpaceDE w:val="0"/>
              <w:autoSpaceDN w:val="0"/>
              <w:adjustRightInd w:val="0"/>
              <w:jc w:val="center"/>
              <w:rPr>
                <w:rFonts w:cs="Arial"/>
                <w:color w:val="000000"/>
              </w:rPr>
            </w:pPr>
            <w:r>
              <w:rPr>
                <w:rFonts w:cs="Arial"/>
                <w:color w:val="000000"/>
              </w:rPr>
              <w:t>Briefing</w:t>
            </w:r>
          </w:p>
        </w:tc>
        <w:tc>
          <w:tcPr>
            <w:tcW w:w="1417" w:type="dxa"/>
            <w:vAlign w:val="center"/>
          </w:tcPr>
          <w:p w14:paraId="41F5D4DF" w14:textId="77777777" w:rsidR="00A317EC" w:rsidRDefault="00A317EC" w:rsidP="00030EF2">
            <w:pPr>
              <w:autoSpaceDE w:val="0"/>
              <w:autoSpaceDN w:val="0"/>
              <w:adjustRightInd w:val="0"/>
              <w:jc w:val="center"/>
              <w:rPr>
                <w:rFonts w:cs="Arial"/>
                <w:color w:val="000000"/>
              </w:rPr>
            </w:pPr>
            <w:r>
              <w:rPr>
                <w:rFonts w:cs="Arial"/>
                <w:color w:val="000000"/>
              </w:rPr>
              <w:t>78</w:t>
            </w:r>
          </w:p>
        </w:tc>
      </w:tr>
      <w:tr w:rsidR="00A317EC" w14:paraId="55471C23" w14:textId="77777777" w:rsidTr="00030EF2">
        <w:trPr>
          <w:trHeight w:val="283"/>
        </w:trPr>
        <w:tc>
          <w:tcPr>
            <w:tcW w:w="3114" w:type="dxa"/>
            <w:vAlign w:val="center"/>
          </w:tcPr>
          <w:p w14:paraId="4BEF2CA0" w14:textId="77777777" w:rsidR="00A317EC" w:rsidRDefault="00A317EC" w:rsidP="00030EF2">
            <w:pPr>
              <w:autoSpaceDE w:val="0"/>
              <w:autoSpaceDN w:val="0"/>
              <w:adjustRightInd w:val="0"/>
              <w:jc w:val="left"/>
              <w:rPr>
                <w:rFonts w:cs="Arial"/>
                <w:color w:val="000000"/>
              </w:rPr>
            </w:pPr>
            <w:r>
              <w:rPr>
                <w:rFonts w:cs="Arial"/>
                <w:color w:val="000000"/>
              </w:rPr>
              <w:t>Tuesday, 12 December 2017</w:t>
            </w:r>
          </w:p>
        </w:tc>
        <w:tc>
          <w:tcPr>
            <w:tcW w:w="1399" w:type="dxa"/>
            <w:vAlign w:val="center"/>
          </w:tcPr>
          <w:p w14:paraId="318FE099"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77A82BB0" w14:textId="77777777" w:rsidR="00A317EC" w:rsidRDefault="00A317EC" w:rsidP="00030EF2">
            <w:pPr>
              <w:autoSpaceDE w:val="0"/>
              <w:autoSpaceDN w:val="0"/>
              <w:adjustRightInd w:val="0"/>
              <w:jc w:val="center"/>
              <w:rPr>
                <w:rFonts w:cs="Arial"/>
                <w:color w:val="000000"/>
              </w:rPr>
            </w:pPr>
            <w:r>
              <w:rPr>
                <w:rFonts w:cs="Arial"/>
                <w:color w:val="000000"/>
              </w:rPr>
              <w:t>7.02pm</w:t>
            </w:r>
          </w:p>
        </w:tc>
        <w:tc>
          <w:tcPr>
            <w:tcW w:w="1719" w:type="dxa"/>
            <w:vAlign w:val="center"/>
          </w:tcPr>
          <w:p w14:paraId="09A1048A" w14:textId="77777777" w:rsidR="00A317EC" w:rsidRDefault="00A317EC" w:rsidP="00030EF2">
            <w:pPr>
              <w:autoSpaceDE w:val="0"/>
              <w:autoSpaceDN w:val="0"/>
              <w:adjustRightInd w:val="0"/>
              <w:jc w:val="center"/>
              <w:rPr>
                <w:rFonts w:cs="Arial"/>
                <w:color w:val="000000"/>
              </w:rPr>
            </w:pPr>
            <w:r>
              <w:rPr>
                <w:rFonts w:cs="Arial"/>
                <w:color w:val="000000"/>
              </w:rPr>
              <w:t>Council</w:t>
            </w:r>
          </w:p>
        </w:tc>
        <w:tc>
          <w:tcPr>
            <w:tcW w:w="1417" w:type="dxa"/>
            <w:vAlign w:val="center"/>
          </w:tcPr>
          <w:p w14:paraId="0137D085" w14:textId="77777777" w:rsidR="00A317EC" w:rsidRDefault="00A317EC" w:rsidP="00030EF2">
            <w:pPr>
              <w:autoSpaceDE w:val="0"/>
              <w:autoSpaceDN w:val="0"/>
              <w:adjustRightInd w:val="0"/>
              <w:jc w:val="center"/>
              <w:rPr>
                <w:rFonts w:cs="Arial"/>
                <w:color w:val="000000"/>
              </w:rPr>
            </w:pPr>
            <w:r>
              <w:rPr>
                <w:rFonts w:cs="Arial"/>
                <w:color w:val="000000"/>
              </w:rPr>
              <w:t>27</w:t>
            </w:r>
          </w:p>
        </w:tc>
      </w:tr>
      <w:tr w:rsidR="00A317EC" w14:paraId="7E697FD5" w14:textId="77777777" w:rsidTr="00030EF2">
        <w:trPr>
          <w:trHeight w:val="283"/>
        </w:trPr>
        <w:tc>
          <w:tcPr>
            <w:tcW w:w="3114" w:type="dxa"/>
            <w:vAlign w:val="center"/>
          </w:tcPr>
          <w:p w14:paraId="240F4FCC" w14:textId="77777777" w:rsidR="00A317EC" w:rsidRDefault="00A317EC" w:rsidP="00030EF2">
            <w:pPr>
              <w:autoSpaceDE w:val="0"/>
              <w:autoSpaceDN w:val="0"/>
              <w:adjustRightInd w:val="0"/>
              <w:jc w:val="left"/>
              <w:rPr>
                <w:rFonts w:cs="Arial"/>
                <w:color w:val="000000"/>
              </w:rPr>
            </w:pPr>
            <w:r>
              <w:rPr>
                <w:rFonts w:cs="Arial"/>
                <w:color w:val="000000"/>
              </w:rPr>
              <w:t>Tuesday, 4 December 2018</w:t>
            </w:r>
          </w:p>
        </w:tc>
        <w:tc>
          <w:tcPr>
            <w:tcW w:w="1399" w:type="dxa"/>
            <w:vAlign w:val="center"/>
          </w:tcPr>
          <w:p w14:paraId="7A750552"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765A0E2D" w14:textId="77777777" w:rsidR="00A317EC" w:rsidRDefault="00A317EC" w:rsidP="00030EF2">
            <w:pPr>
              <w:autoSpaceDE w:val="0"/>
              <w:autoSpaceDN w:val="0"/>
              <w:adjustRightInd w:val="0"/>
              <w:jc w:val="center"/>
              <w:rPr>
                <w:rFonts w:cs="Arial"/>
                <w:color w:val="000000"/>
              </w:rPr>
            </w:pPr>
            <w:r>
              <w:rPr>
                <w:rFonts w:cs="Arial"/>
                <w:color w:val="000000"/>
              </w:rPr>
              <w:t>6.27pm</w:t>
            </w:r>
          </w:p>
        </w:tc>
        <w:tc>
          <w:tcPr>
            <w:tcW w:w="1719" w:type="dxa"/>
            <w:vAlign w:val="center"/>
          </w:tcPr>
          <w:p w14:paraId="77DECA0F" w14:textId="77777777" w:rsidR="00A317EC" w:rsidRDefault="00A317EC" w:rsidP="00030EF2">
            <w:pPr>
              <w:autoSpaceDE w:val="0"/>
              <w:autoSpaceDN w:val="0"/>
              <w:adjustRightInd w:val="0"/>
              <w:jc w:val="center"/>
              <w:rPr>
                <w:rFonts w:cs="Arial"/>
                <w:color w:val="000000"/>
              </w:rPr>
            </w:pPr>
            <w:r>
              <w:rPr>
                <w:rFonts w:cs="Arial"/>
                <w:color w:val="000000"/>
              </w:rPr>
              <w:t>Briefing</w:t>
            </w:r>
          </w:p>
        </w:tc>
        <w:tc>
          <w:tcPr>
            <w:tcW w:w="1417" w:type="dxa"/>
            <w:vAlign w:val="center"/>
          </w:tcPr>
          <w:p w14:paraId="38FA8913" w14:textId="77777777" w:rsidR="00A317EC" w:rsidRDefault="00A317EC" w:rsidP="00030EF2">
            <w:pPr>
              <w:autoSpaceDE w:val="0"/>
              <w:autoSpaceDN w:val="0"/>
              <w:adjustRightInd w:val="0"/>
              <w:jc w:val="center"/>
              <w:rPr>
                <w:rFonts w:cs="Arial"/>
                <w:color w:val="000000"/>
              </w:rPr>
            </w:pPr>
            <w:r>
              <w:rPr>
                <w:rFonts w:cs="Arial"/>
                <w:color w:val="000000"/>
              </w:rPr>
              <w:t>14</w:t>
            </w:r>
          </w:p>
        </w:tc>
      </w:tr>
      <w:tr w:rsidR="00A317EC" w14:paraId="4D22D938" w14:textId="77777777" w:rsidTr="00030EF2">
        <w:trPr>
          <w:trHeight w:val="283"/>
        </w:trPr>
        <w:tc>
          <w:tcPr>
            <w:tcW w:w="3114" w:type="dxa"/>
            <w:vAlign w:val="center"/>
          </w:tcPr>
          <w:p w14:paraId="3059F7BB" w14:textId="77777777" w:rsidR="00A317EC" w:rsidRDefault="00A317EC" w:rsidP="00030EF2">
            <w:pPr>
              <w:autoSpaceDE w:val="0"/>
              <w:autoSpaceDN w:val="0"/>
              <w:adjustRightInd w:val="0"/>
              <w:jc w:val="left"/>
              <w:rPr>
                <w:rFonts w:cs="Arial"/>
                <w:color w:val="000000"/>
              </w:rPr>
            </w:pPr>
            <w:r>
              <w:rPr>
                <w:rFonts w:cs="Arial"/>
                <w:color w:val="000000"/>
              </w:rPr>
              <w:t>Tuesday, 10 December 2019</w:t>
            </w:r>
          </w:p>
        </w:tc>
        <w:tc>
          <w:tcPr>
            <w:tcW w:w="1399" w:type="dxa"/>
            <w:vAlign w:val="center"/>
          </w:tcPr>
          <w:p w14:paraId="06818366"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319A97F4" w14:textId="77777777" w:rsidR="00A317EC" w:rsidRDefault="00A317EC" w:rsidP="00030EF2">
            <w:pPr>
              <w:autoSpaceDE w:val="0"/>
              <w:autoSpaceDN w:val="0"/>
              <w:adjustRightInd w:val="0"/>
              <w:jc w:val="center"/>
              <w:rPr>
                <w:rFonts w:cs="Arial"/>
                <w:color w:val="000000"/>
              </w:rPr>
            </w:pPr>
            <w:r>
              <w:rPr>
                <w:rFonts w:cs="Arial"/>
                <w:color w:val="000000"/>
              </w:rPr>
              <w:t>6.52pm</w:t>
            </w:r>
          </w:p>
        </w:tc>
        <w:tc>
          <w:tcPr>
            <w:tcW w:w="1719" w:type="dxa"/>
            <w:vAlign w:val="center"/>
          </w:tcPr>
          <w:p w14:paraId="12C43273" w14:textId="77777777" w:rsidR="00A317EC" w:rsidRDefault="00A317EC" w:rsidP="00030EF2">
            <w:pPr>
              <w:autoSpaceDE w:val="0"/>
              <w:autoSpaceDN w:val="0"/>
              <w:adjustRightInd w:val="0"/>
              <w:jc w:val="center"/>
              <w:rPr>
                <w:rFonts w:cs="Arial"/>
                <w:color w:val="000000"/>
              </w:rPr>
            </w:pPr>
            <w:r>
              <w:rPr>
                <w:rFonts w:cs="Arial"/>
                <w:color w:val="000000"/>
              </w:rPr>
              <w:t>Council</w:t>
            </w:r>
          </w:p>
        </w:tc>
        <w:tc>
          <w:tcPr>
            <w:tcW w:w="1417" w:type="dxa"/>
            <w:vAlign w:val="center"/>
          </w:tcPr>
          <w:p w14:paraId="0BD03235" w14:textId="77777777" w:rsidR="00A317EC" w:rsidRDefault="00A317EC" w:rsidP="00030EF2">
            <w:pPr>
              <w:autoSpaceDE w:val="0"/>
              <w:autoSpaceDN w:val="0"/>
              <w:adjustRightInd w:val="0"/>
              <w:jc w:val="center"/>
              <w:rPr>
                <w:rFonts w:cs="Arial"/>
                <w:color w:val="000000"/>
              </w:rPr>
            </w:pPr>
            <w:r>
              <w:rPr>
                <w:rFonts w:cs="Arial"/>
                <w:color w:val="000000"/>
              </w:rPr>
              <w:t>33</w:t>
            </w:r>
          </w:p>
        </w:tc>
      </w:tr>
      <w:tr w:rsidR="00A317EC" w14:paraId="36B41E14" w14:textId="77777777" w:rsidTr="00030EF2">
        <w:trPr>
          <w:trHeight w:val="283"/>
        </w:trPr>
        <w:tc>
          <w:tcPr>
            <w:tcW w:w="3114" w:type="dxa"/>
            <w:vAlign w:val="center"/>
          </w:tcPr>
          <w:p w14:paraId="4CF41B80" w14:textId="77777777" w:rsidR="00A317EC" w:rsidRDefault="00A317EC" w:rsidP="00030EF2">
            <w:pPr>
              <w:autoSpaceDE w:val="0"/>
              <w:autoSpaceDN w:val="0"/>
              <w:adjustRightInd w:val="0"/>
              <w:jc w:val="left"/>
              <w:rPr>
                <w:rFonts w:cs="Arial"/>
                <w:color w:val="000000"/>
              </w:rPr>
            </w:pPr>
            <w:r>
              <w:rPr>
                <w:rFonts w:cs="Arial"/>
                <w:color w:val="000000"/>
              </w:rPr>
              <w:t>Tuesday, 23 March 2021</w:t>
            </w:r>
          </w:p>
        </w:tc>
        <w:tc>
          <w:tcPr>
            <w:tcW w:w="1399" w:type="dxa"/>
            <w:vAlign w:val="center"/>
          </w:tcPr>
          <w:p w14:paraId="4BCFD564"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7F3A39A3" w14:textId="77777777" w:rsidR="00A317EC" w:rsidRDefault="00A317EC" w:rsidP="00030EF2">
            <w:pPr>
              <w:autoSpaceDE w:val="0"/>
              <w:autoSpaceDN w:val="0"/>
              <w:adjustRightInd w:val="0"/>
              <w:jc w:val="center"/>
              <w:rPr>
                <w:rFonts w:cs="Arial"/>
                <w:color w:val="000000"/>
              </w:rPr>
            </w:pPr>
            <w:r>
              <w:rPr>
                <w:rFonts w:cs="Arial"/>
                <w:color w:val="000000"/>
              </w:rPr>
              <w:t>10.15pm</w:t>
            </w:r>
          </w:p>
        </w:tc>
        <w:tc>
          <w:tcPr>
            <w:tcW w:w="1719" w:type="dxa"/>
            <w:vAlign w:val="center"/>
          </w:tcPr>
          <w:p w14:paraId="77C21A06" w14:textId="77777777" w:rsidR="00A317EC" w:rsidRDefault="00A317EC" w:rsidP="00030EF2">
            <w:pPr>
              <w:autoSpaceDE w:val="0"/>
              <w:autoSpaceDN w:val="0"/>
              <w:adjustRightInd w:val="0"/>
              <w:jc w:val="center"/>
              <w:rPr>
                <w:rFonts w:cs="Arial"/>
                <w:color w:val="000000"/>
              </w:rPr>
            </w:pPr>
            <w:r>
              <w:rPr>
                <w:rFonts w:cs="Arial"/>
                <w:color w:val="000000"/>
              </w:rPr>
              <w:t>Nil</w:t>
            </w:r>
          </w:p>
        </w:tc>
        <w:tc>
          <w:tcPr>
            <w:tcW w:w="1417" w:type="dxa"/>
            <w:vAlign w:val="center"/>
          </w:tcPr>
          <w:p w14:paraId="6C6D431A" w14:textId="77777777" w:rsidR="00A317EC" w:rsidRDefault="00A317EC" w:rsidP="00030EF2">
            <w:pPr>
              <w:autoSpaceDE w:val="0"/>
              <w:autoSpaceDN w:val="0"/>
              <w:adjustRightInd w:val="0"/>
              <w:jc w:val="center"/>
              <w:rPr>
                <w:rFonts w:cs="Arial"/>
                <w:color w:val="000000"/>
              </w:rPr>
            </w:pPr>
            <w:r>
              <w:rPr>
                <w:rFonts w:cs="Arial"/>
                <w:color w:val="000000"/>
              </w:rPr>
              <w:t>67</w:t>
            </w:r>
          </w:p>
        </w:tc>
      </w:tr>
      <w:tr w:rsidR="00A317EC" w14:paraId="5E45D858" w14:textId="77777777" w:rsidTr="00030EF2">
        <w:trPr>
          <w:trHeight w:val="283"/>
        </w:trPr>
        <w:tc>
          <w:tcPr>
            <w:tcW w:w="3114" w:type="dxa"/>
            <w:vAlign w:val="center"/>
          </w:tcPr>
          <w:p w14:paraId="36F2B2D1" w14:textId="77777777" w:rsidR="00A317EC" w:rsidRDefault="00A317EC" w:rsidP="00030EF2">
            <w:pPr>
              <w:autoSpaceDE w:val="0"/>
              <w:autoSpaceDN w:val="0"/>
              <w:adjustRightInd w:val="0"/>
              <w:jc w:val="left"/>
              <w:rPr>
                <w:rFonts w:cs="Arial"/>
                <w:color w:val="000000"/>
              </w:rPr>
            </w:pPr>
            <w:r>
              <w:rPr>
                <w:rFonts w:cs="Arial"/>
                <w:color w:val="000000"/>
              </w:rPr>
              <w:t>Tuesday, 8 February 2022</w:t>
            </w:r>
          </w:p>
        </w:tc>
        <w:tc>
          <w:tcPr>
            <w:tcW w:w="1399" w:type="dxa"/>
            <w:vAlign w:val="center"/>
          </w:tcPr>
          <w:p w14:paraId="17C2D5B1" w14:textId="77777777" w:rsidR="00A317EC" w:rsidRDefault="00A317EC" w:rsidP="00030EF2">
            <w:pPr>
              <w:autoSpaceDE w:val="0"/>
              <w:autoSpaceDN w:val="0"/>
              <w:adjustRightInd w:val="0"/>
              <w:jc w:val="center"/>
              <w:rPr>
                <w:rFonts w:cs="Arial"/>
                <w:color w:val="000000"/>
              </w:rPr>
            </w:pPr>
            <w:r>
              <w:rPr>
                <w:rFonts w:cs="Arial"/>
                <w:color w:val="000000"/>
              </w:rPr>
              <w:t>5.30pm</w:t>
            </w:r>
          </w:p>
        </w:tc>
        <w:tc>
          <w:tcPr>
            <w:tcW w:w="1560" w:type="dxa"/>
            <w:vAlign w:val="center"/>
          </w:tcPr>
          <w:p w14:paraId="288CB202" w14:textId="77777777" w:rsidR="00A317EC" w:rsidRDefault="00A317EC" w:rsidP="00030EF2">
            <w:pPr>
              <w:autoSpaceDE w:val="0"/>
              <w:autoSpaceDN w:val="0"/>
              <w:adjustRightInd w:val="0"/>
              <w:jc w:val="center"/>
              <w:rPr>
                <w:rFonts w:cs="Arial"/>
                <w:color w:val="000000"/>
              </w:rPr>
            </w:pPr>
            <w:r>
              <w:rPr>
                <w:rFonts w:cs="Arial"/>
                <w:color w:val="000000"/>
              </w:rPr>
              <w:t>7.23pm</w:t>
            </w:r>
          </w:p>
        </w:tc>
        <w:tc>
          <w:tcPr>
            <w:tcW w:w="1719" w:type="dxa"/>
            <w:vAlign w:val="center"/>
          </w:tcPr>
          <w:p w14:paraId="3895ADE0" w14:textId="77777777" w:rsidR="00A317EC" w:rsidRDefault="00A317EC" w:rsidP="00030EF2">
            <w:pPr>
              <w:autoSpaceDE w:val="0"/>
              <w:autoSpaceDN w:val="0"/>
              <w:adjustRightInd w:val="0"/>
              <w:jc w:val="center"/>
              <w:rPr>
                <w:rFonts w:cs="Arial"/>
                <w:color w:val="000000"/>
              </w:rPr>
            </w:pPr>
            <w:r>
              <w:rPr>
                <w:rFonts w:cs="Arial"/>
                <w:color w:val="000000"/>
              </w:rPr>
              <w:t>Briefing</w:t>
            </w:r>
          </w:p>
        </w:tc>
        <w:tc>
          <w:tcPr>
            <w:tcW w:w="1417" w:type="dxa"/>
            <w:vAlign w:val="center"/>
          </w:tcPr>
          <w:p w14:paraId="613C3839" w14:textId="77777777" w:rsidR="00A317EC" w:rsidRDefault="00A317EC" w:rsidP="00030EF2">
            <w:pPr>
              <w:autoSpaceDE w:val="0"/>
              <w:autoSpaceDN w:val="0"/>
              <w:adjustRightInd w:val="0"/>
              <w:jc w:val="center"/>
              <w:rPr>
                <w:rFonts w:cs="Arial"/>
                <w:color w:val="000000"/>
              </w:rPr>
            </w:pPr>
            <w:r>
              <w:rPr>
                <w:rFonts w:cs="Arial"/>
                <w:color w:val="000000"/>
              </w:rPr>
              <w:t>101</w:t>
            </w:r>
          </w:p>
        </w:tc>
      </w:tr>
    </w:tbl>
    <w:p w14:paraId="3889888D" w14:textId="77777777" w:rsidR="00A317EC" w:rsidRPr="00571AF5" w:rsidRDefault="00A317EC" w:rsidP="00A317EC">
      <w:pPr>
        <w:autoSpaceDE w:val="0"/>
        <w:autoSpaceDN w:val="0"/>
        <w:adjustRightInd w:val="0"/>
        <w:rPr>
          <w:rFonts w:cs="Arial"/>
          <w:color w:val="000000"/>
        </w:rPr>
      </w:pPr>
    </w:p>
    <w:p w14:paraId="0F48683C" w14:textId="77777777" w:rsidR="00A317EC" w:rsidRDefault="00A317EC" w:rsidP="00A317EC">
      <w:pPr>
        <w:autoSpaceDE w:val="0"/>
        <w:autoSpaceDN w:val="0"/>
        <w:adjustRightInd w:val="0"/>
        <w:rPr>
          <w:rFonts w:cs="Arial"/>
          <w:color w:val="000000"/>
        </w:rPr>
      </w:pPr>
    </w:p>
    <w:p w14:paraId="67D3858F" w14:textId="77777777" w:rsidR="00A317EC" w:rsidRPr="00571AF5" w:rsidRDefault="00A317EC" w:rsidP="00A317EC">
      <w:pPr>
        <w:rPr>
          <w:rFonts w:cs="Arial"/>
          <w:b/>
        </w:rPr>
      </w:pPr>
      <w:bookmarkStart w:id="26" w:name="_Hlk19542031"/>
      <w:r w:rsidRPr="00571AF5">
        <w:rPr>
          <w:rFonts w:cs="Arial"/>
          <w:b/>
        </w:rPr>
        <w:t>DETAILS</w:t>
      </w:r>
    </w:p>
    <w:p w14:paraId="38B7AEE5" w14:textId="77777777" w:rsidR="00A317EC" w:rsidRPr="001E68E7" w:rsidRDefault="00A317EC" w:rsidP="00A317EC">
      <w:pPr>
        <w:rPr>
          <w:rFonts w:cs="Arial"/>
          <w:bCs/>
        </w:rPr>
      </w:pPr>
    </w:p>
    <w:p w14:paraId="79BD48E6" w14:textId="77777777" w:rsidR="00A317EC" w:rsidRPr="00F609D1" w:rsidRDefault="00A317EC" w:rsidP="00A317EC">
      <w:pPr>
        <w:autoSpaceDE w:val="0"/>
        <w:autoSpaceDN w:val="0"/>
        <w:adjustRightInd w:val="0"/>
        <w:rPr>
          <w:rFonts w:cs="Arial"/>
          <w:color w:val="000000"/>
        </w:rPr>
      </w:pPr>
      <w:r w:rsidRPr="00F609D1">
        <w:rPr>
          <w:rFonts w:cs="Arial"/>
          <w:color w:val="000000"/>
        </w:rPr>
        <w:t>The Office of Auditor General (OAG) undert</w:t>
      </w:r>
      <w:r>
        <w:rPr>
          <w:rFonts w:cs="Arial"/>
          <w:color w:val="000000"/>
        </w:rPr>
        <w:t>ook</w:t>
      </w:r>
      <w:r w:rsidRPr="00F609D1">
        <w:rPr>
          <w:rFonts w:cs="Arial"/>
          <w:color w:val="000000"/>
        </w:rPr>
        <w:t xml:space="preserve"> their final audit in </w:t>
      </w:r>
      <w:r w:rsidRPr="00C23EE8">
        <w:rPr>
          <w:rFonts w:cs="Arial"/>
          <w:color w:val="000000"/>
        </w:rPr>
        <w:t>December 2022,</w:t>
      </w:r>
      <w:r w:rsidRPr="00F609D1">
        <w:rPr>
          <w:rFonts w:cs="Arial"/>
          <w:color w:val="000000"/>
        </w:rPr>
        <w:t xml:space="preserve"> with the audited financial statements and independent auditor’s report received </w:t>
      </w:r>
      <w:r>
        <w:rPr>
          <w:rFonts w:cs="Arial"/>
          <w:color w:val="000000"/>
        </w:rPr>
        <w:t>in</w:t>
      </w:r>
      <w:r w:rsidRPr="00F609D1">
        <w:rPr>
          <w:rFonts w:cs="Arial"/>
          <w:color w:val="000000"/>
        </w:rPr>
        <w:t xml:space="preserve"> </w:t>
      </w:r>
      <w:r>
        <w:rPr>
          <w:rFonts w:cs="Arial"/>
          <w:color w:val="000000"/>
        </w:rPr>
        <w:t>late December 2022.</w:t>
      </w:r>
      <w:r w:rsidRPr="00F609D1">
        <w:rPr>
          <w:rFonts w:cs="Arial"/>
          <w:color w:val="000000"/>
        </w:rPr>
        <w:t xml:space="preserve"> The audited financial statements </w:t>
      </w:r>
      <w:r>
        <w:rPr>
          <w:rFonts w:cs="Arial"/>
          <w:color w:val="000000"/>
        </w:rPr>
        <w:t>were</w:t>
      </w:r>
      <w:r w:rsidRPr="00F609D1">
        <w:rPr>
          <w:rFonts w:cs="Arial"/>
          <w:color w:val="000000"/>
        </w:rPr>
        <w:t xml:space="preserve"> presented to </w:t>
      </w:r>
      <w:r>
        <w:rPr>
          <w:rFonts w:cs="Arial"/>
          <w:color w:val="000000"/>
        </w:rPr>
        <w:t xml:space="preserve">the Special </w:t>
      </w:r>
      <w:r w:rsidRPr="00F609D1">
        <w:rPr>
          <w:rFonts w:cs="Arial"/>
          <w:color w:val="000000"/>
        </w:rPr>
        <w:t xml:space="preserve">Audit and Risk Committee meeting </w:t>
      </w:r>
      <w:r>
        <w:rPr>
          <w:rFonts w:cs="Arial"/>
          <w:color w:val="000000"/>
        </w:rPr>
        <w:t xml:space="preserve">on </w:t>
      </w:r>
      <w:r w:rsidRPr="00C23EE8">
        <w:rPr>
          <w:rFonts w:cs="Arial"/>
          <w:color w:val="000000"/>
        </w:rPr>
        <w:t>Tuesday 31 January 2023</w:t>
      </w:r>
      <w:r w:rsidRPr="00F609D1">
        <w:rPr>
          <w:rFonts w:cs="Arial"/>
          <w:color w:val="000000"/>
        </w:rPr>
        <w:t xml:space="preserve">. </w:t>
      </w:r>
    </w:p>
    <w:p w14:paraId="6DA2AB38" w14:textId="77777777" w:rsidR="00A317EC" w:rsidRPr="00F609D1" w:rsidRDefault="00A317EC" w:rsidP="00A317EC">
      <w:pPr>
        <w:autoSpaceDE w:val="0"/>
        <w:autoSpaceDN w:val="0"/>
        <w:adjustRightInd w:val="0"/>
        <w:rPr>
          <w:rFonts w:cs="Arial"/>
          <w:color w:val="000000"/>
        </w:rPr>
      </w:pPr>
    </w:p>
    <w:p w14:paraId="148F735D" w14:textId="77777777" w:rsidR="00A317EC" w:rsidRPr="00F609D1" w:rsidRDefault="00A317EC" w:rsidP="00A317EC">
      <w:pPr>
        <w:autoSpaceDE w:val="0"/>
        <w:autoSpaceDN w:val="0"/>
        <w:adjustRightInd w:val="0"/>
        <w:rPr>
          <w:rFonts w:cs="Arial"/>
          <w:color w:val="000000"/>
        </w:rPr>
      </w:pPr>
      <w:r w:rsidRPr="00F609D1">
        <w:rPr>
          <w:rFonts w:cs="Arial"/>
          <w:color w:val="000000"/>
        </w:rPr>
        <w:t xml:space="preserve">The audited financial statements are a key component of the City’s </w:t>
      </w:r>
      <w:r>
        <w:rPr>
          <w:rFonts w:cs="Arial"/>
          <w:color w:val="000000"/>
        </w:rPr>
        <w:t>A</w:t>
      </w:r>
      <w:r w:rsidRPr="00F609D1">
        <w:rPr>
          <w:rFonts w:cs="Arial"/>
          <w:color w:val="000000"/>
        </w:rPr>
        <w:t xml:space="preserve">nnual </w:t>
      </w:r>
      <w:r>
        <w:rPr>
          <w:rFonts w:cs="Arial"/>
          <w:color w:val="000000"/>
        </w:rPr>
        <w:t>R</w:t>
      </w:r>
      <w:r w:rsidRPr="00F609D1">
        <w:rPr>
          <w:rFonts w:cs="Arial"/>
          <w:color w:val="000000"/>
        </w:rPr>
        <w:t xml:space="preserve">eport, which will be presented in a separate report </w:t>
      </w:r>
      <w:r w:rsidRPr="00C23EE8">
        <w:rPr>
          <w:rFonts w:cs="Arial"/>
          <w:color w:val="000000"/>
        </w:rPr>
        <w:t xml:space="preserve">to a Special Council Meeting to be held on </w:t>
      </w:r>
      <w:r>
        <w:rPr>
          <w:rFonts w:cs="Arial"/>
          <w:color w:val="000000"/>
        </w:rPr>
        <w:t xml:space="preserve">Tuesday </w:t>
      </w:r>
      <w:r w:rsidRPr="00C23EE8">
        <w:rPr>
          <w:rFonts w:cs="Arial"/>
          <w:color w:val="000000"/>
        </w:rPr>
        <w:t>7</w:t>
      </w:r>
      <w:r>
        <w:rPr>
          <w:rFonts w:cs="Arial"/>
          <w:color w:val="000000"/>
        </w:rPr>
        <w:t> </w:t>
      </w:r>
      <w:r w:rsidRPr="00C23EE8">
        <w:rPr>
          <w:rFonts w:cs="Arial"/>
          <w:color w:val="000000"/>
        </w:rPr>
        <w:t>February</w:t>
      </w:r>
      <w:r>
        <w:rPr>
          <w:rFonts w:cs="Arial"/>
          <w:color w:val="000000"/>
        </w:rPr>
        <w:t> </w:t>
      </w:r>
      <w:r w:rsidRPr="00C23EE8">
        <w:rPr>
          <w:rFonts w:cs="Arial"/>
          <w:color w:val="000000"/>
        </w:rPr>
        <w:t>2023.</w:t>
      </w:r>
      <w:r w:rsidRPr="00F609D1">
        <w:rPr>
          <w:rFonts w:cs="Arial"/>
          <w:color w:val="000000"/>
        </w:rPr>
        <w:t xml:space="preserve"> The finalised </w:t>
      </w:r>
      <w:r>
        <w:rPr>
          <w:rFonts w:cs="Arial"/>
          <w:color w:val="000000"/>
        </w:rPr>
        <w:t>A</w:t>
      </w:r>
      <w:r w:rsidRPr="00F609D1">
        <w:rPr>
          <w:rFonts w:cs="Arial"/>
          <w:color w:val="000000"/>
        </w:rPr>
        <w:t xml:space="preserve">nnual </w:t>
      </w:r>
      <w:r>
        <w:rPr>
          <w:rFonts w:cs="Arial"/>
          <w:color w:val="000000"/>
        </w:rPr>
        <w:t>R</w:t>
      </w:r>
      <w:r w:rsidRPr="00F609D1">
        <w:rPr>
          <w:rFonts w:cs="Arial"/>
          <w:color w:val="000000"/>
        </w:rPr>
        <w:t>eport will include the audited financial statements.</w:t>
      </w:r>
    </w:p>
    <w:bookmarkEnd w:id="26"/>
    <w:p w14:paraId="5E497F8A" w14:textId="77777777" w:rsidR="00A317EC" w:rsidRPr="00F609D1" w:rsidRDefault="00A317EC" w:rsidP="00A317EC">
      <w:pPr>
        <w:autoSpaceDE w:val="0"/>
        <w:autoSpaceDN w:val="0"/>
        <w:adjustRightInd w:val="0"/>
        <w:rPr>
          <w:rFonts w:cs="Arial"/>
          <w:color w:val="000000"/>
        </w:rPr>
      </w:pPr>
    </w:p>
    <w:p w14:paraId="2DFA38F2" w14:textId="77777777" w:rsidR="00AE3F50" w:rsidRDefault="00A317EC" w:rsidP="00A317EC">
      <w:pPr>
        <w:autoSpaceDE w:val="0"/>
        <w:autoSpaceDN w:val="0"/>
        <w:adjustRightInd w:val="0"/>
        <w:rPr>
          <w:rFonts w:cs="Arial"/>
          <w:color w:val="000000"/>
        </w:rPr>
      </w:pPr>
      <w:r>
        <w:rPr>
          <w:rFonts w:cs="Arial"/>
          <w:color w:val="000000"/>
        </w:rPr>
        <w:t>R</w:t>
      </w:r>
      <w:r w:rsidRPr="00F609D1">
        <w:rPr>
          <w:rFonts w:cs="Arial"/>
          <w:color w:val="000000"/>
        </w:rPr>
        <w:t xml:space="preserve">eceipt of the City’s </w:t>
      </w:r>
      <w:r>
        <w:rPr>
          <w:rFonts w:cs="Arial"/>
          <w:color w:val="000000"/>
        </w:rPr>
        <w:t>A</w:t>
      </w:r>
      <w:r w:rsidRPr="00F609D1">
        <w:rPr>
          <w:rFonts w:cs="Arial"/>
          <w:color w:val="000000"/>
        </w:rPr>
        <w:t xml:space="preserve">nnual </w:t>
      </w:r>
      <w:r>
        <w:rPr>
          <w:rFonts w:cs="Arial"/>
          <w:color w:val="000000"/>
        </w:rPr>
        <w:t>R</w:t>
      </w:r>
      <w:r w:rsidRPr="00F609D1">
        <w:rPr>
          <w:rFonts w:cs="Arial"/>
          <w:color w:val="000000"/>
        </w:rPr>
        <w:t xml:space="preserve">eport by Council and the holding of an AGM of Electors meeting are both statutory requirements of the </w:t>
      </w:r>
      <w:r w:rsidRPr="00F609D1">
        <w:rPr>
          <w:rFonts w:cs="Arial"/>
          <w:i/>
          <w:color w:val="000000"/>
        </w:rPr>
        <w:t>Local Government Act 1995</w:t>
      </w:r>
      <w:r w:rsidRPr="00F609D1">
        <w:rPr>
          <w:rFonts w:cs="Arial"/>
          <w:color w:val="000000"/>
        </w:rPr>
        <w:t xml:space="preserve">. A decision is required on the date to hold the AGM of Electors, being aware of Council’s decision on 16 October 2007, as well as complying with the legislative requirements relating to the public notice period and AGM of Electors meeting date being no more than 56 days from Council’s acceptance of the </w:t>
      </w:r>
      <w:r>
        <w:rPr>
          <w:rFonts w:cs="Arial"/>
          <w:color w:val="000000"/>
        </w:rPr>
        <w:t>A</w:t>
      </w:r>
      <w:r w:rsidRPr="00F609D1">
        <w:rPr>
          <w:rFonts w:cs="Arial"/>
          <w:color w:val="000000"/>
        </w:rPr>
        <w:t xml:space="preserve">nnual </w:t>
      </w:r>
      <w:r>
        <w:rPr>
          <w:rFonts w:cs="Arial"/>
          <w:color w:val="000000"/>
        </w:rPr>
        <w:t>R</w:t>
      </w:r>
      <w:r w:rsidRPr="00F609D1">
        <w:rPr>
          <w:rFonts w:cs="Arial"/>
          <w:color w:val="000000"/>
        </w:rPr>
        <w:t>eport.</w:t>
      </w:r>
      <w:r>
        <w:rPr>
          <w:rFonts w:cs="Arial"/>
          <w:color w:val="000000"/>
        </w:rPr>
        <w:t xml:space="preserve"> </w:t>
      </w:r>
    </w:p>
    <w:p w14:paraId="638A79DE" w14:textId="77777777" w:rsidR="00AE3F50" w:rsidRDefault="00AE3F50" w:rsidP="00A317EC">
      <w:pPr>
        <w:autoSpaceDE w:val="0"/>
        <w:autoSpaceDN w:val="0"/>
        <w:adjustRightInd w:val="0"/>
        <w:rPr>
          <w:rFonts w:cs="Arial"/>
          <w:color w:val="000000"/>
        </w:rPr>
      </w:pPr>
    </w:p>
    <w:p w14:paraId="44AEB948" w14:textId="07440A2C" w:rsidR="00A317EC" w:rsidRPr="008E6474" w:rsidRDefault="00A317EC" w:rsidP="00A317EC">
      <w:pPr>
        <w:autoSpaceDE w:val="0"/>
        <w:autoSpaceDN w:val="0"/>
        <w:adjustRightInd w:val="0"/>
        <w:rPr>
          <w:rFonts w:cs="Arial"/>
          <w:i/>
          <w:iCs/>
          <w:color w:val="000000"/>
        </w:rPr>
      </w:pPr>
      <w:r w:rsidRPr="005757DE">
        <w:rPr>
          <w:rFonts w:cs="Arial"/>
          <w:color w:val="000000"/>
        </w:rPr>
        <w:t>It is therefore recommended that the AGM of Electors be held on Tuesday 7 March 2023</w:t>
      </w:r>
      <w:r w:rsidRPr="008E6474">
        <w:rPr>
          <w:rFonts w:cs="Arial"/>
          <w:i/>
          <w:iCs/>
          <w:color w:val="000000"/>
        </w:rPr>
        <w:t>.</w:t>
      </w:r>
      <w:r w:rsidRPr="008E6474">
        <w:rPr>
          <w:rFonts w:cs="Arial"/>
          <w:i/>
          <w:iCs/>
          <w:color w:val="000000"/>
        </w:rPr>
        <w:br w:type="page"/>
      </w:r>
    </w:p>
    <w:p w14:paraId="7E06EB6D" w14:textId="77777777" w:rsidR="00A317EC" w:rsidRPr="00571AF5" w:rsidRDefault="00A317EC" w:rsidP="00A317EC">
      <w:pPr>
        <w:rPr>
          <w:rFonts w:cs="Arial"/>
          <w:b/>
        </w:rPr>
      </w:pPr>
      <w:r>
        <w:rPr>
          <w:rFonts w:cs="Arial"/>
          <w:b/>
        </w:rPr>
        <w:lastRenderedPageBreak/>
        <w:t>I</w:t>
      </w:r>
      <w:r w:rsidRPr="00571AF5">
        <w:rPr>
          <w:rFonts w:cs="Arial"/>
          <w:b/>
        </w:rPr>
        <w:t xml:space="preserve">ssues and </w:t>
      </w:r>
      <w:r>
        <w:rPr>
          <w:rFonts w:cs="Arial"/>
          <w:b/>
        </w:rPr>
        <w:t>O</w:t>
      </w:r>
      <w:r w:rsidRPr="00571AF5">
        <w:rPr>
          <w:rFonts w:cs="Arial"/>
          <w:b/>
        </w:rPr>
        <w:t xml:space="preserve">ptions </w:t>
      </w:r>
      <w:r>
        <w:rPr>
          <w:rFonts w:cs="Arial"/>
          <w:b/>
        </w:rPr>
        <w:t>C</w:t>
      </w:r>
      <w:r w:rsidRPr="00571AF5">
        <w:rPr>
          <w:rFonts w:cs="Arial"/>
          <w:b/>
        </w:rPr>
        <w:t>onsidered</w:t>
      </w:r>
    </w:p>
    <w:p w14:paraId="6A82A07E" w14:textId="77777777" w:rsidR="00A317EC" w:rsidRPr="00571AF5" w:rsidRDefault="00A317EC" w:rsidP="00A317EC">
      <w:pPr>
        <w:rPr>
          <w:rFonts w:cs="Arial"/>
        </w:rPr>
      </w:pPr>
    </w:p>
    <w:p w14:paraId="3053F131" w14:textId="77777777" w:rsidR="00A317EC" w:rsidRPr="00571AF5" w:rsidRDefault="00A317EC" w:rsidP="00A317EC">
      <w:pPr>
        <w:rPr>
          <w:rFonts w:cs="Arial"/>
        </w:rPr>
      </w:pPr>
      <w:r w:rsidRPr="00571AF5">
        <w:rPr>
          <w:rFonts w:cs="Arial"/>
        </w:rPr>
        <w:t>It is a statutory requirement that Council sets a meeting date for the 202</w:t>
      </w:r>
      <w:r>
        <w:rPr>
          <w:rFonts w:cs="Arial"/>
        </w:rPr>
        <w:t>2</w:t>
      </w:r>
      <w:r w:rsidRPr="00571AF5">
        <w:rPr>
          <w:rFonts w:cs="Arial"/>
        </w:rPr>
        <w:t xml:space="preserve"> Annual General Meeting of Electors.</w:t>
      </w:r>
    </w:p>
    <w:p w14:paraId="1F58C277" w14:textId="77777777" w:rsidR="00A317EC" w:rsidRPr="00571AF5" w:rsidRDefault="00A317EC" w:rsidP="00A317EC">
      <w:pPr>
        <w:rPr>
          <w:rFonts w:cs="Arial"/>
        </w:rPr>
      </w:pPr>
    </w:p>
    <w:p w14:paraId="2B2904A8" w14:textId="5018D894" w:rsidR="00A317EC" w:rsidRPr="00571AF5" w:rsidRDefault="00A317EC" w:rsidP="00A317EC">
      <w:pPr>
        <w:rPr>
          <w:rFonts w:cs="Arial"/>
        </w:rPr>
      </w:pPr>
      <w:r w:rsidRPr="00571AF5">
        <w:rPr>
          <w:rFonts w:cs="Arial"/>
        </w:rPr>
        <w:t xml:space="preserve">Council </w:t>
      </w:r>
      <w:r w:rsidR="00772CE4">
        <w:rPr>
          <w:rFonts w:cs="Arial"/>
        </w:rPr>
        <w:t>has the option to</w:t>
      </w:r>
      <w:r w:rsidRPr="00571AF5">
        <w:rPr>
          <w:rFonts w:cs="Arial"/>
        </w:rPr>
        <w:t>:</w:t>
      </w:r>
    </w:p>
    <w:p w14:paraId="5FA46810" w14:textId="77777777" w:rsidR="00A317EC" w:rsidRPr="00571AF5" w:rsidRDefault="00A317EC" w:rsidP="00A317EC">
      <w:pPr>
        <w:rPr>
          <w:rFonts w:cs="Arial"/>
        </w:rPr>
      </w:pPr>
    </w:p>
    <w:p w14:paraId="41390F25" w14:textId="26A87885" w:rsidR="00A317EC" w:rsidRPr="00571AF5" w:rsidRDefault="00A317EC" w:rsidP="00A317EC">
      <w:pPr>
        <w:numPr>
          <w:ilvl w:val="0"/>
          <w:numId w:val="20"/>
        </w:numPr>
        <w:ind w:left="709" w:hanging="709"/>
        <w:rPr>
          <w:rFonts w:cs="Arial"/>
        </w:rPr>
      </w:pPr>
      <w:r w:rsidRPr="00571AF5">
        <w:rPr>
          <w:rFonts w:cs="Arial"/>
        </w:rPr>
        <w:t>adopt the date and time as recommended in th</w:t>
      </w:r>
      <w:r w:rsidR="00772CE4">
        <w:rPr>
          <w:rFonts w:cs="Arial"/>
        </w:rPr>
        <w:t>is</w:t>
      </w:r>
      <w:r w:rsidRPr="00571AF5">
        <w:rPr>
          <w:rFonts w:cs="Arial"/>
        </w:rPr>
        <w:t xml:space="preserve"> </w:t>
      </w:r>
      <w:r w:rsidR="00772CE4">
        <w:rPr>
          <w:rFonts w:cs="Arial"/>
        </w:rPr>
        <w:t>r</w:t>
      </w:r>
      <w:r w:rsidRPr="00571AF5">
        <w:rPr>
          <w:rFonts w:cs="Arial"/>
        </w:rPr>
        <w:t>eport</w:t>
      </w:r>
    </w:p>
    <w:p w14:paraId="4506D668" w14:textId="77777777" w:rsidR="00A317EC" w:rsidRPr="00571AF5" w:rsidRDefault="00A317EC" w:rsidP="00A317EC">
      <w:pPr>
        <w:ind w:left="709" w:hanging="709"/>
        <w:rPr>
          <w:rFonts w:cs="Arial"/>
        </w:rPr>
      </w:pPr>
      <w:r w:rsidRPr="00571AF5">
        <w:rPr>
          <w:rFonts w:cs="Arial"/>
        </w:rPr>
        <w:tab/>
        <w:t>or</w:t>
      </w:r>
    </w:p>
    <w:p w14:paraId="325C3710" w14:textId="77777777" w:rsidR="00A317EC" w:rsidRPr="00571AF5" w:rsidRDefault="00A317EC" w:rsidP="00A317EC">
      <w:pPr>
        <w:numPr>
          <w:ilvl w:val="0"/>
          <w:numId w:val="20"/>
        </w:numPr>
        <w:ind w:left="709" w:hanging="709"/>
        <w:rPr>
          <w:rFonts w:cs="Arial"/>
        </w:rPr>
      </w:pPr>
      <w:r w:rsidRPr="00571AF5">
        <w:rPr>
          <w:rFonts w:cs="Arial"/>
        </w:rPr>
        <w:t>select an alternative time and / or date to hold the AGM of Electors.</w:t>
      </w:r>
    </w:p>
    <w:p w14:paraId="16B92E24" w14:textId="77777777" w:rsidR="00A317EC" w:rsidRPr="00571AF5" w:rsidRDefault="00A317EC" w:rsidP="00A317EC">
      <w:pPr>
        <w:rPr>
          <w:rFonts w:cs="Arial"/>
          <w:b/>
        </w:rPr>
      </w:pPr>
    </w:p>
    <w:p w14:paraId="592BDFF0" w14:textId="77777777" w:rsidR="00A317EC" w:rsidRPr="00571AF5" w:rsidRDefault="00A317EC" w:rsidP="00A317EC">
      <w:pPr>
        <w:rPr>
          <w:rFonts w:cs="Arial"/>
          <w:b/>
        </w:rPr>
      </w:pPr>
      <w:r w:rsidRPr="00571AF5">
        <w:rPr>
          <w:rFonts w:cs="Arial"/>
          <w:b/>
        </w:rPr>
        <w:t xml:space="preserve">Legislation / Strategic Community Plan / </w:t>
      </w:r>
      <w:r>
        <w:rPr>
          <w:rFonts w:cs="Arial"/>
          <w:b/>
        </w:rPr>
        <w:t>P</w:t>
      </w:r>
      <w:r w:rsidRPr="00571AF5">
        <w:rPr>
          <w:rFonts w:cs="Arial"/>
          <w:b/>
        </w:rPr>
        <w:t xml:space="preserve">olicy </w:t>
      </w:r>
      <w:r>
        <w:rPr>
          <w:rFonts w:cs="Arial"/>
          <w:b/>
        </w:rPr>
        <w:t>I</w:t>
      </w:r>
      <w:r w:rsidRPr="00571AF5">
        <w:rPr>
          <w:rFonts w:cs="Arial"/>
          <w:b/>
        </w:rPr>
        <w:t>mplications</w:t>
      </w:r>
    </w:p>
    <w:p w14:paraId="033AD142" w14:textId="77777777" w:rsidR="00A317EC" w:rsidRPr="006549E6" w:rsidRDefault="00A317EC" w:rsidP="00A317EC"/>
    <w:p w14:paraId="027A8701" w14:textId="77777777" w:rsidR="00A317EC" w:rsidRPr="00EE2417" w:rsidRDefault="00A317EC" w:rsidP="00A317EC">
      <w:pPr>
        <w:tabs>
          <w:tab w:val="left" w:pos="3261"/>
        </w:tabs>
        <w:rPr>
          <w:rFonts w:eastAsia="Calibri" w:cs="Arial"/>
          <w:iCs/>
        </w:rPr>
      </w:pPr>
      <w:r w:rsidRPr="0039563C">
        <w:rPr>
          <w:rFonts w:eastAsia="Calibri"/>
          <w:b/>
        </w:rPr>
        <w:t>Legislation</w:t>
      </w:r>
      <w:r w:rsidRPr="0039563C">
        <w:rPr>
          <w:rFonts w:eastAsia="Calibri"/>
          <w:b/>
        </w:rPr>
        <w:tab/>
      </w:r>
      <w:r w:rsidRPr="0039563C">
        <w:rPr>
          <w:rFonts w:eastAsia="Calibri" w:cs="Arial"/>
          <w:i/>
        </w:rPr>
        <w:t>Local Government Act 1995</w:t>
      </w:r>
      <w:r w:rsidRPr="00EE2417">
        <w:rPr>
          <w:rFonts w:eastAsia="Calibri" w:cs="Arial"/>
          <w:iCs/>
        </w:rPr>
        <w:t>.</w:t>
      </w:r>
    </w:p>
    <w:p w14:paraId="3199E36B" w14:textId="77777777" w:rsidR="00A317EC" w:rsidRPr="0039563C" w:rsidRDefault="00A317EC" w:rsidP="00A317EC">
      <w:pPr>
        <w:ind w:left="3261"/>
        <w:rPr>
          <w:rFonts w:eastAsia="Calibri" w:cs="Arial"/>
          <w:i/>
        </w:rPr>
      </w:pPr>
      <w:r w:rsidRPr="0039563C">
        <w:rPr>
          <w:rFonts w:eastAsia="Calibri" w:cs="Arial"/>
          <w:i/>
        </w:rPr>
        <w:t>Local Government (Administration) Regulations 1996</w:t>
      </w:r>
      <w:r w:rsidRPr="00EE2417">
        <w:rPr>
          <w:rFonts w:eastAsia="Calibri" w:cs="Arial"/>
          <w:iCs/>
        </w:rPr>
        <w:t>.</w:t>
      </w:r>
    </w:p>
    <w:p w14:paraId="77B6573B" w14:textId="77777777" w:rsidR="00A317EC" w:rsidRPr="0039563C" w:rsidRDefault="00A317EC" w:rsidP="00A317EC">
      <w:pPr>
        <w:tabs>
          <w:tab w:val="left" w:pos="3193"/>
          <w:tab w:val="left" w:pos="3261"/>
        </w:tabs>
        <w:jc w:val="left"/>
        <w:rPr>
          <w:rFonts w:eastAsia="Calibri" w:cs="Arial"/>
        </w:rPr>
      </w:pPr>
    </w:p>
    <w:p w14:paraId="293D630D" w14:textId="5808DF8B" w:rsidR="00A317EC" w:rsidRPr="0039563C" w:rsidRDefault="00136CF2" w:rsidP="00A317EC">
      <w:pPr>
        <w:tabs>
          <w:tab w:val="left" w:pos="3193"/>
        </w:tabs>
        <w:jc w:val="left"/>
        <w:rPr>
          <w:rFonts w:eastAsia="Calibri" w:cs="Arial"/>
        </w:rPr>
      </w:pPr>
      <w:r>
        <w:rPr>
          <w:rFonts w:eastAsia="Calibri" w:cs="Arial"/>
          <w:b/>
        </w:rPr>
        <w:t xml:space="preserve">10-Year </w:t>
      </w:r>
      <w:r w:rsidR="00A317EC" w:rsidRPr="0039563C">
        <w:rPr>
          <w:rFonts w:eastAsia="Calibri" w:cs="Arial"/>
          <w:b/>
        </w:rPr>
        <w:t>Strategic Community Plan</w:t>
      </w:r>
    </w:p>
    <w:p w14:paraId="330DC3DD" w14:textId="77777777" w:rsidR="00A317EC" w:rsidRPr="0039563C" w:rsidRDefault="00A317EC" w:rsidP="00A317EC">
      <w:pPr>
        <w:tabs>
          <w:tab w:val="left" w:pos="3193"/>
        </w:tabs>
        <w:jc w:val="left"/>
        <w:rPr>
          <w:rFonts w:eastAsia="Calibri" w:cs="Arial"/>
        </w:rPr>
      </w:pPr>
    </w:p>
    <w:p w14:paraId="321FBC78" w14:textId="77777777" w:rsidR="00A317EC" w:rsidRPr="00FF3759" w:rsidRDefault="00A317EC" w:rsidP="00A317EC">
      <w:pPr>
        <w:tabs>
          <w:tab w:val="left" w:pos="4091"/>
        </w:tabs>
        <w:ind w:left="3261" w:hanging="3261"/>
        <w:jc w:val="left"/>
        <w:rPr>
          <w:rFonts w:eastAsia="Calibri" w:cs="Arial"/>
        </w:rPr>
      </w:pPr>
      <w:r w:rsidRPr="00FF3759">
        <w:rPr>
          <w:rFonts w:eastAsia="Calibri" w:cs="Arial"/>
          <w:b/>
        </w:rPr>
        <w:t>Key theme</w:t>
      </w:r>
      <w:r w:rsidRPr="00FF3759">
        <w:rPr>
          <w:rFonts w:eastAsia="Calibri" w:cs="Arial"/>
          <w:b/>
        </w:rPr>
        <w:tab/>
      </w:r>
      <w:r w:rsidRPr="00FF3759">
        <w:rPr>
          <w:rFonts w:eastAsia="Calibri" w:cs="Arial"/>
        </w:rPr>
        <w:t>Leadership.</w:t>
      </w:r>
    </w:p>
    <w:p w14:paraId="068E1081" w14:textId="77777777" w:rsidR="00A317EC" w:rsidRPr="0039563C" w:rsidRDefault="00A317EC" w:rsidP="00A317EC">
      <w:pPr>
        <w:tabs>
          <w:tab w:val="left" w:pos="3193"/>
        </w:tabs>
        <w:ind w:left="3261" w:hanging="3261"/>
        <w:jc w:val="left"/>
        <w:rPr>
          <w:rFonts w:eastAsia="Calibri" w:cs="Arial"/>
        </w:rPr>
      </w:pPr>
    </w:p>
    <w:p w14:paraId="131BCE3A" w14:textId="77777777" w:rsidR="00A317EC" w:rsidRPr="00FF3759" w:rsidRDefault="00A317EC" w:rsidP="00A317EC">
      <w:pPr>
        <w:ind w:left="3261" w:hanging="3295"/>
        <w:jc w:val="left"/>
        <w:rPr>
          <w:rFonts w:eastAsia="Calibri" w:cs="Arial"/>
        </w:rPr>
      </w:pPr>
      <w:r>
        <w:rPr>
          <w:rFonts w:eastAsia="Calibri" w:cs="Arial"/>
          <w:b/>
        </w:rPr>
        <w:t>Outcomes</w:t>
      </w:r>
      <w:r w:rsidRPr="00FF3759">
        <w:rPr>
          <w:rFonts w:eastAsia="Calibri" w:cs="Arial"/>
          <w:b/>
        </w:rPr>
        <w:tab/>
      </w:r>
      <w:r>
        <w:rPr>
          <w:rFonts w:eastAsia="Calibri" w:cs="Arial"/>
        </w:rPr>
        <w:t>Capable and effective – you have an informed and capable Council backed by a highly-skilled workforce</w:t>
      </w:r>
      <w:r w:rsidRPr="00FF3759">
        <w:rPr>
          <w:rFonts w:eastAsia="Calibri" w:cs="Arial"/>
        </w:rPr>
        <w:t>.</w:t>
      </w:r>
    </w:p>
    <w:p w14:paraId="2CC344BD" w14:textId="77777777" w:rsidR="00A317EC" w:rsidRPr="0039563C" w:rsidRDefault="00A317EC" w:rsidP="00A317EC">
      <w:pPr>
        <w:tabs>
          <w:tab w:val="left" w:pos="3193"/>
        </w:tabs>
        <w:ind w:left="3261" w:hanging="3261"/>
        <w:jc w:val="left"/>
        <w:rPr>
          <w:rFonts w:eastAsia="Calibri" w:cs="Arial"/>
        </w:rPr>
      </w:pPr>
    </w:p>
    <w:p w14:paraId="5A30CCF1" w14:textId="77777777" w:rsidR="00A317EC" w:rsidRPr="0039563C" w:rsidRDefault="00A317EC" w:rsidP="00A317EC">
      <w:pPr>
        <w:ind w:left="3261" w:hanging="3261"/>
        <w:jc w:val="left"/>
        <w:rPr>
          <w:rFonts w:eastAsia="Calibri" w:cs="Arial"/>
        </w:rPr>
      </w:pPr>
      <w:r w:rsidRPr="0039563C">
        <w:rPr>
          <w:rFonts w:eastAsia="Calibri" w:cs="Arial"/>
          <w:b/>
        </w:rPr>
        <w:t xml:space="preserve">Policy </w:t>
      </w:r>
      <w:r w:rsidRPr="0039563C">
        <w:rPr>
          <w:rFonts w:eastAsia="Calibri" w:cs="Arial"/>
          <w:b/>
        </w:rPr>
        <w:tab/>
      </w:r>
      <w:r w:rsidRPr="0039563C">
        <w:rPr>
          <w:rFonts w:eastAsia="Calibri" w:cs="Arial"/>
        </w:rPr>
        <w:t>Not applicable.</w:t>
      </w:r>
    </w:p>
    <w:p w14:paraId="1D3321EE" w14:textId="77777777" w:rsidR="00A317EC" w:rsidRDefault="00A317EC" w:rsidP="00A317EC">
      <w:pPr>
        <w:autoSpaceDE w:val="0"/>
        <w:autoSpaceDN w:val="0"/>
        <w:adjustRightInd w:val="0"/>
        <w:rPr>
          <w:rFonts w:cs="Arial"/>
          <w:color w:val="000000"/>
        </w:rPr>
      </w:pPr>
    </w:p>
    <w:p w14:paraId="4DA95BE9" w14:textId="77777777" w:rsidR="00A317EC" w:rsidRPr="00571AF5" w:rsidRDefault="00A317EC" w:rsidP="00A317EC">
      <w:pPr>
        <w:autoSpaceDE w:val="0"/>
        <w:autoSpaceDN w:val="0"/>
        <w:adjustRightInd w:val="0"/>
        <w:rPr>
          <w:rFonts w:cs="Arial"/>
          <w:color w:val="000000"/>
        </w:rPr>
      </w:pPr>
      <w:r w:rsidRPr="00571AF5">
        <w:rPr>
          <w:rFonts w:cs="Arial"/>
          <w:color w:val="000000"/>
        </w:rPr>
        <w:t xml:space="preserve">Section 5.27 states the following </w:t>
      </w:r>
      <w:proofErr w:type="gramStart"/>
      <w:r w:rsidRPr="00571AF5">
        <w:rPr>
          <w:rFonts w:cs="Arial"/>
          <w:color w:val="000000"/>
        </w:rPr>
        <w:t>in regard to</w:t>
      </w:r>
      <w:proofErr w:type="gramEnd"/>
      <w:r w:rsidRPr="00571AF5">
        <w:rPr>
          <w:rFonts w:cs="Arial"/>
          <w:color w:val="000000"/>
        </w:rPr>
        <w:t xml:space="preserve"> the Annual General Meeting of Electors:</w:t>
      </w:r>
    </w:p>
    <w:p w14:paraId="7537D92D" w14:textId="77777777" w:rsidR="00A317EC" w:rsidRPr="00EE2417" w:rsidRDefault="00A317EC" w:rsidP="00A317EC">
      <w:pPr>
        <w:autoSpaceDE w:val="0"/>
        <w:autoSpaceDN w:val="0"/>
        <w:adjustRightInd w:val="0"/>
        <w:rPr>
          <w:rFonts w:cs="Arial"/>
          <w:i/>
          <w:iCs/>
          <w:color w:val="000000"/>
        </w:rPr>
      </w:pPr>
    </w:p>
    <w:p w14:paraId="7A9383E3" w14:textId="77777777" w:rsidR="00A317EC" w:rsidRPr="00136CF2" w:rsidRDefault="00A317EC" w:rsidP="00A317EC">
      <w:pPr>
        <w:autoSpaceDE w:val="0"/>
        <w:autoSpaceDN w:val="0"/>
        <w:adjustRightInd w:val="0"/>
        <w:ind w:left="709" w:hanging="709"/>
        <w:rPr>
          <w:rFonts w:cs="Arial"/>
          <w:b/>
          <w:bCs/>
          <w:i/>
          <w:iCs/>
          <w:color w:val="000000"/>
        </w:rPr>
      </w:pPr>
      <w:r w:rsidRPr="00136CF2">
        <w:rPr>
          <w:rFonts w:cs="Arial"/>
          <w:b/>
          <w:bCs/>
          <w:i/>
          <w:iCs/>
          <w:color w:val="000000"/>
        </w:rPr>
        <w:t xml:space="preserve">“5.27 </w:t>
      </w:r>
      <w:r w:rsidRPr="00136CF2">
        <w:rPr>
          <w:rFonts w:cs="Arial"/>
          <w:b/>
          <w:bCs/>
          <w:i/>
          <w:iCs/>
          <w:color w:val="000000"/>
        </w:rPr>
        <w:tab/>
        <w:t>Electors’ general meetings</w:t>
      </w:r>
    </w:p>
    <w:p w14:paraId="08379514" w14:textId="77777777" w:rsidR="00A317EC" w:rsidRPr="00571AF5" w:rsidRDefault="00A317EC" w:rsidP="00A317EC">
      <w:pPr>
        <w:autoSpaceDE w:val="0"/>
        <w:autoSpaceDN w:val="0"/>
        <w:adjustRightInd w:val="0"/>
        <w:rPr>
          <w:rFonts w:cs="Arial"/>
          <w:i/>
          <w:iCs/>
          <w:color w:val="000000"/>
        </w:rPr>
      </w:pPr>
    </w:p>
    <w:p w14:paraId="575ECC3F" w14:textId="77777777" w:rsidR="00A317EC" w:rsidRPr="00571AF5" w:rsidRDefault="00A317EC" w:rsidP="00A317EC">
      <w:pPr>
        <w:autoSpaceDE w:val="0"/>
        <w:autoSpaceDN w:val="0"/>
        <w:adjustRightInd w:val="0"/>
        <w:ind w:left="709" w:hanging="709"/>
        <w:rPr>
          <w:rFonts w:cs="Arial"/>
          <w:i/>
          <w:iCs/>
          <w:color w:val="000000"/>
        </w:rPr>
      </w:pPr>
      <w:r w:rsidRPr="00571AF5">
        <w:rPr>
          <w:rFonts w:cs="Arial"/>
          <w:i/>
          <w:iCs/>
          <w:color w:val="000000"/>
        </w:rPr>
        <w:t>(1)</w:t>
      </w:r>
      <w:r w:rsidRPr="00571AF5">
        <w:rPr>
          <w:rFonts w:cs="Arial"/>
          <w:i/>
          <w:iCs/>
          <w:color w:val="000000"/>
        </w:rPr>
        <w:tab/>
        <w:t>A general meeting of the electors of a district is to be held once every financial year.</w:t>
      </w:r>
    </w:p>
    <w:p w14:paraId="6ACE7EA0" w14:textId="77777777" w:rsidR="00A317EC" w:rsidRPr="00571AF5" w:rsidRDefault="00A317EC" w:rsidP="00A317EC">
      <w:pPr>
        <w:autoSpaceDE w:val="0"/>
        <w:autoSpaceDN w:val="0"/>
        <w:adjustRightInd w:val="0"/>
        <w:ind w:left="709" w:hanging="709"/>
        <w:rPr>
          <w:rFonts w:cs="Arial"/>
          <w:i/>
          <w:iCs/>
          <w:color w:val="000000"/>
        </w:rPr>
      </w:pPr>
    </w:p>
    <w:p w14:paraId="0EDCB5FE" w14:textId="77777777" w:rsidR="00A317EC" w:rsidRPr="00571AF5" w:rsidRDefault="00A317EC" w:rsidP="00A317EC">
      <w:pPr>
        <w:autoSpaceDE w:val="0"/>
        <w:autoSpaceDN w:val="0"/>
        <w:adjustRightInd w:val="0"/>
        <w:ind w:left="709" w:hanging="709"/>
        <w:rPr>
          <w:rFonts w:cs="Arial"/>
          <w:i/>
          <w:iCs/>
          <w:color w:val="000000"/>
        </w:rPr>
      </w:pPr>
      <w:r w:rsidRPr="00571AF5">
        <w:rPr>
          <w:rFonts w:cs="Arial"/>
          <w:i/>
          <w:iCs/>
          <w:color w:val="000000"/>
        </w:rPr>
        <w:t>(2)</w:t>
      </w:r>
      <w:r w:rsidRPr="00571AF5">
        <w:rPr>
          <w:rFonts w:cs="Arial"/>
          <w:i/>
          <w:iCs/>
          <w:color w:val="000000"/>
        </w:rPr>
        <w:tab/>
        <w:t>A general meeting is to be held on a day selected by the local government but not more than 56 days after the local government accepts the annual report for the previous financial year.</w:t>
      </w:r>
    </w:p>
    <w:p w14:paraId="443E7A1C" w14:textId="77777777" w:rsidR="00A317EC" w:rsidRPr="00571AF5" w:rsidRDefault="00A317EC" w:rsidP="00A317EC">
      <w:pPr>
        <w:autoSpaceDE w:val="0"/>
        <w:autoSpaceDN w:val="0"/>
        <w:adjustRightInd w:val="0"/>
        <w:ind w:left="709" w:hanging="709"/>
        <w:rPr>
          <w:rFonts w:cs="Arial"/>
          <w:i/>
          <w:iCs/>
          <w:color w:val="000000"/>
        </w:rPr>
      </w:pPr>
    </w:p>
    <w:p w14:paraId="2BDF5DCA" w14:textId="77777777" w:rsidR="00A317EC" w:rsidRPr="00571AF5" w:rsidRDefault="00A317EC" w:rsidP="00A317EC">
      <w:pPr>
        <w:autoSpaceDE w:val="0"/>
        <w:autoSpaceDN w:val="0"/>
        <w:adjustRightInd w:val="0"/>
        <w:ind w:left="709" w:hanging="709"/>
        <w:rPr>
          <w:rFonts w:cs="Arial"/>
          <w:i/>
          <w:iCs/>
          <w:color w:val="000000"/>
        </w:rPr>
      </w:pPr>
      <w:r w:rsidRPr="00571AF5">
        <w:rPr>
          <w:rFonts w:cs="Arial"/>
          <w:i/>
          <w:iCs/>
          <w:color w:val="000000"/>
        </w:rPr>
        <w:t>(3)</w:t>
      </w:r>
      <w:r w:rsidRPr="00571AF5">
        <w:rPr>
          <w:rFonts w:cs="Arial"/>
          <w:i/>
          <w:iCs/>
          <w:color w:val="000000"/>
        </w:rPr>
        <w:tab/>
        <w:t>The matters to be discussed at general electors’ meetings are to be those prescribed.</w:t>
      </w:r>
      <w:r w:rsidRPr="0071633C">
        <w:rPr>
          <w:rFonts w:cs="Arial"/>
          <w:color w:val="000000"/>
        </w:rPr>
        <w:t>”</w:t>
      </w:r>
    </w:p>
    <w:p w14:paraId="331DCB27" w14:textId="77777777" w:rsidR="00A317EC" w:rsidRPr="00571AF5" w:rsidRDefault="00A317EC" w:rsidP="00A317EC">
      <w:pPr>
        <w:autoSpaceDE w:val="0"/>
        <w:autoSpaceDN w:val="0"/>
        <w:adjustRightInd w:val="0"/>
        <w:rPr>
          <w:rFonts w:cs="Arial"/>
          <w:i/>
          <w:iCs/>
          <w:color w:val="000000"/>
        </w:rPr>
      </w:pPr>
    </w:p>
    <w:p w14:paraId="1907568F" w14:textId="77777777" w:rsidR="00A317EC" w:rsidRPr="00571AF5" w:rsidRDefault="00A317EC" w:rsidP="00A317EC">
      <w:pPr>
        <w:autoSpaceDE w:val="0"/>
        <w:autoSpaceDN w:val="0"/>
        <w:adjustRightInd w:val="0"/>
        <w:rPr>
          <w:rFonts w:cs="Arial"/>
          <w:iCs/>
          <w:color w:val="000000"/>
        </w:rPr>
      </w:pPr>
      <w:r w:rsidRPr="00571AF5">
        <w:rPr>
          <w:rFonts w:cs="Arial"/>
          <w:iCs/>
          <w:color w:val="000000"/>
        </w:rPr>
        <w:t>Section 5.29 states the following in respect to convening electors’ meetings:</w:t>
      </w:r>
    </w:p>
    <w:p w14:paraId="4990790D" w14:textId="77777777" w:rsidR="00A317EC" w:rsidRPr="0071633C" w:rsidRDefault="00A317EC" w:rsidP="00A317EC">
      <w:pPr>
        <w:autoSpaceDE w:val="0"/>
        <w:autoSpaceDN w:val="0"/>
        <w:adjustRightInd w:val="0"/>
        <w:rPr>
          <w:rFonts w:cs="Arial"/>
          <w:color w:val="000000"/>
        </w:rPr>
      </w:pPr>
    </w:p>
    <w:p w14:paraId="4680BE0A" w14:textId="77777777" w:rsidR="00A317EC" w:rsidRPr="00136CF2" w:rsidRDefault="00A317EC" w:rsidP="00A317EC">
      <w:pPr>
        <w:autoSpaceDE w:val="0"/>
        <w:autoSpaceDN w:val="0"/>
        <w:adjustRightInd w:val="0"/>
        <w:ind w:left="709" w:hanging="709"/>
        <w:rPr>
          <w:rFonts w:cs="Arial"/>
          <w:b/>
          <w:bCs/>
          <w:i/>
          <w:iCs/>
          <w:color w:val="000000"/>
        </w:rPr>
      </w:pPr>
      <w:bookmarkStart w:id="27" w:name="_Toc454329853"/>
      <w:bookmarkStart w:id="28" w:name="_Toc520085587"/>
      <w:bookmarkStart w:id="29" w:name="_Toc64777956"/>
      <w:bookmarkStart w:id="30" w:name="_Toc112475893"/>
      <w:bookmarkStart w:id="31" w:name="_Toc196124867"/>
      <w:bookmarkStart w:id="32" w:name="_Toc334453126"/>
      <w:r w:rsidRPr="00136CF2">
        <w:rPr>
          <w:rFonts w:cs="Arial"/>
          <w:b/>
          <w:bCs/>
          <w:i/>
          <w:iCs/>
          <w:color w:val="000000"/>
        </w:rPr>
        <w:t xml:space="preserve">“5.29 </w:t>
      </w:r>
      <w:r w:rsidRPr="00136CF2">
        <w:rPr>
          <w:rFonts w:cs="Arial"/>
          <w:b/>
          <w:bCs/>
          <w:i/>
          <w:iCs/>
          <w:color w:val="000000"/>
        </w:rPr>
        <w:tab/>
        <w:t>Convening electors’ meetings</w:t>
      </w:r>
      <w:bookmarkEnd w:id="27"/>
      <w:bookmarkEnd w:id="28"/>
      <w:bookmarkEnd w:id="29"/>
      <w:bookmarkEnd w:id="30"/>
      <w:bookmarkEnd w:id="31"/>
      <w:bookmarkEnd w:id="32"/>
    </w:p>
    <w:p w14:paraId="54076910" w14:textId="77777777" w:rsidR="00A317EC" w:rsidRPr="00571AF5" w:rsidRDefault="00A317EC" w:rsidP="00A317EC">
      <w:pPr>
        <w:tabs>
          <w:tab w:val="left" w:pos="851"/>
        </w:tabs>
        <w:autoSpaceDE w:val="0"/>
        <w:autoSpaceDN w:val="0"/>
        <w:adjustRightInd w:val="0"/>
        <w:rPr>
          <w:rFonts w:cs="Arial"/>
          <w:i/>
          <w:iCs/>
          <w:color w:val="000000"/>
        </w:rPr>
      </w:pPr>
    </w:p>
    <w:p w14:paraId="3B566613" w14:textId="77777777" w:rsidR="00A317EC" w:rsidRPr="00571AF5" w:rsidRDefault="00A317EC" w:rsidP="00A317EC">
      <w:pPr>
        <w:autoSpaceDE w:val="0"/>
        <w:autoSpaceDN w:val="0"/>
        <w:adjustRightInd w:val="0"/>
        <w:ind w:left="709" w:hanging="709"/>
        <w:rPr>
          <w:rFonts w:cs="Arial"/>
          <w:i/>
          <w:iCs/>
          <w:color w:val="000000"/>
        </w:rPr>
      </w:pPr>
      <w:r w:rsidRPr="00571AF5">
        <w:rPr>
          <w:rFonts w:cs="Arial"/>
          <w:i/>
          <w:iCs/>
          <w:color w:val="000000"/>
        </w:rPr>
        <w:t>(1)</w:t>
      </w:r>
      <w:r w:rsidRPr="00571AF5">
        <w:rPr>
          <w:rFonts w:cs="Arial"/>
          <w:i/>
          <w:iCs/>
          <w:color w:val="000000"/>
        </w:rPr>
        <w:tab/>
        <w:t>The Chief Executive Officer is to convene an electors’ meeting by giving:</w:t>
      </w:r>
    </w:p>
    <w:p w14:paraId="7C96C9E1" w14:textId="77777777" w:rsidR="00A317EC" w:rsidRPr="00571AF5" w:rsidRDefault="00A317EC" w:rsidP="00A317EC">
      <w:pPr>
        <w:autoSpaceDE w:val="0"/>
        <w:autoSpaceDN w:val="0"/>
        <w:adjustRightInd w:val="0"/>
        <w:ind w:left="709" w:hanging="709"/>
        <w:rPr>
          <w:rFonts w:cs="Arial"/>
          <w:i/>
          <w:iCs/>
          <w:color w:val="000000"/>
        </w:rPr>
      </w:pPr>
    </w:p>
    <w:p w14:paraId="3FCBBAEB" w14:textId="77777777" w:rsidR="00A317EC" w:rsidRPr="00571AF5" w:rsidRDefault="00A317EC" w:rsidP="00A317EC">
      <w:pPr>
        <w:numPr>
          <w:ilvl w:val="0"/>
          <w:numId w:val="19"/>
        </w:numPr>
        <w:autoSpaceDE w:val="0"/>
        <w:autoSpaceDN w:val="0"/>
        <w:adjustRightInd w:val="0"/>
        <w:rPr>
          <w:rFonts w:cs="Arial"/>
          <w:i/>
          <w:iCs/>
          <w:color w:val="000000"/>
        </w:rPr>
      </w:pPr>
      <w:r w:rsidRPr="00571AF5">
        <w:rPr>
          <w:rFonts w:cs="Arial"/>
          <w:i/>
          <w:iCs/>
          <w:color w:val="000000"/>
        </w:rPr>
        <w:t>at least 14 days’ local public notice; and</w:t>
      </w:r>
    </w:p>
    <w:p w14:paraId="05CE9EB8" w14:textId="77777777" w:rsidR="00A317EC" w:rsidRPr="00571AF5" w:rsidRDefault="00A317EC" w:rsidP="00A317EC">
      <w:pPr>
        <w:autoSpaceDE w:val="0"/>
        <w:autoSpaceDN w:val="0"/>
        <w:adjustRightInd w:val="0"/>
        <w:ind w:left="1418" w:hanging="709"/>
        <w:rPr>
          <w:rFonts w:cs="Arial"/>
          <w:i/>
          <w:iCs/>
          <w:color w:val="000000"/>
        </w:rPr>
      </w:pPr>
      <w:r w:rsidRPr="00571AF5">
        <w:rPr>
          <w:rFonts w:cs="Arial"/>
          <w:i/>
          <w:iCs/>
          <w:color w:val="000000"/>
        </w:rPr>
        <w:t>(b)</w:t>
      </w:r>
      <w:r w:rsidRPr="00571AF5">
        <w:rPr>
          <w:rFonts w:cs="Arial"/>
          <w:i/>
          <w:iCs/>
          <w:color w:val="000000"/>
        </w:rPr>
        <w:tab/>
        <w:t>each council member at least 14 days’ notice,</w:t>
      </w:r>
    </w:p>
    <w:p w14:paraId="62ABA80C" w14:textId="77777777" w:rsidR="00A317EC" w:rsidRPr="00571AF5" w:rsidRDefault="00A317EC" w:rsidP="00A317EC">
      <w:pPr>
        <w:autoSpaceDE w:val="0"/>
        <w:autoSpaceDN w:val="0"/>
        <w:adjustRightInd w:val="0"/>
        <w:ind w:left="1418" w:hanging="709"/>
        <w:rPr>
          <w:rFonts w:cs="Arial"/>
          <w:i/>
          <w:iCs/>
          <w:color w:val="000000"/>
        </w:rPr>
      </w:pPr>
    </w:p>
    <w:p w14:paraId="6E5ABED4" w14:textId="77777777" w:rsidR="00A317EC" w:rsidRPr="00571AF5" w:rsidRDefault="00A317EC" w:rsidP="00A317EC">
      <w:pPr>
        <w:autoSpaceDE w:val="0"/>
        <w:autoSpaceDN w:val="0"/>
        <w:adjustRightInd w:val="0"/>
        <w:ind w:left="709"/>
        <w:rPr>
          <w:rFonts w:cs="Arial"/>
          <w:i/>
          <w:iCs/>
          <w:color w:val="000000"/>
        </w:rPr>
      </w:pPr>
      <w:r w:rsidRPr="00571AF5">
        <w:rPr>
          <w:rFonts w:cs="Arial"/>
          <w:i/>
          <w:iCs/>
          <w:color w:val="000000"/>
        </w:rPr>
        <w:t xml:space="preserve">of the date, time, </w:t>
      </w:r>
      <w:proofErr w:type="gramStart"/>
      <w:r w:rsidRPr="00571AF5">
        <w:rPr>
          <w:rFonts w:cs="Arial"/>
          <w:i/>
          <w:iCs/>
          <w:color w:val="000000"/>
        </w:rPr>
        <w:t>place</w:t>
      </w:r>
      <w:proofErr w:type="gramEnd"/>
      <w:r w:rsidRPr="00571AF5">
        <w:rPr>
          <w:rFonts w:cs="Arial"/>
          <w:i/>
          <w:iCs/>
          <w:color w:val="000000"/>
        </w:rPr>
        <w:t xml:space="preserve"> and purpose of the meeting.</w:t>
      </w:r>
    </w:p>
    <w:p w14:paraId="2A57CF7E" w14:textId="77777777" w:rsidR="00A317EC" w:rsidRPr="00571AF5" w:rsidRDefault="00A317EC" w:rsidP="00A317EC">
      <w:pPr>
        <w:rPr>
          <w:rFonts w:cs="Arial"/>
          <w:i/>
          <w:iCs/>
          <w:color w:val="000000"/>
        </w:rPr>
      </w:pPr>
    </w:p>
    <w:p w14:paraId="05BFCDA6" w14:textId="77777777" w:rsidR="00A317EC" w:rsidRPr="00571AF5" w:rsidRDefault="00A317EC" w:rsidP="00A317EC">
      <w:pPr>
        <w:autoSpaceDE w:val="0"/>
        <w:autoSpaceDN w:val="0"/>
        <w:adjustRightInd w:val="0"/>
        <w:ind w:left="709" w:hanging="709"/>
        <w:rPr>
          <w:rFonts w:cs="Arial"/>
          <w:i/>
          <w:iCs/>
          <w:color w:val="000000"/>
        </w:rPr>
      </w:pPr>
      <w:r w:rsidRPr="00571AF5">
        <w:rPr>
          <w:rFonts w:cs="Arial"/>
          <w:i/>
          <w:iCs/>
          <w:color w:val="000000"/>
        </w:rPr>
        <w:t>(2)</w:t>
      </w:r>
      <w:r w:rsidRPr="00571AF5">
        <w:rPr>
          <w:rFonts w:cs="Arial"/>
          <w:i/>
          <w:iCs/>
          <w:color w:val="000000"/>
        </w:rPr>
        <w:tab/>
        <w:t>The local public notice referred to in subsection (1)(a) is to be treated as having commenced at the time of publication of the notice under section 1.7(1)(a) and is to continue by way of exhibition under section 1.7(1)(b) and (c) until the meeting has been held.</w:t>
      </w:r>
      <w:r w:rsidRPr="0071633C">
        <w:rPr>
          <w:rFonts w:cs="Arial"/>
          <w:color w:val="000000"/>
        </w:rPr>
        <w:t>”</w:t>
      </w:r>
    </w:p>
    <w:p w14:paraId="2A41079D" w14:textId="77777777" w:rsidR="00A317EC" w:rsidRDefault="00A317EC" w:rsidP="00A317EC">
      <w:pPr>
        <w:jc w:val="left"/>
        <w:rPr>
          <w:rFonts w:cs="Arial"/>
          <w:iCs/>
          <w:color w:val="000000"/>
        </w:rPr>
      </w:pPr>
      <w:r>
        <w:rPr>
          <w:rFonts w:cs="Arial"/>
          <w:iCs/>
          <w:color w:val="000000"/>
        </w:rPr>
        <w:br w:type="page"/>
      </w:r>
    </w:p>
    <w:p w14:paraId="1BCDCF41" w14:textId="77777777" w:rsidR="00A317EC" w:rsidRPr="00571AF5" w:rsidRDefault="00A317EC" w:rsidP="00A317EC">
      <w:pPr>
        <w:autoSpaceDE w:val="0"/>
        <w:autoSpaceDN w:val="0"/>
        <w:adjustRightInd w:val="0"/>
        <w:rPr>
          <w:rFonts w:cs="Arial"/>
          <w:iCs/>
          <w:color w:val="000000"/>
        </w:rPr>
      </w:pPr>
      <w:r w:rsidRPr="00571AF5">
        <w:rPr>
          <w:rFonts w:cs="Arial"/>
          <w:iCs/>
          <w:color w:val="000000"/>
        </w:rPr>
        <w:lastRenderedPageBreak/>
        <w:t>Section 5.55 states the following in respect to giving notice of annual reports:</w:t>
      </w:r>
    </w:p>
    <w:p w14:paraId="4194B373" w14:textId="77777777" w:rsidR="00A317EC" w:rsidRPr="00571AF5" w:rsidRDefault="00A317EC" w:rsidP="00A317EC">
      <w:pPr>
        <w:autoSpaceDE w:val="0"/>
        <w:autoSpaceDN w:val="0"/>
        <w:adjustRightInd w:val="0"/>
        <w:rPr>
          <w:rFonts w:cs="Arial"/>
          <w:i/>
          <w:iCs/>
          <w:color w:val="000000"/>
        </w:rPr>
      </w:pPr>
    </w:p>
    <w:p w14:paraId="00B51D85" w14:textId="77777777" w:rsidR="00A317EC" w:rsidRPr="00211BB8" w:rsidRDefault="00A317EC" w:rsidP="00A317EC">
      <w:pPr>
        <w:autoSpaceDE w:val="0"/>
        <w:autoSpaceDN w:val="0"/>
        <w:adjustRightInd w:val="0"/>
        <w:ind w:left="709" w:hanging="709"/>
        <w:rPr>
          <w:rFonts w:cs="Arial"/>
          <w:i/>
          <w:iCs/>
          <w:color w:val="000000"/>
        </w:rPr>
      </w:pPr>
      <w:r w:rsidRPr="00211BB8">
        <w:rPr>
          <w:rFonts w:cs="Arial"/>
          <w:i/>
          <w:iCs/>
          <w:color w:val="000000"/>
        </w:rPr>
        <w:t>“</w:t>
      </w:r>
      <w:r w:rsidRPr="00211BB8">
        <w:rPr>
          <w:rFonts w:cs="Arial"/>
          <w:b/>
          <w:i/>
          <w:iCs/>
          <w:color w:val="000000"/>
        </w:rPr>
        <w:t xml:space="preserve">5.55 </w:t>
      </w:r>
      <w:r w:rsidRPr="00211BB8">
        <w:rPr>
          <w:rFonts w:cs="Arial"/>
          <w:b/>
          <w:i/>
          <w:iCs/>
          <w:color w:val="000000"/>
        </w:rPr>
        <w:tab/>
        <w:t>Notice of annual reports</w:t>
      </w:r>
    </w:p>
    <w:p w14:paraId="3F3A2985" w14:textId="77777777" w:rsidR="00A317EC" w:rsidRPr="00571AF5" w:rsidRDefault="00A317EC" w:rsidP="00A317EC">
      <w:pPr>
        <w:autoSpaceDE w:val="0"/>
        <w:autoSpaceDN w:val="0"/>
        <w:adjustRightInd w:val="0"/>
        <w:rPr>
          <w:rFonts w:cs="Arial"/>
          <w:iCs/>
          <w:color w:val="000000"/>
        </w:rPr>
      </w:pPr>
    </w:p>
    <w:p w14:paraId="3557A19E" w14:textId="77777777" w:rsidR="00A317EC" w:rsidRPr="00571AF5" w:rsidRDefault="00A317EC" w:rsidP="00A317EC">
      <w:pPr>
        <w:autoSpaceDE w:val="0"/>
        <w:autoSpaceDN w:val="0"/>
        <w:adjustRightInd w:val="0"/>
        <w:rPr>
          <w:rFonts w:cs="Arial"/>
          <w:iCs/>
          <w:color w:val="000000"/>
        </w:rPr>
      </w:pPr>
      <w:r w:rsidRPr="00571AF5">
        <w:rPr>
          <w:rFonts w:cs="Arial"/>
          <w:i/>
          <w:iCs/>
          <w:color w:val="000000"/>
        </w:rPr>
        <w:t>The CEO is to give local public notice of the availability of the annual report as soon as practicable after the report has been accepted by the local government.</w:t>
      </w:r>
      <w:r w:rsidRPr="0071633C">
        <w:rPr>
          <w:rFonts w:cs="Arial"/>
          <w:color w:val="000000"/>
        </w:rPr>
        <w:t>”</w:t>
      </w:r>
    </w:p>
    <w:p w14:paraId="7DE00894" w14:textId="77777777" w:rsidR="00A317EC" w:rsidRPr="00571AF5" w:rsidRDefault="00A317EC" w:rsidP="00A317EC">
      <w:pPr>
        <w:autoSpaceDE w:val="0"/>
        <w:autoSpaceDN w:val="0"/>
        <w:adjustRightInd w:val="0"/>
        <w:rPr>
          <w:rFonts w:cs="Arial"/>
          <w:iCs/>
          <w:color w:val="000000"/>
        </w:rPr>
      </w:pPr>
    </w:p>
    <w:p w14:paraId="16B62255" w14:textId="77777777" w:rsidR="00A317EC" w:rsidRPr="00571AF5" w:rsidRDefault="00A317EC" w:rsidP="00A317EC">
      <w:pPr>
        <w:autoSpaceDE w:val="0"/>
        <w:autoSpaceDN w:val="0"/>
        <w:adjustRightInd w:val="0"/>
        <w:rPr>
          <w:rFonts w:cs="Arial"/>
          <w:iCs/>
          <w:color w:val="000000"/>
        </w:rPr>
      </w:pPr>
      <w:r w:rsidRPr="00571AF5">
        <w:rPr>
          <w:rFonts w:cs="Arial"/>
          <w:iCs/>
          <w:color w:val="000000"/>
        </w:rPr>
        <w:t xml:space="preserve">Section 1.7 of the </w:t>
      </w:r>
      <w:r w:rsidRPr="00571AF5">
        <w:rPr>
          <w:rFonts w:cs="Arial"/>
          <w:i/>
          <w:iCs/>
          <w:color w:val="000000"/>
        </w:rPr>
        <w:t>Local Government Act 1995</w:t>
      </w:r>
      <w:r w:rsidRPr="00571AF5">
        <w:rPr>
          <w:rFonts w:cs="Arial"/>
          <w:iCs/>
          <w:color w:val="000000"/>
        </w:rPr>
        <w:t xml:space="preserve"> defines ‘local public notice’ and states where such notice is not expressly stated, the notice is to be published and exhibited for at least seven days.</w:t>
      </w:r>
    </w:p>
    <w:p w14:paraId="644FE76D" w14:textId="77777777" w:rsidR="00A317EC" w:rsidRPr="00571AF5" w:rsidRDefault="00A317EC" w:rsidP="00A317EC">
      <w:pPr>
        <w:autoSpaceDE w:val="0"/>
        <w:autoSpaceDN w:val="0"/>
        <w:adjustRightInd w:val="0"/>
        <w:rPr>
          <w:rFonts w:cs="Arial"/>
          <w:iCs/>
          <w:color w:val="000000"/>
        </w:rPr>
      </w:pPr>
    </w:p>
    <w:p w14:paraId="686E248D" w14:textId="7722D0AE" w:rsidR="00A317EC" w:rsidRPr="00571AF5" w:rsidRDefault="00A317EC" w:rsidP="00A317EC">
      <w:pPr>
        <w:autoSpaceDE w:val="0"/>
        <w:autoSpaceDN w:val="0"/>
        <w:adjustRightInd w:val="0"/>
        <w:rPr>
          <w:rFonts w:cs="Arial"/>
          <w:color w:val="000000"/>
        </w:rPr>
      </w:pPr>
      <w:r w:rsidRPr="00571AF5">
        <w:rPr>
          <w:rFonts w:cs="Arial"/>
          <w:color w:val="000000"/>
        </w:rPr>
        <w:t xml:space="preserve">Regulation 15 of the </w:t>
      </w:r>
      <w:r w:rsidRPr="00571AF5">
        <w:rPr>
          <w:rFonts w:cs="Arial"/>
          <w:i/>
          <w:color w:val="000000"/>
        </w:rPr>
        <w:t>Local Government (Administration) Regulations 1996</w:t>
      </w:r>
      <w:r w:rsidRPr="00571AF5">
        <w:rPr>
          <w:rFonts w:cs="Arial"/>
          <w:color w:val="000000"/>
        </w:rPr>
        <w:t xml:space="preserve"> details the matters for discussion at the AGM of Electors. They are the contents of the annual report for the previous financial year and then any other general business. It is suggested that the agenda format for the Annual General Meeting of Electors be</w:t>
      </w:r>
      <w:r w:rsidR="00211BB8">
        <w:rPr>
          <w:rFonts w:cs="Arial"/>
          <w:color w:val="000000"/>
        </w:rPr>
        <w:t xml:space="preserve"> as follows</w:t>
      </w:r>
      <w:r w:rsidRPr="00571AF5">
        <w:rPr>
          <w:rFonts w:cs="Arial"/>
          <w:color w:val="000000"/>
        </w:rPr>
        <w:t>:</w:t>
      </w:r>
    </w:p>
    <w:p w14:paraId="647D1AE6" w14:textId="77777777" w:rsidR="00A317EC" w:rsidRPr="00571AF5" w:rsidRDefault="00A317EC" w:rsidP="00A317EC">
      <w:pPr>
        <w:autoSpaceDE w:val="0"/>
        <w:autoSpaceDN w:val="0"/>
        <w:adjustRightInd w:val="0"/>
        <w:rPr>
          <w:rFonts w:cs="Arial"/>
          <w:color w:val="000000"/>
        </w:rPr>
      </w:pPr>
    </w:p>
    <w:p w14:paraId="2E7DD60D" w14:textId="77777777" w:rsidR="00A317EC" w:rsidRPr="00571AF5" w:rsidRDefault="00A317EC" w:rsidP="00A317EC">
      <w:pPr>
        <w:numPr>
          <w:ilvl w:val="0"/>
          <w:numId w:val="18"/>
        </w:numPr>
        <w:autoSpaceDE w:val="0"/>
        <w:autoSpaceDN w:val="0"/>
        <w:adjustRightInd w:val="0"/>
        <w:ind w:left="709" w:hanging="709"/>
        <w:rPr>
          <w:rFonts w:cs="Arial"/>
          <w:color w:val="000000"/>
        </w:rPr>
      </w:pPr>
      <w:r w:rsidRPr="00571AF5">
        <w:rPr>
          <w:rFonts w:cs="Arial"/>
          <w:color w:val="000000"/>
        </w:rPr>
        <w:t>Attendances and apologies.</w:t>
      </w:r>
    </w:p>
    <w:p w14:paraId="2C898B2A" w14:textId="77777777" w:rsidR="00A317EC" w:rsidRPr="00FA3B74" w:rsidRDefault="00A317EC" w:rsidP="00A317EC">
      <w:pPr>
        <w:numPr>
          <w:ilvl w:val="0"/>
          <w:numId w:val="18"/>
        </w:numPr>
        <w:autoSpaceDE w:val="0"/>
        <w:autoSpaceDN w:val="0"/>
        <w:adjustRightInd w:val="0"/>
        <w:ind w:left="709" w:hanging="709"/>
        <w:rPr>
          <w:rFonts w:cs="Arial"/>
          <w:iCs/>
          <w:color w:val="000000"/>
        </w:rPr>
      </w:pPr>
      <w:r w:rsidRPr="00571AF5">
        <w:rPr>
          <w:rFonts w:cs="Arial"/>
          <w:color w:val="000000"/>
        </w:rPr>
        <w:t xml:space="preserve">Contents of the </w:t>
      </w:r>
      <w:r w:rsidRPr="00FA3B74">
        <w:rPr>
          <w:rFonts w:cs="Arial"/>
          <w:iCs/>
          <w:color w:val="000000"/>
        </w:rPr>
        <w:t>2021-22 Annual Report.</w:t>
      </w:r>
    </w:p>
    <w:p w14:paraId="33AC86F3" w14:textId="3082083A" w:rsidR="00A317EC" w:rsidRPr="00571AF5" w:rsidRDefault="00A317EC" w:rsidP="00A317EC">
      <w:pPr>
        <w:numPr>
          <w:ilvl w:val="0"/>
          <w:numId w:val="18"/>
        </w:numPr>
        <w:autoSpaceDE w:val="0"/>
        <w:autoSpaceDN w:val="0"/>
        <w:adjustRightInd w:val="0"/>
        <w:ind w:left="709" w:hanging="709"/>
        <w:rPr>
          <w:rFonts w:cs="Arial"/>
          <w:color w:val="000000"/>
        </w:rPr>
      </w:pPr>
      <w:r w:rsidRPr="00571AF5">
        <w:rPr>
          <w:rFonts w:cs="Arial"/>
          <w:color w:val="000000"/>
        </w:rPr>
        <w:t xml:space="preserve">General </w:t>
      </w:r>
      <w:r w:rsidR="00211BB8">
        <w:rPr>
          <w:rFonts w:cs="Arial"/>
          <w:color w:val="000000"/>
        </w:rPr>
        <w:t>B</w:t>
      </w:r>
      <w:r w:rsidRPr="00571AF5">
        <w:rPr>
          <w:rFonts w:cs="Arial"/>
          <w:color w:val="000000"/>
        </w:rPr>
        <w:t>usiness.</w:t>
      </w:r>
    </w:p>
    <w:p w14:paraId="7CC1F70F" w14:textId="77777777" w:rsidR="00A317EC" w:rsidRPr="00571AF5" w:rsidRDefault="00A317EC" w:rsidP="00A317EC">
      <w:pPr>
        <w:rPr>
          <w:rFonts w:cs="Arial"/>
        </w:rPr>
      </w:pPr>
    </w:p>
    <w:p w14:paraId="382FF209" w14:textId="77777777" w:rsidR="00A317EC" w:rsidRPr="00571AF5" w:rsidRDefault="00A317EC" w:rsidP="00A317EC">
      <w:pPr>
        <w:rPr>
          <w:rFonts w:cs="Arial"/>
          <w:b/>
        </w:rPr>
      </w:pPr>
      <w:r w:rsidRPr="00571AF5">
        <w:rPr>
          <w:rFonts w:cs="Arial"/>
          <w:b/>
        </w:rPr>
        <w:t xml:space="preserve">Risk </w:t>
      </w:r>
      <w:r>
        <w:rPr>
          <w:rFonts w:cs="Arial"/>
          <w:b/>
        </w:rPr>
        <w:t>M</w:t>
      </w:r>
      <w:r w:rsidRPr="00571AF5">
        <w:rPr>
          <w:rFonts w:cs="Arial"/>
          <w:b/>
        </w:rPr>
        <w:t xml:space="preserve">anagement </w:t>
      </w:r>
      <w:r>
        <w:rPr>
          <w:rFonts w:cs="Arial"/>
          <w:b/>
        </w:rPr>
        <w:t>C</w:t>
      </w:r>
      <w:r w:rsidRPr="00571AF5">
        <w:rPr>
          <w:rFonts w:cs="Arial"/>
          <w:b/>
        </w:rPr>
        <w:t>onsiderations</w:t>
      </w:r>
    </w:p>
    <w:p w14:paraId="22651937" w14:textId="77777777" w:rsidR="00A317EC" w:rsidRPr="00571AF5" w:rsidRDefault="00A317EC" w:rsidP="00A317EC">
      <w:pPr>
        <w:rPr>
          <w:rFonts w:cs="Arial"/>
        </w:rPr>
      </w:pPr>
    </w:p>
    <w:p w14:paraId="1B851392" w14:textId="77777777" w:rsidR="00A317EC" w:rsidRPr="00571AF5" w:rsidRDefault="00A317EC" w:rsidP="00A317EC">
      <w:pPr>
        <w:rPr>
          <w:rFonts w:cs="Arial"/>
          <w:color w:val="000000"/>
        </w:rPr>
      </w:pPr>
      <w:r w:rsidRPr="00571AF5">
        <w:rPr>
          <w:rFonts w:cs="Arial"/>
          <w:color w:val="000000"/>
        </w:rPr>
        <w:t>The risk associated with failing to set a date for the 202</w:t>
      </w:r>
      <w:r>
        <w:rPr>
          <w:rFonts w:cs="Arial"/>
          <w:color w:val="000000"/>
        </w:rPr>
        <w:t>2</w:t>
      </w:r>
      <w:r w:rsidRPr="00571AF5">
        <w:rPr>
          <w:rFonts w:cs="Arial"/>
          <w:color w:val="000000"/>
        </w:rPr>
        <w:t xml:space="preserve"> Annual General Meeting of Electors will result in non-compliance with the requirements of the </w:t>
      </w:r>
      <w:r w:rsidRPr="00571AF5">
        <w:rPr>
          <w:rFonts w:cs="Arial"/>
          <w:i/>
          <w:color w:val="000000"/>
        </w:rPr>
        <w:t>Local Government Act 1995</w:t>
      </w:r>
      <w:r w:rsidRPr="00571AF5">
        <w:rPr>
          <w:rFonts w:cs="Arial"/>
          <w:color w:val="000000"/>
        </w:rPr>
        <w:t>.</w:t>
      </w:r>
    </w:p>
    <w:p w14:paraId="5B4C918B" w14:textId="77777777" w:rsidR="00A317EC" w:rsidRPr="00914D4A" w:rsidRDefault="00A317EC" w:rsidP="00A317EC">
      <w:pPr>
        <w:rPr>
          <w:rFonts w:cs="Arial"/>
          <w:bCs/>
        </w:rPr>
      </w:pPr>
    </w:p>
    <w:p w14:paraId="2378629B" w14:textId="77777777" w:rsidR="00A317EC" w:rsidRPr="00571AF5" w:rsidRDefault="00A317EC" w:rsidP="00A317EC">
      <w:pPr>
        <w:rPr>
          <w:rFonts w:cs="Arial"/>
          <w:b/>
        </w:rPr>
      </w:pPr>
      <w:r w:rsidRPr="00571AF5">
        <w:rPr>
          <w:rFonts w:cs="Arial"/>
          <w:b/>
        </w:rPr>
        <w:t xml:space="preserve">Financial / </w:t>
      </w:r>
      <w:r>
        <w:rPr>
          <w:rFonts w:cs="Arial"/>
          <w:b/>
        </w:rPr>
        <w:t>B</w:t>
      </w:r>
      <w:r w:rsidRPr="00571AF5">
        <w:rPr>
          <w:rFonts w:cs="Arial"/>
          <w:b/>
        </w:rPr>
        <w:t xml:space="preserve">udget </w:t>
      </w:r>
      <w:r>
        <w:rPr>
          <w:rFonts w:cs="Arial"/>
          <w:b/>
        </w:rPr>
        <w:t>I</w:t>
      </w:r>
      <w:r w:rsidRPr="00571AF5">
        <w:rPr>
          <w:rFonts w:cs="Arial"/>
          <w:b/>
        </w:rPr>
        <w:t>mplications</w:t>
      </w:r>
    </w:p>
    <w:p w14:paraId="5C6B975E" w14:textId="77777777" w:rsidR="00A317EC" w:rsidRPr="00571AF5" w:rsidRDefault="00A317EC" w:rsidP="00A317EC">
      <w:pPr>
        <w:rPr>
          <w:rFonts w:cs="Arial"/>
        </w:rPr>
      </w:pPr>
    </w:p>
    <w:p w14:paraId="269AE0CB" w14:textId="77777777" w:rsidR="00A317EC" w:rsidRPr="00571AF5" w:rsidRDefault="00A317EC" w:rsidP="00A317EC">
      <w:pPr>
        <w:rPr>
          <w:rFonts w:cs="Arial"/>
          <w:highlight w:val="lightGray"/>
        </w:rPr>
      </w:pPr>
      <w:r w:rsidRPr="00571AF5">
        <w:rPr>
          <w:rFonts w:cs="Arial"/>
        </w:rPr>
        <w:t>Not applicable.</w:t>
      </w:r>
    </w:p>
    <w:p w14:paraId="1EAE97F3" w14:textId="77777777" w:rsidR="00A317EC" w:rsidRPr="00571AF5" w:rsidRDefault="00A317EC" w:rsidP="00A317EC">
      <w:pPr>
        <w:rPr>
          <w:rFonts w:cs="Arial"/>
        </w:rPr>
      </w:pPr>
    </w:p>
    <w:p w14:paraId="2B0814B4" w14:textId="77777777" w:rsidR="00A317EC" w:rsidRPr="00571AF5" w:rsidRDefault="00A317EC" w:rsidP="00A317EC">
      <w:pPr>
        <w:rPr>
          <w:rFonts w:cs="Arial"/>
          <w:b/>
        </w:rPr>
      </w:pPr>
      <w:r w:rsidRPr="00571AF5">
        <w:rPr>
          <w:rFonts w:cs="Arial"/>
          <w:b/>
        </w:rPr>
        <w:t xml:space="preserve">Regional </w:t>
      </w:r>
      <w:r>
        <w:rPr>
          <w:rFonts w:cs="Arial"/>
          <w:b/>
        </w:rPr>
        <w:t>S</w:t>
      </w:r>
      <w:r w:rsidRPr="00571AF5">
        <w:rPr>
          <w:rFonts w:cs="Arial"/>
          <w:b/>
        </w:rPr>
        <w:t>ignificance</w:t>
      </w:r>
    </w:p>
    <w:p w14:paraId="700F058B" w14:textId="77777777" w:rsidR="00A317EC" w:rsidRPr="00571AF5" w:rsidRDefault="00A317EC" w:rsidP="00A317EC">
      <w:pPr>
        <w:rPr>
          <w:rFonts w:cs="Arial"/>
        </w:rPr>
      </w:pPr>
    </w:p>
    <w:p w14:paraId="0B54A2A1" w14:textId="77777777" w:rsidR="00A317EC" w:rsidRPr="00571AF5" w:rsidRDefault="00A317EC" w:rsidP="00A317EC">
      <w:pPr>
        <w:rPr>
          <w:rFonts w:cs="Arial"/>
        </w:rPr>
      </w:pPr>
      <w:r w:rsidRPr="00571AF5">
        <w:rPr>
          <w:rFonts w:cs="Arial"/>
        </w:rPr>
        <w:t>Not applicable.</w:t>
      </w:r>
    </w:p>
    <w:p w14:paraId="48EFBB27" w14:textId="77777777" w:rsidR="00A317EC" w:rsidRPr="00571AF5" w:rsidRDefault="00A317EC" w:rsidP="00A317EC">
      <w:pPr>
        <w:rPr>
          <w:rFonts w:cs="Arial"/>
        </w:rPr>
      </w:pPr>
    </w:p>
    <w:p w14:paraId="2FEB97A4" w14:textId="77777777" w:rsidR="00A317EC" w:rsidRPr="00571AF5" w:rsidRDefault="00A317EC" w:rsidP="00A317EC">
      <w:pPr>
        <w:rPr>
          <w:rFonts w:cs="Arial"/>
          <w:b/>
        </w:rPr>
      </w:pPr>
      <w:r w:rsidRPr="00571AF5">
        <w:rPr>
          <w:rFonts w:cs="Arial"/>
          <w:b/>
        </w:rPr>
        <w:t xml:space="preserve">Sustainability </w:t>
      </w:r>
      <w:r>
        <w:rPr>
          <w:rFonts w:cs="Arial"/>
          <w:b/>
        </w:rPr>
        <w:t>I</w:t>
      </w:r>
      <w:r w:rsidRPr="00571AF5">
        <w:rPr>
          <w:rFonts w:cs="Arial"/>
          <w:b/>
        </w:rPr>
        <w:t>mplications</w:t>
      </w:r>
    </w:p>
    <w:p w14:paraId="7C254B90" w14:textId="77777777" w:rsidR="00A317EC" w:rsidRPr="00571AF5" w:rsidRDefault="00A317EC" w:rsidP="00A317EC">
      <w:pPr>
        <w:rPr>
          <w:rFonts w:cs="Arial"/>
        </w:rPr>
      </w:pPr>
    </w:p>
    <w:p w14:paraId="3DD0BD1D" w14:textId="77777777" w:rsidR="00A317EC" w:rsidRPr="00571AF5" w:rsidRDefault="00A317EC" w:rsidP="00A317EC">
      <w:pPr>
        <w:rPr>
          <w:rFonts w:cs="Arial"/>
        </w:rPr>
      </w:pPr>
      <w:r w:rsidRPr="00571AF5">
        <w:rPr>
          <w:rFonts w:cs="Arial"/>
        </w:rPr>
        <w:t>Not applicable.</w:t>
      </w:r>
    </w:p>
    <w:p w14:paraId="0BF3C74C" w14:textId="77777777" w:rsidR="00A317EC" w:rsidRDefault="00A317EC" w:rsidP="00A317EC">
      <w:pPr>
        <w:rPr>
          <w:rFonts w:cs="Arial"/>
          <w:b/>
        </w:rPr>
      </w:pPr>
    </w:p>
    <w:p w14:paraId="22316635" w14:textId="77777777" w:rsidR="00A317EC" w:rsidRPr="00571AF5" w:rsidRDefault="00A317EC" w:rsidP="00A317EC">
      <w:pPr>
        <w:rPr>
          <w:rFonts w:cs="Arial"/>
          <w:b/>
        </w:rPr>
      </w:pPr>
      <w:r w:rsidRPr="00571AF5">
        <w:rPr>
          <w:rFonts w:cs="Arial"/>
          <w:b/>
        </w:rPr>
        <w:t>Consultation</w:t>
      </w:r>
    </w:p>
    <w:p w14:paraId="5C2AD08D" w14:textId="77777777" w:rsidR="00A317EC" w:rsidRPr="00571AF5" w:rsidRDefault="00A317EC" w:rsidP="00A317EC">
      <w:pPr>
        <w:rPr>
          <w:rFonts w:cs="Arial"/>
        </w:rPr>
      </w:pPr>
    </w:p>
    <w:p w14:paraId="718F8E22" w14:textId="77777777" w:rsidR="00A317EC" w:rsidRPr="00571AF5" w:rsidRDefault="00A317EC" w:rsidP="00A317EC">
      <w:pPr>
        <w:autoSpaceDE w:val="0"/>
        <w:autoSpaceDN w:val="0"/>
        <w:adjustRightInd w:val="0"/>
        <w:rPr>
          <w:rFonts w:cs="Arial"/>
          <w:color w:val="000000"/>
        </w:rPr>
      </w:pPr>
      <w:r w:rsidRPr="00571AF5">
        <w:rPr>
          <w:rFonts w:cs="Arial"/>
          <w:color w:val="000000"/>
        </w:rPr>
        <w:t xml:space="preserve">The </w:t>
      </w:r>
      <w:r w:rsidRPr="00571AF5">
        <w:rPr>
          <w:rFonts w:cs="Arial"/>
          <w:i/>
          <w:color w:val="000000"/>
        </w:rPr>
        <w:t>Local Government Act 1995</w:t>
      </w:r>
      <w:r w:rsidRPr="00571AF5">
        <w:rPr>
          <w:rFonts w:cs="Arial"/>
          <w:color w:val="000000"/>
        </w:rPr>
        <w:t xml:space="preserve"> requires an Annual General Meeting of Electors to be held once every year and the annual report to be made publicly available.</w:t>
      </w:r>
    </w:p>
    <w:p w14:paraId="2B4C912F" w14:textId="77777777" w:rsidR="00A317EC" w:rsidRPr="00571AF5" w:rsidRDefault="00A317EC" w:rsidP="00A317EC">
      <w:pPr>
        <w:autoSpaceDE w:val="0"/>
        <w:autoSpaceDN w:val="0"/>
        <w:adjustRightInd w:val="0"/>
        <w:rPr>
          <w:rFonts w:cs="Arial"/>
          <w:color w:val="000000"/>
        </w:rPr>
      </w:pPr>
    </w:p>
    <w:p w14:paraId="336A8208" w14:textId="285C0F17" w:rsidR="00A317EC" w:rsidRPr="00571AF5" w:rsidRDefault="00A317EC" w:rsidP="00A317EC">
      <w:pPr>
        <w:autoSpaceDE w:val="0"/>
        <w:autoSpaceDN w:val="0"/>
        <w:adjustRightInd w:val="0"/>
        <w:rPr>
          <w:rFonts w:cs="Arial"/>
          <w:color w:val="000000"/>
        </w:rPr>
      </w:pPr>
      <w:r w:rsidRPr="00571AF5">
        <w:rPr>
          <w:rFonts w:cs="Arial"/>
          <w:color w:val="000000"/>
        </w:rPr>
        <w:t xml:space="preserve">While the City advertises the meeting in accordance with the </w:t>
      </w:r>
      <w:r w:rsidRPr="00571AF5">
        <w:rPr>
          <w:rFonts w:cs="Arial"/>
          <w:i/>
          <w:color w:val="000000"/>
        </w:rPr>
        <w:t>Local Government Act 1995</w:t>
      </w:r>
      <w:r w:rsidRPr="00571AF5">
        <w:rPr>
          <w:rFonts w:cs="Arial"/>
          <w:color w:val="000000"/>
        </w:rPr>
        <w:t>, the</w:t>
      </w:r>
      <w:r>
        <w:rPr>
          <w:rFonts w:cs="Arial"/>
          <w:color w:val="000000"/>
        </w:rPr>
        <w:t> </w:t>
      </w:r>
      <w:r w:rsidRPr="00571AF5">
        <w:rPr>
          <w:rFonts w:cs="Arial"/>
          <w:color w:val="000000"/>
        </w:rPr>
        <w:t xml:space="preserve">City will promote the scheduled meeting date as soon as possible and will publicise the </w:t>
      </w:r>
      <w:r w:rsidRPr="004064FF">
        <w:rPr>
          <w:rFonts w:cs="Arial"/>
          <w:iCs/>
          <w:color w:val="000000"/>
        </w:rPr>
        <w:t>2021</w:t>
      </w:r>
      <w:r w:rsidR="004064FF" w:rsidRPr="004064FF">
        <w:rPr>
          <w:rFonts w:cs="Arial"/>
          <w:iCs/>
          <w:color w:val="000000"/>
        </w:rPr>
        <w:t>-</w:t>
      </w:r>
      <w:r w:rsidRPr="004064FF">
        <w:rPr>
          <w:rFonts w:cs="Arial"/>
          <w:iCs/>
          <w:color w:val="000000"/>
        </w:rPr>
        <w:t>22 Annual Report</w:t>
      </w:r>
      <w:r w:rsidRPr="00E57C3B">
        <w:rPr>
          <w:rFonts w:cs="Arial"/>
          <w:color w:val="000000"/>
        </w:rPr>
        <w:t xml:space="preserve"> through the City’s website once it is adopted by Council at its </w:t>
      </w:r>
      <w:r w:rsidRPr="00E43510">
        <w:rPr>
          <w:rFonts w:cs="Arial"/>
          <w:color w:val="000000"/>
        </w:rPr>
        <w:t>Special meeting</w:t>
      </w:r>
      <w:r w:rsidRPr="00E57C3B">
        <w:rPr>
          <w:rFonts w:cs="Arial"/>
          <w:color w:val="000000"/>
        </w:rPr>
        <w:t xml:space="preserve"> to be held on </w:t>
      </w:r>
      <w:r>
        <w:rPr>
          <w:rFonts w:cs="Arial"/>
          <w:color w:val="000000"/>
        </w:rPr>
        <w:t xml:space="preserve">Tuesday </w:t>
      </w:r>
      <w:r w:rsidRPr="00E43510">
        <w:rPr>
          <w:rFonts w:cs="Arial"/>
          <w:color w:val="000000"/>
        </w:rPr>
        <w:t>7 February 2023</w:t>
      </w:r>
      <w:r w:rsidRPr="00E57C3B">
        <w:rPr>
          <w:rFonts w:cs="Arial"/>
          <w:color w:val="000000"/>
        </w:rPr>
        <w:t>.</w:t>
      </w:r>
      <w:r>
        <w:rPr>
          <w:rFonts w:cs="Arial"/>
          <w:color w:val="000000"/>
        </w:rPr>
        <w:t xml:space="preserve"> </w:t>
      </w:r>
    </w:p>
    <w:p w14:paraId="180B2B19" w14:textId="77777777" w:rsidR="00A317EC" w:rsidRPr="00571AF5" w:rsidRDefault="00A317EC" w:rsidP="00A317EC">
      <w:pPr>
        <w:rPr>
          <w:rFonts w:cs="Arial"/>
        </w:rPr>
      </w:pPr>
    </w:p>
    <w:p w14:paraId="7F812EC7" w14:textId="77777777" w:rsidR="00A317EC" w:rsidRDefault="00A317EC" w:rsidP="00A317EC">
      <w:pPr>
        <w:jc w:val="left"/>
        <w:rPr>
          <w:rFonts w:cs="Arial"/>
        </w:rPr>
      </w:pPr>
    </w:p>
    <w:p w14:paraId="19EC7A30" w14:textId="77777777" w:rsidR="00A317EC" w:rsidRPr="00571AF5" w:rsidRDefault="00A317EC" w:rsidP="00A317EC">
      <w:pPr>
        <w:rPr>
          <w:rFonts w:cs="Arial"/>
          <w:b/>
        </w:rPr>
      </w:pPr>
      <w:r w:rsidRPr="00571AF5">
        <w:rPr>
          <w:rFonts w:cs="Arial"/>
          <w:b/>
        </w:rPr>
        <w:t>COMMENT</w:t>
      </w:r>
    </w:p>
    <w:p w14:paraId="20183A83" w14:textId="77777777" w:rsidR="00A317EC" w:rsidRPr="00571AF5" w:rsidRDefault="00A317EC" w:rsidP="00A317EC">
      <w:pPr>
        <w:rPr>
          <w:rFonts w:cs="Arial"/>
        </w:rPr>
      </w:pPr>
    </w:p>
    <w:p w14:paraId="5C897A78" w14:textId="3A9F1981" w:rsidR="00A317EC" w:rsidRPr="00571AF5" w:rsidRDefault="00A317EC" w:rsidP="00A317EC">
      <w:pPr>
        <w:autoSpaceDE w:val="0"/>
        <w:autoSpaceDN w:val="0"/>
        <w:adjustRightInd w:val="0"/>
        <w:rPr>
          <w:rFonts w:cs="Arial"/>
          <w:i/>
          <w:color w:val="000000"/>
        </w:rPr>
      </w:pPr>
      <w:r w:rsidRPr="00571AF5">
        <w:rPr>
          <w:rFonts w:cs="Arial"/>
          <w:color w:val="000000"/>
        </w:rPr>
        <w:t>The audited financial statements for 20</w:t>
      </w:r>
      <w:r>
        <w:rPr>
          <w:rFonts w:cs="Arial"/>
          <w:color w:val="000000"/>
        </w:rPr>
        <w:t>21</w:t>
      </w:r>
      <w:r w:rsidRPr="00571AF5">
        <w:rPr>
          <w:rFonts w:cs="Arial"/>
          <w:color w:val="000000"/>
        </w:rPr>
        <w:t>-2</w:t>
      </w:r>
      <w:r>
        <w:rPr>
          <w:rFonts w:cs="Arial"/>
          <w:color w:val="000000"/>
        </w:rPr>
        <w:t>2</w:t>
      </w:r>
      <w:r w:rsidRPr="00571AF5">
        <w:rPr>
          <w:rFonts w:cs="Arial"/>
          <w:color w:val="000000"/>
        </w:rPr>
        <w:t xml:space="preserve"> will be the subject of a separate report to Council. Once these statements are adopted by Council, </w:t>
      </w:r>
      <w:r>
        <w:rPr>
          <w:rFonts w:cs="Arial"/>
          <w:color w:val="000000"/>
        </w:rPr>
        <w:t>they will be included into the finalised</w:t>
      </w:r>
      <w:r w:rsidRPr="00571AF5">
        <w:rPr>
          <w:rFonts w:cs="Arial"/>
          <w:color w:val="000000"/>
        </w:rPr>
        <w:t xml:space="preserve"> </w:t>
      </w:r>
      <w:r w:rsidR="00107410">
        <w:rPr>
          <w:rFonts w:cs="Arial"/>
          <w:color w:val="000000"/>
        </w:rPr>
        <w:br/>
      </w:r>
      <w:r w:rsidRPr="00A92610">
        <w:rPr>
          <w:rFonts w:cs="Arial"/>
          <w:iCs/>
          <w:color w:val="000000"/>
        </w:rPr>
        <w:t>2021-22 Annual Report</w:t>
      </w:r>
      <w:r w:rsidRPr="00571AF5">
        <w:rPr>
          <w:rFonts w:cs="Arial"/>
          <w:i/>
          <w:color w:val="000000"/>
        </w:rPr>
        <w:t>.</w:t>
      </w:r>
    </w:p>
    <w:p w14:paraId="212C475B" w14:textId="77777777" w:rsidR="00A317EC" w:rsidRDefault="00A317EC" w:rsidP="00A317EC">
      <w:pPr>
        <w:jc w:val="left"/>
        <w:rPr>
          <w:rFonts w:cs="Arial"/>
          <w:color w:val="000000"/>
        </w:rPr>
      </w:pPr>
      <w:r>
        <w:rPr>
          <w:rFonts w:cs="Arial"/>
          <w:color w:val="000000"/>
        </w:rPr>
        <w:br w:type="page"/>
      </w:r>
    </w:p>
    <w:p w14:paraId="3ABA27E7" w14:textId="77777777" w:rsidR="00A317EC" w:rsidRPr="00571AF5" w:rsidRDefault="00A317EC" w:rsidP="00A317EC">
      <w:pPr>
        <w:autoSpaceDE w:val="0"/>
        <w:autoSpaceDN w:val="0"/>
        <w:adjustRightInd w:val="0"/>
        <w:rPr>
          <w:rFonts w:cs="Arial"/>
          <w:color w:val="000000"/>
        </w:rPr>
      </w:pPr>
      <w:r w:rsidRPr="00571AF5">
        <w:rPr>
          <w:rFonts w:cs="Arial"/>
          <w:color w:val="000000"/>
        </w:rPr>
        <w:lastRenderedPageBreak/>
        <w:t xml:space="preserve">In order for the </w:t>
      </w:r>
      <w:proofErr w:type="gramStart"/>
      <w:r w:rsidRPr="00571AF5">
        <w:rPr>
          <w:rFonts w:cs="Arial"/>
          <w:color w:val="000000"/>
        </w:rPr>
        <w:t>City</w:t>
      </w:r>
      <w:proofErr w:type="gramEnd"/>
      <w:r w:rsidRPr="00571AF5">
        <w:rPr>
          <w:rFonts w:cs="Arial"/>
          <w:color w:val="000000"/>
        </w:rPr>
        <w:t xml:space="preserve"> to meet its legislative requirements, it is therefore recommended that Council convenes the 202</w:t>
      </w:r>
      <w:r>
        <w:rPr>
          <w:rFonts w:cs="Arial"/>
          <w:color w:val="000000"/>
        </w:rPr>
        <w:t>2</w:t>
      </w:r>
      <w:r w:rsidRPr="00571AF5">
        <w:rPr>
          <w:rFonts w:cs="Arial"/>
          <w:color w:val="000000"/>
        </w:rPr>
        <w:t xml:space="preserve"> Annual General Meeting of Electors on Tuesday </w:t>
      </w:r>
      <w:r w:rsidRPr="00E43510">
        <w:rPr>
          <w:rFonts w:cs="Arial"/>
          <w:color w:val="000000"/>
        </w:rPr>
        <w:t>7 March 2023</w:t>
      </w:r>
      <w:r w:rsidRPr="00571AF5">
        <w:rPr>
          <w:rFonts w:cs="Arial"/>
          <w:color w:val="000000"/>
        </w:rPr>
        <w:t xml:space="preserve">, commencing at 5.30pm, prior to the scheduled </w:t>
      </w:r>
      <w:r>
        <w:rPr>
          <w:rFonts w:cs="Arial"/>
          <w:color w:val="000000"/>
        </w:rPr>
        <w:t>Strategy Session, where Elected Members’ attendance is required</w:t>
      </w:r>
      <w:r w:rsidRPr="00571AF5">
        <w:rPr>
          <w:rFonts w:cs="Arial"/>
          <w:color w:val="000000"/>
        </w:rPr>
        <w:t>.</w:t>
      </w:r>
    </w:p>
    <w:p w14:paraId="1299AB74" w14:textId="77777777" w:rsidR="00A317EC" w:rsidRPr="00571AF5" w:rsidRDefault="00A317EC" w:rsidP="00A317EC">
      <w:pPr>
        <w:rPr>
          <w:rFonts w:cs="Arial"/>
        </w:rPr>
      </w:pPr>
    </w:p>
    <w:p w14:paraId="2C532F26" w14:textId="77777777" w:rsidR="00A317EC" w:rsidRPr="00A266B0" w:rsidRDefault="00A317EC" w:rsidP="00A317EC">
      <w:pPr>
        <w:rPr>
          <w:rFonts w:cs="Arial"/>
          <w:bCs/>
        </w:rPr>
      </w:pPr>
    </w:p>
    <w:p w14:paraId="0E448C84" w14:textId="77777777" w:rsidR="00A317EC" w:rsidRPr="00571AF5" w:rsidRDefault="00A317EC" w:rsidP="00A317EC">
      <w:pPr>
        <w:rPr>
          <w:rFonts w:cs="Arial"/>
          <w:b/>
        </w:rPr>
      </w:pPr>
      <w:r w:rsidRPr="00571AF5">
        <w:rPr>
          <w:rFonts w:cs="Arial"/>
          <w:b/>
        </w:rPr>
        <w:t>VOTING REQUIREMENTS</w:t>
      </w:r>
    </w:p>
    <w:p w14:paraId="76CF50E8" w14:textId="77777777" w:rsidR="00A317EC" w:rsidRPr="00571AF5" w:rsidRDefault="00A317EC" w:rsidP="00A317EC">
      <w:pPr>
        <w:rPr>
          <w:rFonts w:cs="Arial"/>
        </w:rPr>
      </w:pPr>
    </w:p>
    <w:p w14:paraId="0A5FD3E3" w14:textId="77777777" w:rsidR="00A317EC" w:rsidRPr="00EC100E" w:rsidRDefault="00A317EC" w:rsidP="00A317EC">
      <w:pPr>
        <w:rPr>
          <w:rFonts w:cs="Arial"/>
        </w:rPr>
      </w:pPr>
      <w:r w:rsidRPr="00EC100E">
        <w:rPr>
          <w:rFonts w:cs="Arial"/>
        </w:rPr>
        <w:t>Simple Majority.</w:t>
      </w:r>
    </w:p>
    <w:p w14:paraId="19506BD5" w14:textId="77777777" w:rsidR="00A317EC" w:rsidRPr="00A266B0" w:rsidRDefault="00A317EC" w:rsidP="00A317EC">
      <w:pPr>
        <w:rPr>
          <w:rFonts w:cs="Arial"/>
          <w:bCs/>
        </w:rPr>
      </w:pPr>
    </w:p>
    <w:p w14:paraId="3D457EFB" w14:textId="182B202C" w:rsidR="00A317EC" w:rsidRDefault="00A317EC" w:rsidP="00A317EC">
      <w:pPr>
        <w:rPr>
          <w:rFonts w:cs="Arial"/>
          <w:bCs/>
        </w:rPr>
      </w:pPr>
    </w:p>
    <w:p w14:paraId="497DF4FA" w14:textId="002BEF1E" w:rsidR="00FC572D" w:rsidRDefault="00FC572D" w:rsidP="00A317EC">
      <w:pPr>
        <w:rPr>
          <w:rFonts w:cs="Arial"/>
          <w:bCs/>
        </w:rPr>
      </w:pPr>
    </w:p>
    <w:p w14:paraId="308112A3" w14:textId="2EB16AF9" w:rsidR="00FC572D" w:rsidRPr="00DB12A0" w:rsidRDefault="00FC572D" w:rsidP="00A317EC">
      <w:pPr>
        <w:rPr>
          <w:i/>
          <w:iCs/>
        </w:rPr>
      </w:pPr>
      <w:r w:rsidRPr="00DB12A0">
        <w:rPr>
          <w:rFonts w:cs="Arial"/>
          <w:bCs/>
          <w:i/>
          <w:iCs/>
        </w:rPr>
        <w:t xml:space="preserve">The </w:t>
      </w:r>
      <w:r w:rsidRPr="00DB12A0">
        <w:rPr>
          <w:i/>
          <w:iCs/>
        </w:rPr>
        <w:t xml:space="preserve">Manager Strategic and Organisational Development left the Chamber at </w:t>
      </w:r>
      <w:r w:rsidR="00DB12A0" w:rsidRPr="00DB12A0">
        <w:rPr>
          <w:i/>
          <w:iCs/>
        </w:rPr>
        <w:t xml:space="preserve">7.40pm. </w:t>
      </w:r>
    </w:p>
    <w:p w14:paraId="6761AC25" w14:textId="2915F18B" w:rsidR="00DB12A0" w:rsidRDefault="00DB12A0" w:rsidP="00A317EC"/>
    <w:p w14:paraId="49E01CC4" w14:textId="77777777" w:rsidR="00DB12A0" w:rsidRDefault="00DB12A0" w:rsidP="00A317EC">
      <w:pPr>
        <w:rPr>
          <w:rFonts w:cs="Arial"/>
          <w:bCs/>
        </w:rPr>
      </w:pPr>
    </w:p>
    <w:p w14:paraId="4D68EA48" w14:textId="77777777" w:rsidR="00FC572D" w:rsidRPr="00A266B0" w:rsidRDefault="00FC572D" w:rsidP="00A317EC">
      <w:pPr>
        <w:rPr>
          <w:rFonts w:cs="Arial"/>
          <w:bCs/>
        </w:rPr>
      </w:pPr>
    </w:p>
    <w:p w14:paraId="7F64D6BE" w14:textId="77777777" w:rsidR="0049234D" w:rsidRPr="00841455" w:rsidRDefault="0049234D" w:rsidP="0049234D">
      <w:pPr>
        <w:pStyle w:val="Recommendation"/>
        <w:jc w:val="both"/>
      </w:pPr>
      <w:r w:rsidRPr="00841455">
        <w:t xml:space="preserve">MOVED </w:t>
      </w:r>
      <w:sdt>
        <w:sdtPr>
          <w:alias w:val="Councillors"/>
          <w:tag w:val="Councillors"/>
          <w:id w:val="-1879540262"/>
          <w:placeholder>
            <w:docPart w:val="E4C339FDA90E432AABA6B951AADDBA32"/>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Hamilton-Prime</w:t>
          </w:r>
        </w:sdtContent>
      </w:sdt>
      <w:r w:rsidRPr="00841455">
        <w:t xml:space="preserve">, SECONDED </w:t>
      </w:r>
      <w:sdt>
        <w:sdtPr>
          <w:alias w:val="Councillors"/>
          <w:tag w:val="Councillors"/>
          <w:id w:val="-2124376145"/>
          <w:placeholder>
            <w:docPart w:val="28B03C8904A444188CE35B9C702542F9"/>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Jones</w:t>
          </w:r>
        </w:sdtContent>
      </w:sdt>
      <w:r w:rsidRPr="00841455">
        <w:t xml:space="preserve"> </w:t>
      </w:r>
      <w:r>
        <w:t xml:space="preserve">that </w:t>
      </w:r>
      <w:r w:rsidRPr="00841455">
        <w:t>Council AGREES to convene the 2022 Annual General Meeting of Electors on Tuesday 7 March 2023, commencing at 5.30pm in the Council Chamber, Joondalup Civic Centre, Boas Avenue, Joondalup.</w:t>
      </w:r>
    </w:p>
    <w:p w14:paraId="2FFFCA07" w14:textId="77777777" w:rsidR="00A317EC" w:rsidRPr="00346BA4" w:rsidRDefault="00A317EC" w:rsidP="00A317EC">
      <w:pPr>
        <w:pStyle w:val="RecommendationText"/>
        <w:rPr>
          <w:rFonts w:cs="Arial"/>
          <w:b w:val="0"/>
          <w:bCs/>
          <w:color w:val="auto"/>
          <w:szCs w:val="22"/>
        </w:rPr>
      </w:pPr>
    </w:p>
    <w:bookmarkEnd w:id="23"/>
    <w:p w14:paraId="66A5C3F9" w14:textId="77777777" w:rsidR="00480C6D" w:rsidRPr="009A55D3" w:rsidRDefault="00480C6D" w:rsidP="00480C6D">
      <w:pPr>
        <w:tabs>
          <w:tab w:val="right" w:pos="9072"/>
        </w:tabs>
        <w:ind w:right="43"/>
        <w:rPr>
          <w:rFonts w:cs="Arial"/>
          <w:b/>
          <w:highlight w:val="yellow"/>
        </w:rPr>
      </w:pPr>
      <w:r w:rsidRPr="009A55D3">
        <w:rPr>
          <w:rFonts w:cs="Arial"/>
          <w:b/>
        </w:rPr>
        <w:t>The Motion was Put and</w:t>
      </w:r>
      <w:r w:rsidRPr="009A55D3">
        <w:rPr>
          <w:rFonts w:cs="Arial"/>
          <w:b/>
        </w:rPr>
        <w:tab/>
        <w:t xml:space="preserve"> CARRIED (1</w:t>
      </w:r>
      <w:r>
        <w:rPr>
          <w:rFonts w:cs="Arial"/>
          <w:b/>
        </w:rPr>
        <w:t>3</w:t>
      </w:r>
      <w:r w:rsidRPr="009A55D3">
        <w:rPr>
          <w:rFonts w:cs="Arial"/>
          <w:b/>
        </w:rPr>
        <w:t>/</w:t>
      </w:r>
      <w:r>
        <w:rPr>
          <w:rFonts w:cs="Arial"/>
          <w:b/>
        </w:rPr>
        <w:t>0</w:t>
      </w:r>
      <w:r w:rsidRPr="009A55D3">
        <w:rPr>
          <w:rFonts w:cs="Arial"/>
          <w:b/>
        </w:rPr>
        <w:t>)</w:t>
      </w:r>
    </w:p>
    <w:p w14:paraId="005C26C4" w14:textId="77777777" w:rsidR="00480C6D" w:rsidRPr="00097119" w:rsidRDefault="00480C6D" w:rsidP="00480C6D">
      <w:pPr>
        <w:pStyle w:val="RecommendationText"/>
        <w:rPr>
          <w:rFonts w:cs="Arial"/>
          <w:b w:val="0"/>
          <w:bCs/>
          <w:color w:val="auto"/>
        </w:rPr>
      </w:pPr>
    </w:p>
    <w:p w14:paraId="6A47D19E" w14:textId="77777777" w:rsidR="00480C6D" w:rsidRPr="001C059E" w:rsidRDefault="00480C6D" w:rsidP="00480C6D">
      <w:pPr>
        <w:tabs>
          <w:tab w:val="left" w:pos="3402"/>
          <w:tab w:val="left" w:pos="5529"/>
        </w:tabs>
        <w:rPr>
          <w:rFonts w:eastAsia="Calibri"/>
          <w:sz w:val="18"/>
          <w:szCs w:val="18"/>
        </w:rPr>
      </w:pPr>
      <w:r w:rsidRPr="001C059E">
        <w:rPr>
          <w:rFonts w:cs="Arial"/>
          <w:b/>
          <w:sz w:val="18"/>
          <w:szCs w:val="18"/>
        </w:rPr>
        <w:t>In favour of the 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Kingston, Logan, May, McLean, Poliwka, Raftis and Thompson.</w:t>
      </w:r>
    </w:p>
    <w:p w14:paraId="09D8BAAF" w14:textId="77777777" w:rsidR="004B15DC" w:rsidRDefault="004B15DC" w:rsidP="00A317EC">
      <w:pPr>
        <w:tabs>
          <w:tab w:val="left" w:pos="1558"/>
        </w:tabs>
        <w:jc w:val="left"/>
        <w:rPr>
          <w:b/>
        </w:rPr>
      </w:pPr>
    </w:p>
    <w:p w14:paraId="5A7E9334" w14:textId="77777777" w:rsidR="004B15DC" w:rsidRDefault="004B15DC" w:rsidP="00A317EC">
      <w:pPr>
        <w:tabs>
          <w:tab w:val="left" w:pos="1558"/>
        </w:tabs>
        <w:jc w:val="left"/>
        <w:rPr>
          <w:b/>
        </w:rPr>
      </w:pPr>
    </w:p>
    <w:p w14:paraId="44E2249B" w14:textId="77777777" w:rsidR="004B15DC" w:rsidRDefault="004B15DC" w:rsidP="00A317EC">
      <w:pPr>
        <w:tabs>
          <w:tab w:val="left" w:pos="1558"/>
        </w:tabs>
        <w:jc w:val="left"/>
        <w:rPr>
          <w:b/>
        </w:rPr>
      </w:pPr>
    </w:p>
    <w:p w14:paraId="576939B6" w14:textId="7BF6EA23" w:rsidR="004B15DC" w:rsidRDefault="004B15DC" w:rsidP="00A317EC">
      <w:pPr>
        <w:tabs>
          <w:tab w:val="left" w:pos="1558"/>
        </w:tabs>
        <w:jc w:val="left"/>
        <w:rPr>
          <w:b/>
        </w:rPr>
      </w:pPr>
    </w:p>
    <w:p w14:paraId="4A8130A8" w14:textId="02AC6F83" w:rsidR="004B15DC" w:rsidRDefault="004B15DC" w:rsidP="003F32B5">
      <w:pPr>
        <w:tabs>
          <w:tab w:val="left" w:pos="1558"/>
        </w:tabs>
        <w:ind w:left="-39"/>
        <w:jc w:val="left"/>
        <w:rPr>
          <w:b/>
        </w:rPr>
      </w:pPr>
      <w:r>
        <w:rPr>
          <w:b/>
        </w:rPr>
        <w:br w:type="page"/>
      </w:r>
    </w:p>
    <w:p w14:paraId="014938E5" w14:textId="7FF3623B" w:rsidR="006F414D" w:rsidRPr="00CF31FE" w:rsidRDefault="006F414D" w:rsidP="006F414D">
      <w:pPr>
        <w:pStyle w:val="ItemHeading"/>
        <w:jc w:val="both"/>
        <w:rPr>
          <w:rFonts w:cs="Arial"/>
          <w:caps w:val="0"/>
        </w:rPr>
      </w:pPr>
      <w:bookmarkStart w:id="33" w:name="REPORT_AUDIT"/>
      <w:r w:rsidRPr="00CF31FE">
        <w:rPr>
          <w:rFonts w:cs="Arial"/>
          <w:caps w:val="0"/>
        </w:rPr>
        <w:lastRenderedPageBreak/>
        <w:t xml:space="preserve">REPORT </w:t>
      </w:r>
      <w:r>
        <w:rPr>
          <w:rFonts w:cs="Arial"/>
          <w:caps w:val="0"/>
        </w:rPr>
        <w:t>–</w:t>
      </w:r>
      <w:r w:rsidRPr="00CF31FE">
        <w:rPr>
          <w:rFonts w:cs="Arial"/>
          <w:caps w:val="0"/>
        </w:rPr>
        <w:t xml:space="preserve"> </w:t>
      </w:r>
      <w:r>
        <w:rPr>
          <w:rFonts w:cs="Arial"/>
          <w:caps w:val="0"/>
        </w:rPr>
        <w:t>AUDIT AND RISK COMMITTEE</w:t>
      </w:r>
      <w:r w:rsidRPr="00CF31FE">
        <w:rPr>
          <w:rFonts w:cs="Arial"/>
          <w:caps w:val="0"/>
        </w:rPr>
        <w:t xml:space="preserve"> – </w:t>
      </w:r>
      <w:r>
        <w:rPr>
          <w:rFonts w:cs="Arial"/>
          <w:caps w:val="0"/>
        </w:rPr>
        <w:t>31 JANUARY 2023</w:t>
      </w:r>
    </w:p>
    <w:bookmarkEnd w:id="33"/>
    <w:p w14:paraId="7F17B791" w14:textId="31CE9C91" w:rsidR="006519A1" w:rsidRPr="004D3BC0" w:rsidRDefault="006519A1" w:rsidP="003F32B5">
      <w:pPr>
        <w:tabs>
          <w:tab w:val="left" w:pos="1558"/>
        </w:tabs>
        <w:ind w:left="-39"/>
        <w:jc w:val="left"/>
        <w:rPr>
          <w:b/>
          <w:sz w:val="20"/>
          <w:szCs w:val="20"/>
        </w:rPr>
      </w:pPr>
    </w:p>
    <w:p w14:paraId="04C83054" w14:textId="77777777" w:rsidR="004D3BC0" w:rsidRPr="004D3BC0" w:rsidRDefault="004D3BC0" w:rsidP="004D3BC0">
      <w:pPr>
        <w:rPr>
          <w:sz w:val="20"/>
          <w:szCs w:val="20"/>
        </w:rPr>
      </w:pPr>
    </w:p>
    <w:p w14:paraId="0EF2CB61" w14:textId="3475C778" w:rsidR="004D3BC0" w:rsidRPr="00CB5E39" w:rsidRDefault="004D3BC0" w:rsidP="004D3BC0">
      <w:pPr>
        <w:rPr>
          <w:rFonts w:eastAsia="Times New Roman" w:cs="Times New Roman"/>
          <w:b/>
          <w:bCs/>
          <w:szCs w:val="20"/>
        </w:rPr>
      </w:pPr>
      <w:r w:rsidRPr="00CB5E39">
        <w:rPr>
          <w:rFonts w:eastAsia="Times New Roman" w:cs="Times New Roman"/>
          <w:b/>
          <w:bCs/>
          <w:szCs w:val="20"/>
        </w:rPr>
        <w:t xml:space="preserve">Disclosure of </w:t>
      </w:r>
      <w:r>
        <w:rPr>
          <w:rFonts w:eastAsia="Times New Roman" w:cs="Times New Roman"/>
          <w:b/>
          <w:bCs/>
          <w:szCs w:val="20"/>
        </w:rPr>
        <w:t>I</w:t>
      </w:r>
      <w:r w:rsidRPr="00CB5E39">
        <w:rPr>
          <w:rFonts w:eastAsia="Times New Roman" w:cs="Times New Roman"/>
          <w:b/>
          <w:bCs/>
          <w:szCs w:val="20"/>
        </w:rPr>
        <w:t>nterest affecting Impartiality</w:t>
      </w:r>
    </w:p>
    <w:p w14:paraId="1370F8F2" w14:textId="77777777" w:rsidR="004D3BC0" w:rsidRPr="009F666B" w:rsidRDefault="004D3BC0" w:rsidP="004D3BC0">
      <w:pPr>
        <w:rPr>
          <w:rFonts w:eastAsia="Times New Roman" w:cs="Times New Roman"/>
          <w:sz w:val="16"/>
          <w:szCs w:val="14"/>
        </w:rPr>
      </w:pPr>
    </w:p>
    <w:tbl>
      <w:tblPr>
        <w:tblStyle w:val="TableGrid"/>
        <w:tblW w:w="0" w:type="auto"/>
        <w:tblLook w:val="04A0" w:firstRow="1" w:lastRow="0" w:firstColumn="1" w:lastColumn="0" w:noHBand="0" w:noVBand="1"/>
      </w:tblPr>
      <w:tblGrid>
        <w:gridCol w:w="2122"/>
        <w:gridCol w:w="6894"/>
      </w:tblGrid>
      <w:tr w:rsidR="004D3BC0" w:rsidRPr="00CB5E39" w14:paraId="165288E1" w14:textId="77777777" w:rsidTr="002F7A22">
        <w:tc>
          <w:tcPr>
            <w:tcW w:w="2122" w:type="dxa"/>
          </w:tcPr>
          <w:p w14:paraId="1B69923D" w14:textId="77777777" w:rsidR="004D3BC0" w:rsidRPr="00CB5E39" w:rsidRDefault="004D3BC0" w:rsidP="002F7A22">
            <w:pPr>
              <w:spacing w:before="10" w:after="10"/>
              <w:rPr>
                <w:rFonts w:eastAsia="Times New Roman" w:cs="Times New Roman"/>
                <w:b/>
                <w:bCs/>
                <w:szCs w:val="20"/>
              </w:rPr>
            </w:pPr>
            <w:r w:rsidRPr="00CB5E39">
              <w:rPr>
                <w:rFonts w:eastAsia="Times New Roman" w:cs="Times New Roman"/>
                <w:b/>
                <w:bCs/>
                <w:szCs w:val="20"/>
              </w:rPr>
              <w:t>Name / Position</w:t>
            </w:r>
          </w:p>
        </w:tc>
        <w:tc>
          <w:tcPr>
            <w:tcW w:w="6894" w:type="dxa"/>
          </w:tcPr>
          <w:p w14:paraId="3C1BECA7" w14:textId="77777777" w:rsidR="004D3BC0" w:rsidRPr="00CB5E39" w:rsidRDefault="00000000" w:rsidP="002F7A22">
            <w:pPr>
              <w:spacing w:before="10" w:after="10"/>
              <w:rPr>
                <w:rFonts w:eastAsia="Times New Roman" w:cs="Times New Roman"/>
                <w:szCs w:val="20"/>
              </w:rPr>
            </w:pPr>
            <w:sdt>
              <w:sdtPr>
                <w:rPr>
                  <w:rFonts w:eastAsia="Times New Roman" w:cs="Times New Roman"/>
                  <w:b/>
                  <w:lang w:val="en-GB"/>
                </w:rPr>
                <w:alias w:val="Councillors"/>
                <w:tag w:val="Councillors"/>
                <w:id w:val="1063530763"/>
                <w:placeholder>
                  <w:docPart w:val="B5D6E6FA768B488BA331F06981B41A50"/>
                </w:placeholder>
                <w:dropDownList>
                  <w:listItem w:displayText="Name" w:value="Name"/>
                  <w:listItem w:displayText="Mayor Hon. Albert Jacob, JP." w:value="Mayor Hon. Albert Jacob, JP."/>
                  <w:listItem w:displayText="Cr John Chester." w:value="Cr John Chester."/>
                  <w:listItem w:displayText="Cr Russ Fishwick, JP." w:value="Cr Russ Fishwick, JP."/>
                  <w:listItem w:displayText="Cr Christine Hamilton-Prime, JP." w:value="Cr Christine Hamilton-Prime, JP."/>
                  <w:listItem w:displayText="Cr Adrian Hill." w:value="Cr Adrian Hill."/>
                  <w:listItem w:displayText="Cr Nige Jones." w:value="Cr Nige Jones."/>
                  <w:listItem w:displayText="Cr Daniel Kingston." w:value="Cr Daniel Kingston."/>
                  <w:listItem w:displayText="Cr John Logan." w:value="Cr John Logan."/>
                  <w:listItem w:displayText="Cr Christopher May." w:value="Cr Christopher May."/>
                  <w:listItem w:displayText="Cr Tom McLean, JP." w:value="Cr Tom McLean, JP."/>
                  <w:listItem w:displayText="Cr Russell Poliwka." w:value="Cr Russell Poliwka."/>
                  <w:listItem w:displayText="Cr John Raftis." w:value="Cr John Raftis."/>
                  <w:listItem w:displayText="Cr Suzanne Thompson." w:value="Cr Suzanne Thompson."/>
                  <w:listItem w:displayText="Mr James Pearson, Chief Executive Officer." w:value="Mr James Pearson, Chief Executive Officer."/>
                  <w:listItem w:displayText="Mr Jamie Parry, Director Governance and Strategy." w:value="Mr Jamie Parry, Director Governance and Strategy."/>
                  <w:listItem w:displayText="Mr Mat Humfrey, Director Corporate Services." w:value="Mr Mat Humfrey, Director Corporate Services."/>
                  <w:listItem w:displayText="Mr Chris Leigh, Director Planning and Community Development." w:value="Mr Chris Leigh, Director Planning and Community Development."/>
                </w:dropDownList>
              </w:sdtPr>
              <w:sdtContent>
                <w:r w:rsidR="004D3BC0">
                  <w:rPr>
                    <w:rFonts w:eastAsia="Times New Roman" w:cs="Times New Roman"/>
                    <w:b/>
                    <w:lang w:val="en-GB"/>
                  </w:rPr>
                  <w:t>Cr Russ Fishwick, JP.</w:t>
                </w:r>
              </w:sdtContent>
            </w:sdt>
          </w:p>
        </w:tc>
      </w:tr>
      <w:tr w:rsidR="004D3BC0" w:rsidRPr="00CB5E39" w14:paraId="071BC518" w14:textId="77777777" w:rsidTr="002F7A22">
        <w:tc>
          <w:tcPr>
            <w:tcW w:w="2122" w:type="dxa"/>
          </w:tcPr>
          <w:p w14:paraId="7759DAC7" w14:textId="77777777" w:rsidR="004D3BC0" w:rsidRPr="00CB5E39" w:rsidRDefault="004D3BC0" w:rsidP="002F7A22">
            <w:pPr>
              <w:spacing w:before="10" w:after="10"/>
              <w:rPr>
                <w:rFonts w:eastAsia="Times New Roman" w:cs="Times New Roman"/>
                <w:b/>
                <w:bCs/>
                <w:szCs w:val="20"/>
              </w:rPr>
            </w:pPr>
            <w:r w:rsidRPr="00CB5E39">
              <w:rPr>
                <w:rFonts w:eastAsia="Times New Roman" w:cs="Times New Roman"/>
                <w:b/>
                <w:bCs/>
                <w:szCs w:val="20"/>
              </w:rPr>
              <w:t>Item No. / Subject</w:t>
            </w:r>
          </w:p>
        </w:tc>
        <w:tc>
          <w:tcPr>
            <w:tcW w:w="6894" w:type="dxa"/>
          </w:tcPr>
          <w:p w14:paraId="4D2B0997" w14:textId="77777777" w:rsidR="004D3BC0" w:rsidRPr="00CB5E39" w:rsidRDefault="00000000" w:rsidP="002F7A22">
            <w:pPr>
              <w:spacing w:before="10" w:after="10"/>
              <w:rPr>
                <w:rFonts w:eastAsia="Times New Roman" w:cs="Times New Roman"/>
                <w:szCs w:val="20"/>
              </w:rPr>
            </w:pPr>
            <w:sdt>
              <w:sdtPr>
                <w:rPr>
                  <w:rFonts w:eastAsia="Times New Roman" w:cs="Times New Roman"/>
                </w:rPr>
                <w:id w:val="-846635468"/>
                <w:placeholder>
                  <w:docPart w:val="8FCE1D0DC7314047BD151A899B26274C"/>
                </w:placeholder>
                <w:dropDownList>
                  <w:listItem w:displayText="Choose Report Title" w:value="Choose Report Title"/>
                  <w:listItem w:displayText="JSC01-02/23 - Ocean Reef Marina – Development Agreement and Land Transfer Deed." w:value="JSC01-02/23 - Ocean Reef Marina – Development Agreement and Land Transfer Deed."/>
                  <w:listItem w:displayText="JSC02-02/23 - Contribution to the Lord Mayor's Distress Relief Fund – Kimberley Floods Appeal." w:value="JSC02-02/23 - Contribution to the Lord Mayor's Distress Relief Fund – Kimberley Floods Appeal."/>
                  <w:listItem w:displayText="JSC03-02/23 - City of Joondalup Annual Report 2021-22." w:value="JSC03-02/23 - City of Joondalup Annual Report 2021-22."/>
                  <w:listItem w:displayText="JSC04-02/23 - Setting of Meeting Date for Annual General Meeting of Electors 2022." w:value="JSC04-02/23 - Setting of Meeting Date for Annual General Meeting of Electors 2022."/>
                  <w:listItem w:displayText="JSC05-02/23 - Annual Financial Report 2021-22." w:value="JSC05-02/23 - Annual Financial Report 2021-22."/>
                </w:dropDownList>
              </w:sdtPr>
              <w:sdtContent>
                <w:r w:rsidR="004D3BC0">
                  <w:rPr>
                    <w:rFonts w:eastAsia="Times New Roman" w:cs="Times New Roman"/>
                  </w:rPr>
                  <w:t>JSC05-02/23 - Annual Financial Report 2021-22.</w:t>
                </w:r>
              </w:sdtContent>
            </w:sdt>
          </w:p>
        </w:tc>
      </w:tr>
      <w:tr w:rsidR="004D3BC0" w:rsidRPr="00CB5E39" w14:paraId="6CA798AC" w14:textId="77777777" w:rsidTr="002F7A22">
        <w:tc>
          <w:tcPr>
            <w:tcW w:w="2122" w:type="dxa"/>
          </w:tcPr>
          <w:p w14:paraId="4F64D806" w14:textId="77777777" w:rsidR="004D3BC0" w:rsidRPr="00CB5E39" w:rsidRDefault="004D3BC0" w:rsidP="002F7A22">
            <w:pPr>
              <w:spacing w:before="10" w:after="10"/>
              <w:rPr>
                <w:rFonts w:eastAsia="Times New Roman" w:cs="Times New Roman"/>
                <w:b/>
                <w:bCs/>
                <w:szCs w:val="20"/>
              </w:rPr>
            </w:pPr>
            <w:r w:rsidRPr="00CB5E39">
              <w:rPr>
                <w:rFonts w:eastAsia="Times New Roman" w:cs="Times New Roman"/>
                <w:b/>
                <w:bCs/>
                <w:szCs w:val="20"/>
              </w:rPr>
              <w:t>Nature of Interest</w:t>
            </w:r>
          </w:p>
        </w:tc>
        <w:tc>
          <w:tcPr>
            <w:tcW w:w="6894" w:type="dxa"/>
          </w:tcPr>
          <w:sdt>
            <w:sdtPr>
              <w:rPr>
                <w:rFonts w:eastAsia="Times New Roman" w:cs="Times New Roman"/>
              </w:rPr>
              <w:id w:val="1376120728"/>
              <w:placeholder>
                <w:docPart w:val="2E2EDCD6A5244ED4888D7B12A59817BE"/>
              </w:placeholder>
              <w:dropDownList>
                <w:listItem w:displayText="Interest Type" w:value="Interest Type"/>
                <w:listItem w:displayText="Financial Interest." w:value="Financial Interest."/>
                <w:listItem w:displayText="Proximity Interest. " w:value="Proximity Interest. "/>
                <w:listItem w:displayText="Interest that may affect impartiality." w:value="Interest that may affect impartiality."/>
              </w:dropDownList>
            </w:sdtPr>
            <w:sdtContent>
              <w:p w14:paraId="6AC041C2" w14:textId="77777777" w:rsidR="004D3BC0" w:rsidRPr="00CB5E39" w:rsidRDefault="004D3BC0" w:rsidP="002F7A22">
                <w:pPr>
                  <w:spacing w:before="10" w:after="10"/>
                  <w:ind w:right="23"/>
                  <w:rPr>
                    <w:rFonts w:eastAsia="Times New Roman" w:cs="Times New Roman"/>
                  </w:rPr>
                </w:pPr>
                <w:r>
                  <w:rPr>
                    <w:rFonts w:eastAsia="Times New Roman" w:cs="Times New Roman"/>
                  </w:rPr>
                  <w:t>Interest that may affect impartiality.</w:t>
                </w:r>
              </w:p>
            </w:sdtContent>
          </w:sdt>
        </w:tc>
      </w:tr>
      <w:tr w:rsidR="004D3BC0" w:rsidRPr="00CB5E39" w14:paraId="769C4BB1" w14:textId="77777777" w:rsidTr="002F7A22">
        <w:tc>
          <w:tcPr>
            <w:tcW w:w="2122" w:type="dxa"/>
          </w:tcPr>
          <w:p w14:paraId="7498FF95" w14:textId="77777777" w:rsidR="004D3BC0" w:rsidRPr="00CB5E39" w:rsidRDefault="004D3BC0" w:rsidP="002F7A22">
            <w:pPr>
              <w:spacing w:before="10" w:after="10"/>
              <w:rPr>
                <w:rFonts w:eastAsia="Times New Roman" w:cs="Times New Roman"/>
                <w:b/>
                <w:bCs/>
                <w:szCs w:val="20"/>
              </w:rPr>
            </w:pPr>
            <w:r w:rsidRPr="00CB5E39">
              <w:rPr>
                <w:rFonts w:eastAsia="Times New Roman" w:cs="Times New Roman"/>
                <w:b/>
                <w:bCs/>
                <w:szCs w:val="20"/>
              </w:rPr>
              <w:t>Extent of Interest</w:t>
            </w:r>
          </w:p>
        </w:tc>
        <w:tc>
          <w:tcPr>
            <w:tcW w:w="6894" w:type="dxa"/>
          </w:tcPr>
          <w:p w14:paraId="2C91F622" w14:textId="77777777" w:rsidR="004D3BC0" w:rsidRPr="00CB5E39" w:rsidRDefault="004D3BC0" w:rsidP="002F7A22">
            <w:pPr>
              <w:spacing w:before="10" w:after="10"/>
              <w:rPr>
                <w:rFonts w:eastAsia="Times New Roman" w:cs="Times New Roman"/>
                <w:szCs w:val="20"/>
              </w:rPr>
            </w:pPr>
            <w:r w:rsidRPr="003F11FD">
              <w:rPr>
                <w:rFonts w:eastAsia="Times New Roman" w:cs="Times New Roman"/>
                <w:szCs w:val="20"/>
              </w:rPr>
              <w:t>Cr Fishwick is a WALGA State Councillor, WALGA North Metropolitan Zone Member and WALGA Life Member</w:t>
            </w:r>
            <w:r>
              <w:rPr>
                <w:rFonts w:eastAsia="Times New Roman" w:cs="Times New Roman"/>
                <w:szCs w:val="20"/>
              </w:rPr>
              <w:t>.</w:t>
            </w:r>
          </w:p>
        </w:tc>
      </w:tr>
    </w:tbl>
    <w:p w14:paraId="61BEBEBF" w14:textId="2779EC1D" w:rsidR="004D3BC0" w:rsidRPr="004D3BC0" w:rsidRDefault="004D3BC0" w:rsidP="003F32B5">
      <w:pPr>
        <w:tabs>
          <w:tab w:val="left" w:pos="1558"/>
        </w:tabs>
        <w:ind w:left="-39"/>
        <w:jc w:val="left"/>
        <w:rPr>
          <w:b/>
          <w:sz w:val="20"/>
          <w:szCs w:val="20"/>
        </w:rPr>
      </w:pPr>
    </w:p>
    <w:p w14:paraId="0B63EBD5" w14:textId="77777777" w:rsidR="004D3BC0" w:rsidRPr="004D3BC0" w:rsidRDefault="004D3BC0" w:rsidP="003F32B5">
      <w:pPr>
        <w:tabs>
          <w:tab w:val="left" w:pos="1558"/>
        </w:tabs>
        <w:ind w:left="-39"/>
        <w:jc w:val="left"/>
        <w:rPr>
          <w:b/>
          <w:sz w:val="20"/>
          <w:szCs w:val="20"/>
        </w:rPr>
      </w:pPr>
    </w:p>
    <w:p w14:paraId="5E5ED61D" w14:textId="77777777" w:rsidR="0092328E" w:rsidRDefault="0092328E" w:rsidP="00107410">
      <w:pPr>
        <w:pStyle w:val="ItemHeading"/>
        <w:ind w:left="2127" w:hanging="2127"/>
      </w:pPr>
      <w:bookmarkStart w:id="34" w:name="JSC05"/>
      <w:r>
        <w:t>JSC05-02/23</w:t>
      </w:r>
      <w:bookmarkEnd w:id="34"/>
      <w:r w:rsidRPr="00E57130">
        <w:tab/>
      </w:r>
      <w:r>
        <w:t>ANNUAL FINANCIAL REPORT 2021-22</w:t>
      </w:r>
    </w:p>
    <w:p w14:paraId="2D1649AD" w14:textId="77777777" w:rsidR="003F0F38" w:rsidRPr="004D3BC0" w:rsidRDefault="003F0F38" w:rsidP="003F0F38">
      <w:pPr>
        <w:tabs>
          <w:tab w:val="left" w:pos="1448"/>
        </w:tabs>
        <w:jc w:val="left"/>
        <w:rPr>
          <w:b/>
        </w:rPr>
      </w:pPr>
    </w:p>
    <w:p w14:paraId="4B152C71" w14:textId="77777777" w:rsidR="003F0F38" w:rsidRPr="004D3BC0" w:rsidRDefault="003F0F38" w:rsidP="003F0F38">
      <w:pPr>
        <w:ind w:left="3261" w:hanging="3261"/>
        <w:rPr>
          <w:rFonts w:cs="Arial"/>
        </w:rPr>
      </w:pPr>
      <w:bookmarkStart w:id="35" w:name="optegraWard"/>
      <w:r w:rsidRPr="004D3BC0">
        <w:rPr>
          <w:rFonts w:cs="Arial"/>
          <w:b/>
        </w:rPr>
        <w:t>WARD</w:t>
      </w:r>
      <w:r w:rsidRPr="004D3BC0">
        <w:rPr>
          <w:rFonts w:cs="Arial"/>
          <w:b/>
        </w:rPr>
        <w:tab/>
      </w:r>
      <w:r w:rsidRPr="004D3BC0">
        <w:rPr>
          <w:rFonts w:cs="Arial"/>
        </w:rPr>
        <w:t>All</w:t>
      </w:r>
    </w:p>
    <w:p w14:paraId="0656C68B" w14:textId="77777777" w:rsidR="003F0F38" w:rsidRPr="004D3BC0" w:rsidRDefault="003F0F38" w:rsidP="003F0F38">
      <w:pPr>
        <w:ind w:left="3261" w:hanging="3261"/>
        <w:rPr>
          <w:rFonts w:cs="Arial"/>
        </w:rPr>
      </w:pPr>
    </w:p>
    <w:p w14:paraId="4A0B6DA8" w14:textId="77777777" w:rsidR="003F0F38" w:rsidRPr="004D3BC0" w:rsidRDefault="003F0F38" w:rsidP="003F0F38">
      <w:pPr>
        <w:ind w:left="3261" w:hanging="3261"/>
        <w:rPr>
          <w:rFonts w:cs="Arial"/>
          <w:b/>
        </w:rPr>
      </w:pPr>
      <w:bookmarkStart w:id="36" w:name="optegraDirectorName"/>
      <w:bookmarkEnd w:id="35"/>
      <w:r w:rsidRPr="004D3BC0">
        <w:rPr>
          <w:rFonts w:cs="Arial"/>
          <w:b/>
        </w:rPr>
        <w:t xml:space="preserve">RESPONSIBLE </w:t>
      </w:r>
      <w:r w:rsidRPr="004D3BC0">
        <w:rPr>
          <w:rFonts w:cs="Arial"/>
          <w:b/>
        </w:rPr>
        <w:tab/>
      </w:r>
      <w:r w:rsidRPr="004D3BC0">
        <w:rPr>
          <w:rFonts w:cs="Arial"/>
        </w:rPr>
        <w:t>Mr Mat Humfrey</w:t>
      </w:r>
    </w:p>
    <w:p w14:paraId="337A917C" w14:textId="77777777" w:rsidR="003F0F38" w:rsidRPr="004D3BC0" w:rsidRDefault="003F0F38" w:rsidP="003F0F38">
      <w:pPr>
        <w:ind w:left="3261" w:hanging="3261"/>
        <w:rPr>
          <w:rFonts w:cs="Arial"/>
          <w:bCs/>
        </w:rPr>
      </w:pPr>
      <w:r w:rsidRPr="004D3BC0">
        <w:rPr>
          <w:rFonts w:cs="Arial"/>
          <w:b/>
        </w:rPr>
        <w:t>DIRECTOR</w:t>
      </w:r>
      <w:r w:rsidRPr="004D3BC0">
        <w:rPr>
          <w:rFonts w:cs="Arial"/>
          <w:bCs/>
        </w:rPr>
        <w:tab/>
        <w:t>Corporate Services</w:t>
      </w:r>
    </w:p>
    <w:p w14:paraId="002C1885" w14:textId="77777777" w:rsidR="003F0F38" w:rsidRPr="004D3BC0" w:rsidRDefault="003F0F38" w:rsidP="003F0F38">
      <w:pPr>
        <w:ind w:left="3261" w:hanging="3261"/>
        <w:jc w:val="left"/>
        <w:rPr>
          <w:rFonts w:cs="Arial"/>
        </w:rPr>
      </w:pPr>
    </w:p>
    <w:bookmarkEnd w:id="36"/>
    <w:p w14:paraId="36B54AF5" w14:textId="77777777" w:rsidR="003F0F38" w:rsidRPr="004D3BC0" w:rsidRDefault="003F0F38" w:rsidP="003F0F38">
      <w:pPr>
        <w:ind w:left="3261" w:hanging="3261"/>
        <w:rPr>
          <w:rFonts w:cs="Arial"/>
        </w:rPr>
      </w:pPr>
      <w:r w:rsidRPr="004D3BC0">
        <w:rPr>
          <w:rFonts w:cs="Arial"/>
          <w:b/>
        </w:rPr>
        <w:t>FILE NUMBERS</w:t>
      </w:r>
      <w:r w:rsidRPr="004D3BC0">
        <w:rPr>
          <w:rFonts w:cs="Arial"/>
          <w:b/>
        </w:rPr>
        <w:tab/>
      </w:r>
      <w:r w:rsidRPr="004D3BC0">
        <w:rPr>
          <w:rFonts w:cs="Arial"/>
        </w:rPr>
        <w:t>109174, 101515</w:t>
      </w:r>
    </w:p>
    <w:p w14:paraId="64096C06" w14:textId="77777777" w:rsidR="003F0F38" w:rsidRPr="004D3BC0" w:rsidRDefault="003F0F38" w:rsidP="003F0F38">
      <w:pPr>
        <w:tabs>
          <w:tab w:val="left" w:pos="3261"/>
        </w:tabs>
        <w:rPr>
          <w:rFonts w:cs="Arial"/>
        </w:rPr>
      </w:pPr>
    </w:p>
    <w:p w14:paraId="5882144B" w14:textId="77777777" w:rsidR="003F0F38" w:rsidRPr="004D3BC0" w:rsidRDefault="003F0F38" w:rsidP="003F0F38">
      <w:pPr>
        <w:tabs>
          <w:tab w:val="left" w:pos="3261"/>
        </w:tabs>
        <w:ind w:left="4962" w:hanging="4962"/>
        <w:rPr>
          <w:rFonts w:cs="Arial"/>
        </w:rPr>
      </w:pPr>
      <w:r w:rsidRPr="004D3BC0">
        <w:rPr>
          <w:rFonts w:cs="Arial"/>
          <w:b/>
        </w:rPr>
        <w:t>ATTACHMENTS</w:t>
      </w:r>
      <w:r w:rsidRPr="004D3BC0">
        <w:rPr>
          <w:rFonts w:cs="Arial"/>
          <w:b/>
        </w:rPr>
        <w:tab/>
      </w:r>
      <w:r w:rsidRPr="004D3BC0">
        <w:rPr>
          <w:rFonts w:cs="Arial"/>
        </w:rPr>
        <w:t>Attachment 1</w:t>
      </w:r>
      <w:r w:rsidRPr="004D3BC0">
        <w:rPr>
          <w:rFonts w:cs="Arial"/>
        </w:rPr>
        <w:tab/>
        <w:t>2021-22 Annual Financial Report</w:t>
      </w:r>
    </w:p>
    <w:p w14:paraId="11517397" w14:textId="77777777" w:rsidR="003F0F38" w:rsidRPr="004D3BC0" w:rsidRDefault="003F0F38" w:rsidP="003F0F38">
      <w:pPr>
        <w:ind w:left="4962" w:hanging="1701"/>
        <w:rPr>
          <w:rFonts w:cs="Arial"/>
        </w:rPr>
      </w:pPr>
      <w:r w:rsidRPr="004D3BC0">
        <w:rPr>
          <w:rFonts w:cs="Arial"/>
        </w:rPr>
        <w:t>Attachment 2</w:t>
      </w:r>
      <w:r w:rsidRPr="004D3BC0">
        <w:rPr>
          <w:rFonts w:cs="Arial"/>
        </w:rPr>
        <w:tab/>
        <w:t>Independent Auditor’s Report</w:t>
      </w:r>
    </w:p>
    <w:p w14:paraId="7CCC225F" w14:textId="77777777" w:rsidR="003F0F38" w:rsidRPr="004D3BC0" w:rsidRDefault="003F0F38" w:rsidP="003F0F38">
      <w:pPr>
        <w:ind w:left="4962" w:hanging="1701"/>
        <w:rPr>
          <w:rFonts w:cs="Arial"/>
        </w:rPr>
      </w:pPr>
      <w:r w:rsidRPr="004D3BC0">
        <w:rPr>
          <w:rFonts w:cs="Arial"/>
        </w:rPr>
        <w:t>Attachment 3</w:t>
      </w:r>
      <w:r w:rsidRPr="004D3BC0">
        <w:rPr>
          <w:rFonts w:cs="Arial"/>
        </w:rPr>
        <w:tab/>
        <w:t>Management Letter 2021-22</w:t>
      </w:r>
    </w:p>
    <w:p w14:paraId="3E4F9165" w14:textId="77777777" w:rsidR="003F0F38" w:rsidRPr="004D3BC0" w:rsidRDefault="003F0F38" w:rsidP="003F0F38">
      <w:pPr>
        <w:tabs>
          <w:tab w:val="left" w:pos="3237"/>
        </w:tabs>
        <w:jc w:val="left"/>
        <w:rPr>
          <w:rFonts w:cs="Arial"/>
        </w:rPr>
      </w:pPr>
    </w:p>
    <w:p w14:paraId="0D89A556" w14:textId="77777777" w:rsidR="003F0F38" w:rsidRPr="004D3BC0" w:rsidRDefault="003F0F38" w:rsidP="003F0F38">
      <w:pPr>
        <w:ind w:left="3261" w:hanging="3261"/>
        <w:rPr>
          <w:rFonts w:cs="Arial"/>
        </w:rPr>
      </w:pPr>
      <w:bookmarkStart w:id="37" w:name="optegra_Authority_Discretion"/>
      <w:r w:rsidRPr="004D3BC0">
        <w:rPr>
          <w:rFonts w:cs="Arial"/>
          <w:b/>
        </w:rPr>
        <w:t>AUTHORITY / DISCRETION</w:t>
      </w:r>
      <w:r w:rsidRPr="004D3BC0">
        <w:rPr>
          <w:rFonts w:cs="Arial"/>
          <w:b/>
        </w:rPr>
        <w:tab/>
      </w:r>
      <w:r w:rsidRPr="004D3BC0">
        <w:rPr>
          <w:rFonts w:cs="Arial"/>
        </w:rPr>
        <w:t xml:space="preserve">Executive - The substantial direction setting and oversight role of Council, such as adopting plans and reports, accepting tenders, directing operations, </w:t>
      </w:r>
      <w:proofErr w:type="gramStart"/>
      <w:r w:rsidRPr="004D3BC0">
        <w:rPr>
          <w:rFonts w:cs="Arial"/>
        </w:rPr>
        <w:t>setting</w:t>
      </w:r>
      <w:proofErr w:type="gramEnd"/>
      <w:r w:rsidRPr="004D3BC0">
        <w:rPr>
          <w:rFonts w:cs="Arial"/>
        </w:rPr>
        <w:t xml:space="preserve"> and amending budgets.</w:t>
      </w:r>
    </w:p>
    <w:bookmarkEnd w:id="37"/>
    <w:p w14:paraId="74989F51" w14:textId="77777777" w:rsidR="003F0F38" w:rsidRPr="004D3BC0" w:rsidRDefault="003F0F38" w:rsidP="003F0F38">
      <w:pPr>
        <w:rPr>
          <w:bCs/>
        </w:rPr>
      </w:pPr>
    </w:p>
    <w:p w14:paraId="1E24E6C8" w14:textId="77777777" w:rsidR="003F0F38" w:rsidRPr="004D3BC0" w:rsidRDefault="003F0F38" w:rsidP="003F0F38">
      <w:pPr>
        <w:pBdr>
          <w:top w:val="single" w:sz="4" w:space="1" w:color="auto"/>
        </w:pBdr>
        <w:rPr>
          <w:bCs/>
        </w:rPr>
      </w:pPr>
    </w:p>
    <w:p w14:paraId="08B63FFB" w14:textId="77777777" w:rsidR="003F0F38" w:rsidRPr="004D3BC0" w:rsidRDefault="003F0F38" w:rsidP="003F0F38">
      <w:pPr>
        <w:pBdr>
          <w:top w:val="single" w:sz="4" w:space="1" w:color="auto"/>
        </w:pBdr>
        <w:rPr>
          <w:bCs/>
        </w:rPr>
      </w:pPr>
    </w:p>
    <w:p w14:paraId="52C131EF" w14:textId="77777777" w:rsidR="003F0F38" w:rsidRPr="004D3BC0" w:rsidRDefault="003F0F38" w:rsidP="003F0F38">
      <w:pPr>
        <w:rPr>
          <w:rFonts w:cs="Arial"/>
          <w:b/>
        </w:rPr>
      </w:pPr>
      <w:r w:rsidRPr="004D3BC0">
        <w:rPr>
          <w:rFonts w:cs="Arial"/>
          <w:b/>
        </w:rPr>
        <w:t>PURPOSE</w:t>
      </w:r>
    </w:p>
    <w:p w14:paraId="58A58F0A" w14:textId="77777777" w:rsidR="003F0F38" w:rsidRPr="004D3BC0" w:rsidRDefault="003F0F38" w:rsidP="003F0F38">
      <w:pPr>
        <w:rPr>
          <w:rFonts w:cs="Arial"/>
        </w:rPr>
      </w:pPr>
    </w:p>
    <w:p w14:paraId="626D5E14" w14:textId="77777777" w:rsidR="003F0F38" w:rsidRPr="004D3BC0" w:rsidRDefault="003F0F38" w:rsidP="003F0F38">
      <w:pPr>
        <w:rPr>
          <w:rFonts w:cs="Arial"/>
        </w:rPr>
      </w:pPr>
      <w:r w:rsidRPr="004D3BC0">
        <w:rPr>
          <w:rFonts w:cs="Arial"/>
        </w:rPr>
        <w:t xml:space="preserve">For Council to consider and accept the </w:t>
      </w:r>
      <w:r w:rsidRPr="004D3BC0">
        <w:rPr>
          <w:rFonts w:cs="Arial"/>
          <w:i/>
          <w:iCs/>
        </w:rPr>
        <w:t>2021-22 Annual Financial Report</w:t>
      </w:r>
      <w:r w:rsidRPr="004D3BC0">
        <w:rPr>
          <w:rFonts w:cs="Arial"/>
        </w:rPr>
        <w:t xml:space="preserve"> and Independent Auditor’s Report. </w:t>
      </w:r>
    </w:p>
    <w:p w14:paraId="18BF113D" w14:textId="77777777" w:rsidR="003F0F38" w:rsidRPr="004D3BC0" w:rsidRDefault="003F0F38" w:rsidP="003F0F38">
      <w:pPr>
        <w:rPr>
          <w:rFonts w:cs="Arial"/>
        </w:rPr>
      </w:pPr>
    </w:p>
    <w:p w14:paraId="7505212E" w14:textId="77777777" w:rsidR="003F0F38" w:rsidRPr="004D3BC0" w:rsidRDefault="003F0F38" w:rsidP="003F0F38">
      <w:pPr>
        <w:rPr>
          <w:rFonts w:cs="Arial"/>
        </w:rPr>
      </w:pPr>
    </w:p>
    <w:p w14:paraId="60D6E19D" w14:textId="77777777" w:rsidR="003F0F38" w:rsidRPr="004D3BC0" w:rsidRDefault="003F0F38" w:rsidP="003F0F38">
      <w:pPr>
        <w:rPr>
          <w:rFonts w:cs="Arial"/>
          <w:b/>
        </w:rPr>
      </w:pPr>
      <w:r w:rsidRPr="004D3BC0">
        <w:rPr>
          <w:rFonts w:cs="Arial"/>
          <w:b/>
        </w:rPr>
        <w:t>EXECUTIVE SUMMARY</w:t>
      </w:r>
    </w:p>
    <w:p w14:paraId="2E9A2046" w14:textId="77777777" w:rsidR="003F0F38" w:rsidRPr="004D3BC0" w:rsidRDefault="003F0F38" w:rsidP="003F0F38">
      <w:pPr>
        <w:rPr>
          <w:rFonts w:cs="Arial"/>
        </w:rPr>
      </w:pPr>
    </w:p>
    <w:p w14:paraId="69D4E7E8" w14:textId="77777777" w:rsidR="003F0F38" w:rsidRPr="004D3BC0" w:rsidRDefault="003F0F38" w:rsidP="003F0F38">
      <w:r w:rsidRPr="004D3BC0">
        <w:rPr>
          <w:rFonts w:cs="Arial"/>
        </w:rPr>
        <w:t xml:space="preserve">In accordance with </w:t>
      </w:r>
      <w:r w:rsidRPr="004D3BC0">
        <w:t xml:space="preserve">Section 6.4 of the </w:t>
      </w:r>
      <w:r w:rsidRPr="004D3BC0">
        <w:rPr>
          <w:i/>
        </w:rPr>
        <w:t>Local Government Act 1995</w:t>
      </w:r>
      <w:r w:rsidRPr="004D3BC0">
        <w:t xml:space="preserve">, the </w:t>
      </w:r>
      <w:r w:rsidRPr="004D3BC0">
        <w:rPr>
          <w:iCs/>
        </w:rPr>
        <w:t xml:space="preserve">2021-22 </w:t>
      </w:r>
      <w:r w:rsidRPr="004D3BC0">
        <w:rPr>
          <w:iCs/>
        </w:rPr>
        <w:br/>
        <w:t>Annual Financial Report</w:t>
      </w:r>
      <w:r w:rsidRPr="004D3BC0">
        <w:t xml:space="preserve"> has been prepared and, together with the City’s accounts, has been submitted to the Office of the Auditor General of Western Australia (OAG) to conduct the annual audit.</w:t>
      </w:r>
    </w:p>
    <w:p w14:paraId="27D19E40" w14:textId="77777777" w:rsidR="003F0F38" w:rsidRPr="004D3BC0" w:rsidRDefault="003F0F38" w:rsidP="003F0F38">
      <w:pPr>
        <w:rPr>
          <w:rFonts w:cs="Arial"/>
        </w:rPr>
      </w:pPr>
    </w:p>
    <w:p w14:paraId="2FB0D777" w14:textId="77777777" w:rsidR="003F0F38" w:rsidRPr="004D3BC0" w:rsidRDefault="003F0F38" w:rsidP="003F0F38">
      <w:pPr>
        <w:rPr>
          <w:i/>
        </w:rPr>
      </w:pPr>
      <w:r w:rsidRPr="004D3BC0">
        <w:t xml:space="preserve">The OAG has completed its audit, in accordance with the terms of their engagement and the requirements of Part 7 Division 3 of the </w:t>
      </w:r>
      <w:r w:rsidRPr="004D3BC0">
        <w:rPr>
          <w:i/>
        </w:rPr>
        <w:t>Local Government Act 1995</w:t>
      </w:r>
      <w:r w:rsidRPr="004D3BC0">
        <w:t xml:space="preserve"> and the Independent Auditor’s Report</w:t>
      </w:r>
      <w:r w:rsidRPr="004D3BC0">
        <w:rPr>
          <w:i/>
        </w:rPr>
        <w:t xml:space="preserve"> </w:t>
      </w:r>
      <w:r w:rsidRPr="004D3BC0">
        <w:rPr>
          <w:iCs/>
        </w:rPr>
        <w:t>has been issued</w:t>
      </w:r>
      <w:r w:rsidRPr="004D3BC0">
        <w:t xml:space="preserve">. The </w:t>
      </w:r>
      <w:r w:rsidRPr="004D3BC0">
        <w:rPr>
          <w:iCs/>
        </w:rPr>
        <w:t>Annual Financial Report</w:t>
      </w:r>
      <w:r w:rsidRPr="004D3BC0">
        <w:t xml:space="preserve"> will form part of the City’s </w:t>
      </w:r>
      <w:r w:rsidRPr="004D3BC0">
        <w:br/>
      </w:r>
      <w:r w:rsidRPr="004D3BC0">
        <w:rPr>
          <w:iCs/>
        </w:rPr>
        <w:t>2021-22 Annual Report.</w:t>
      </w:r>
      <w:r w:rsidRPr="004D3BC0">
        <w:rPr>
          <w:i/>
        </w:rPr>
        <w:t xml:space="preserve"> </w:t>
      </w:r>
    </w:p>
    <w:p w14:paraId="2E46BE62" w14:textId="77777777" w:rsidR="003F0F38" w:rsidRPr="004D3BC0" w:rsidRDefault="003F0F38" w:rsidP="003F0F38">
      <w:pPr>
        <w:rPr>
          <w:i/>
        </w:rPr>
      </w:pPr>
    </w:p>
    <w:p w14:paraId="6B027A62" w14:textId="77777777" w:rsidR="003F0F38" w:rsidRPr="004D3BC0" w:rsidRDefault="003F0F38" w:rsidP="003F0F38">
      <w:pPr>
        <w:rPr>
          <w:i/>
        </w:rPr>
      </w:pPr>
      <w:r w:rsidRPr="004D3BC0">
        <w:rPr>
          <w:i/>
        </w:rPr>
        <w:t>It is therefore recommended that Council:</w:t>
      </w:r>
    </w:p>
    <w:p w14:paraId="591DF810" w14:textId="77777777" w:rsidR="003F0F38" w:rsidRPr="004D3BC0" w:rsidRDefault="003F0F38" w:rsidP="003F0F38">
      <w:pPr>
        <w:rPr>
          <w:i/>
        </w:rPr>
      </w:pPr>
    </w:p>
    <w:p w14:paraId="6DC25E65" w14:textId="3705B328" w:rsidR="003F0F38" w:rsidRPr="004D3BC0" w:rsidRDefault="003F0F38" w:rsidP="003F0F38">
      <w:pPr>
        <w:ind w:left="720" w:hanging="720"/>
        <w:rPr>
          <w:i/>
        </w:rPr>
      </w:pPr>
      <w:r w:rsidRPr="004D3BC0">
        <w:rPr>
          <w:i/>
        </w:rPr>
        <w:t>1</w:t>
      </w:r>
      <w:r w:rsidRPr="004D3BC0">
        <w:rPr>
          <w:i/>
        </w:rPr>
        <w:tab/>
        <w:t xml:space="preserve">BY AN ABSOLUTE MAJORITY, ACCEPTS the Annual Financial Report of the City of Joondalup for the financial year 2021-22, forming Attachment 1 to </w:t>
      </w:r>
      <w:r w:rsidR="006B40C1" w:rsidRPr="004D3BC0">
        <w:rPr>
          <w:i/>
        </w:rPr>
        <w:br/>
      </w:r>
      <w:r w:rsidRPr="004D3BC0">
        <w:rPr>
          <w:i/>
        </w:rPr>
        <w:t>Report</w:t>
      </w:r>
      <w:r w:rsidR="00E75D44" w:rsidRPr="004D3BC0">
        <w:rPr>
          <w:i/>
        </w:rPr>
        <w:t xml:space="preserve"> JSC</w:t>
      </w:r>
      <w:r w:rsidR="006B40C1" w:rsidRPr="004D3BC0">
        <w:rPr>
          <w:i/>
        </w:rPr>
        <w:t>05-02/23</w:t>
      </w:r>
      <w:r w:rsidRPr="004D3BC0">
        <w:rPr>
          <w:i/>
        </w:rPr>
        <w:t xml:space="preserve">; </w:t>
      </w:r>
    </w:p>
    <w:p w14:paraId="6B7BE427" w14:textId="05A89742" w:rsidR="003F0F38" w:rsidRDefault="003F0F38" w:rsidP="003F0F38">
      <w:pPr>
        <w:ind w:left="720" w:hanging="720"/>
        <w:rPr>
          <w:i/>
        </w:rPr>
      </w:pPr>
      <w:r w:rsidRPr="004D3BC0">
        <w:rPr>
          <w:i/>
        </w:rPr>
        <w:lastRenderedPageBreak/>
        <w:t>2</w:t>
      </w:r>
      <w:r w:rsidRPr="004D3BC0">
        <w:rPr>
          <w:i/>
        </w:rPr>
        <w:tab/>
        <w:t>BY AN ABSOLUTE MAJORITY, ACCEPTS the Independent Auditor’s Report for the financial year 2021-22, forming Attachment 2 to Report</w:t>
      </w:r>
      <w:r w:rsidR="006B40C1" w:rsidRPr="004D3BC0">
        <w:rPr>
          <w:i/>
        </w:rPr>
        <w:t xml:space="preserve"> JSC05-02/23</w:t>
      </w:r>
      <w:r w:rsidRPr="004D3BC0">
        <w:rPr>
          <w:i/>
        </w:rPr>
        <w:t>;</w:t>
      </w:r>
    </w:p>
    <w:p w14:paraId="2FBF838A" w14:textId="77777777" w:rsidR="004D3BC0" w:rsidRPr="004D3BC0" w:rsidRDefault="004D3BC0" w:rsidP="003F0F38">
      <w:pPr>
        <w:ind w:left="720" w:hanging="720"/>
        <w:rPr>
          <w:i/>
        </w:rPr>
      </w:pPr>
    </w:p>
    <w:p w14:paraId="322DC666" w14:textId="56E040B4" w:rsidR="003F0F38" w:rsidRPr="004D3BC0" w:rsidRDefault="003F0F38" w:rsidP="003F0F38">
      <w:pPr>
        <w:ind w:left="720" w:hanging="720"/>
        <w:rPr>
          <w:i/>
        </w:rPr>
      </w:pPr>
      <w:r w:rsidRPr="004D3BC0">
        <w:rPr>
          <w:i/>
        </w:rPr>
        <w:t>3</w:t>
      </w:r>
      <w:r w:rsidRPr="004D3BC0">
        <w:rPr>
          <w:i/>
        </w:rPr>
        <w:tab/>
        <w:t>NOTES the Auditor’s Management Letter in respect of the financial audit for the year ended 30 June 2022, forming Attachment 3 to Report</w:t>
      </w:r>
      <w:r w:rsidR="006B40C1" w:rsidRPr="004D3BC0">
        <w:rPr>
          <w:i/>
        </w:rPr>
        <w:t xml:space="preserve"> JSC05-02/23</w:t>
      </w:r>
      <w:r w:rsidRPr="004D3BC0">
        <w:rPr>
          <w:i/>
        </w:rPr>
        <w:t xml:space="preserve">; </w:t>
      </w:r>
    </w:p>
    <w:p w14:paraId="212103EF" w14:textId="77777777" w:rsidR="003F0F38" w:rsidRPr="004D3BC0" w:rsidRDefault="003F0F38" w:rsidP="003F0F38">
      <w:pPr>
        <w:ind w:left="720" w:hanging="720"/>
        <w:rPr>
          <w:i/>
        </w:rPr>
      </w:pPr>
    </w:p>
    <w:p w14:paraId="0AA0A93D" w14:textId="2B353A8B" w:rsidR="003F0F38" w:rsidRPr="004D3BC0" w:rsidRDefault="003F0F38" w:rsidP="003F0F38">
      <w:pPr>
        <w:ind w:left="720" w:hanging="720"/>
        <w:rPr>
          <w:i/>
        </w:rPr>
      </w:pPr>
      <w:r w:rsidRPr="004D3BC0">
        <w:rPr>
          <w:i/>
        </w:rPr>
        <w:t>4</w:t>
      </w:r>
      <w:r w:rsidRPr="004D3BC0">
        <w:rPr>
          <w:i/>
        </w:rPr>
        <w:tab/>
        <w:t>NOTES that no interim Management Letter was issued in respect of the financial audit for the year ended 30 June 2022.</w:t>
      </w:r>
    </w:p>
    <w:p w14:paraId="3413B1F3" w14:textId="729E8DBE" w:rsidR="004D3BC0" w:rsidRPr="004D3BC0" w:rsidRDefault="004D3BC0" w:rsidP="003F0F38">
      <w:pPr>
        <w:ind w:left="720" w:hanging="720"/>
        <w:rPr>
          <w:i/>
        </w:rPr>
      </w:pPr>
    </w:p>
    <w:p w14:paraId="47B0A364" w14:textId="77777777" w:rsidR="004D3BC0" w:rsidRPr="004D3BC0" w:rsidRDefault="004D3BC0" w:rsidP="003F0F38">
      <w:pPr>
        <w:ind w:left="720" w:hanging="720"/>
        <w:rPr>
          <w:rFonts w:cs="Arial"/>
          <w:b/>
        </w:rPr>
      </w:pPr>
    </w:p>
    <w:p w14:paraId="50895297" w14:textId="77777777" w:rsidR="003F0F38" w:rsidRPr="004D3BC0" w:rsidRDefault="003F0F38" w:rsidP="003F0F38">
      <w:pPr>
        <w:rPr>
          <w:rFonts w:cs="Arial"/>
          <w:b/>
        </w:rPr>
      </w:pPr>
      <w:r w:rsidRPr="004D3BC0">
        <w:rPr>
          <w:rFonts w:cs="Arial"/>
          <w:b/>
        </w:rPr>
        <w:t>BACKGROUND</w:t>
      </w:r>
    </w:p>
    <w:p w14:paraId="3F3244FF" w14:textId="77777777" w:rsidR="003F0F38" w:rsidRPr="004D3BC0" w:rsidRDefault="003F0F38" w:rsidP="003F0F38">
      <w:pPr>
        <w:rPr>
          <w:rFonts w:cs="Arial"/>
          <w:bCs/>
        </w:rPr>
      </w:pPr>
    </w:p>
    <w:p w14:paraId="068DB1D3" w14:textId="77777777" w:rsidR="003F0F38" w:rsidRPr="004D3BC0" w:rsidRDefault="003F0F38" w:rsidP="003F0F38">
      <w:r w:rsidRPr="004D3BC0">
        <w:t xml:space="preserve">Section 6.4 of the </w:t>
      </w:r>
      <w:r w:rsidRPr="004D3BC0">
        <w:rPr>
          <w:i/>
        </w:rPr>
        <w:t>Local Government Act 1995</w:t>
      </w:r>
      <w:r w:rsidRPr="004D3BC0">
        <w:t xml:space="preserve"> requires local governments to prepare an annual financial report and to submit both the report and its accounts to its auditor by 30 September each year. The City of Joondalup has met those requirements and the City’s auditor, the OAG, has completed its audit of the accounts and the </w:t>
      </w:r>
      <w:r w:rsidRPr="004D3BC0">
        <w:rPr>
          <w:iCs/>
        </w:rPr>
        <w:t>2021-22 Annual Financial Report.</w:t>
      </w:r>
      <w:r w:rsidRPr="004D3BC0">
        <w:t xml:space="preserve"> </w:t>
      </w:r>
    </w:p>
    <w:p w14:paraId="04EB8E33" w14:textId="77777777" w:rsidR="003F0F38" w:rsidRPr="004D3BC0" w:rsidRDefault="003F0F38" w:rsidP="003F0F38"/>
    <w:p w14:paraId="5BBAE3E3" w14:textId="77777777" w:rsidR="003F0F38" w:rsidRPr="004D3BC0" w:rsidRDefault="003F0F38" w:rsidP="003F0F38">
      <w:pPr>
        <w:pStyle w:val="Default"/>
        <w:jc w:val="both"/>
        <w:rPr>
          <w:sz w:val="22"/>
          <w:szCs w:val="22"/>
        </w:rPr>
      </w:pPr>
      <w:r w:rsidRPr="004D3BC0">
        <w:rPr>
          <w:sz w:val="22"/>
          <w:szCs w:val="22"/>
        </w:rPr>
        <w:t xml:space="preserve">The OAG undertook its audit in two stages. The interim audit was undertaken during </w:t>
      </w:r>
      <w:r w:rsidRPr="004D3BC0">
        <w:rPr>
          <w:sz w:val="22"/>
          <w:szCs w:val="22"/>
        </w:rPr>
        <w:br/>
        <w:t>May and June 2022, while the final audit commenced at the beginning of October 2022. Following the completion of the interim audit, the OAG issued a management letter which incorporated responses from management on the items noted (Attachment 3 refers).</w:t>
      </w:r>
    </w:p>
    <w:p w14:paraId="2BC55F7F" w14:textId="77777777" w:rsidR="003F0F38" w:rsidRPr="004D3BC0" w:rsidRDefault="003F0F38" w:rsidP="003F0F38"/>
    <w:p w14:paraId="4DED516B" w14:textId="77777777" w:rsidR="003F0F38" w:rsidRPr="004D3BC0" w:rsidRDefault="003F0F38" w:rsidP="003F0F38">
      <w:pPr>
        <w:pStyle w:val="Default"/>
        <w:jc w:val="both"/>
        <w:rPr>
          <w:sz w:val="22"/>
          <w:szCs w:val="22"/>
        </w:rPr>
      </w:pPr>
      <w:r w:rsidRPr="004D3BC0">
        <w:rPr>
          <w:sz w:val="22"/>
          <w:szCs w:val="22"/>
        </w:rPr>
        <w:t xml:space="preserve">No interim management letter was issued. </w:t>
      </w:r>
    </w:p>
    <w:p w14:paraId="24595E40" w14:textId="77777777" w:rsidR="003F0F38" w:rsidRPr="004D3BC0" w:rsidRDefault="003F0F38" w:rsidP="003F0F38"/>
    <w:p w14:paraId="138171B4" w14:textId="7AD9F71F" w:rsidR="003F0F38" w:rsidRPr="004D3BC0" w:rsidRDefault="003F0F38" w:rsidP="003F0F38">
      <w:r w:rsidRPr="004D3BC0">
        <w:t xml:space="preserve">The </w:t>
      </w:r>
      <w:r w:rsidRPr="004D3BC0">
        <w:rPr>
          <w:iCs/>
        </w:rPr>
        <w:t>2021-22 Annual Financial Report</w:t>
      </w:r>
      <w:r w:rsidRPr="004D3BC0">
        <w:t xml:space="preserve"> is included as Attachment 1 to Report</w:t>
      </w:r>
      <w:r w:rsidR="00015EA0" w:rsidRPr="004D3BC0">
        <w:t xml:space="preserve"> JSC05-02/23</w:t>
      </w:r>
      <w:r w:rsidRPr="004D3BC0">
        <w:t xml:space="preserve">. </w:t>
      </w:r>
    </w:p>
    <w:p w14:paraId="67F3BF8F" w14:textId="77777777" w:rsidR="003F0F38" w:rsidRPr="004D3BC0" w:rsidRDefault="003F0F38" w:rsidP="003F0F38">
      <w:pPr>
        <w:rPr>
          <w:rFonts w:cs="Arial"/>
        </w:rPr>
      </w:pPr>
    </w:p>
    <w:p w14:paraId="0D08C17F" w14:textId="77777777" w:rsidR="003F0F38" w:rsidRPr="004D3BC0" w:rsidRDefault="003F0F38" w:rsidP="003F0F38">
      <w:pPr>
        <w:rPr>
          <w:rFonts w:cs="Arial"/>
        </w:rPr>
      </w:pPr>
    </w:p>
    <w:p w14:paraId="23F3D1DF" w14:textId="77777777" w:rsidR="003F0F38" w:rsidRPr="004D3BC0" w:rsidRDefault="003F0F38" w:rsidP="003F0F38">
      <w:pPr>
        <w:rPr>
          <w:rFonts w:cs="Arial"/>
          <w:b/>
        </w:rPr>
      </w:pPr>
      <w:r w:rsidRPr="004D3BC0">
        <w:rPr>
          <w:rFonts w:cs="Arial"/>
          <w:b/>
        </w:rPr>
        <w:t>DETAILS</w:t>
      </w:r>
    </w:p>
    <w:p w14:paraId="5BC71C58" w14:textId="77777777" w:rsidR="003F0F38" w:rsidRPr="004D3BC0" w:rsidRDefault="003F0F38" w:rsidP="003F0F38">
      <w:pPr>
        <w:rPr>
          <w:rFonts w:cs="Arial"/>
          <w:bCs/>
        </w:rPr>
      </w:pPr>
    </w:p>
    <w:p w14:paraId="00974EFD" w14:textId="77777777" w:rsidR="003F0F38" w:rsidRPr="004D3BC0" w:rsidRDefault="003F0F38" w:rsidP="003F0F38">
      <w:pPr>
        <w:pStyle w:val="Default"/>
        <w:jc w:val="both"/>
        <w:rPr>
          <w:sz w:val="22"/>
          <w:szCs w:val="22"/>
        </w:rPr>
      </w:pPr>
      <w:r w:rsidRPr="004D3BC0">
        <w:rPr>
          <w:sz w:val="22"/>
          <w:szCs w:val="22"/>
        </w:rPr>
        <w:t xml:space="preserve">The preparation and submission of the Annual Financial Report to the auditors for audit are statutory requirements under the </w:t>
      </w:r>
      <w:r w:rsidRPr="004D3BC0">
        <w:rPr>
          <w:i/>
          <w:iCs/>
          <w:sz w:val="22"/>
          <w:szCs w:val="22"/>
        </w:rPr>
        <w:t>Local Government Act 1995</w:t>
      </w:r>
      <w:r w:rsidRPr="004D3BC0">
        <w:rPr>
          <w:sz w:val="22"/>
          <w:szCs w:val="22"/>
        </w:rPr>
        <w:t xml:space="preserve">. </w:t>
      </w:r>
    </w:p>
    <w:p w14:paraId="47BDEC6B" w14:textId="77777777" w:rsidR="003F0F38" w:rsidRPr="004D3BC0" w:rsidRDefault="003F0F38" w:rsidP="003F0F38">
      <w:pPr>
        <w:pStyle w:val="Default"/>
        <w:jc w:val="both"/>
        <w:rPr>
          <w:sz w:val="22"/>
          <w:szCs w:val="22"/>
        </w:rPr>
      </w:pPr>
    </w:p>
    <w:p w14:paraId="5C239AAA" w14:textId="77777777" w:rsidR="003F0F38" w:rsidRPr="004D3BC0" w:rsidRDefault="003F0F38" w:rsidP="003F0F38">
      <w:r w:rsidRPr="004D3BC0">
        <w:t xml:space="preserve">The Annual Financial Report is required to be accepted by Council prior to the holding of the Annual General Meeting of Electors, at which the City’s Annual Report containing the Annual Financial Report will be considered. The Annual Financial Report is also required to be submitted to the Department of Local Government, </w:t>
      </w:r>
      <w:proofErr w:type="gramStart"/>
      <w:r w:rsidRPr="004D3BC0">
        <w:t>Sport</w:t>
      </w:r>
      <w:proofErr w:type="gramEnd"/>
      <w:r w:rsidRPr="004D3BC0">
        <w:t xml:space="preserve"> and Cultural Industries (DLGSC).</w:t>
      </w:r>
    </w:p>
    <w:p w14:paraId="5CF1503C" w14:textId="77777777" w:rsidR="003F0F38" w:rsidRPr="004D3BC0" w:rsidRDefault="003F0F38" w:rsidP="003F0F38">
      <w:pPr>
        <w:rPr>
          <w:rFonts w:cs="Arial"/>
        </w:rPr>
      </w:pPr>
    </w:p>
    <w:p w14:paraId="309FFDE4" w14:textId="77777777" w:rsidR="003F0F38" w:rsidRPr="004D3BC0" w:rsidRDefault="003F0F38" w:rsidP="003F0F38">
      <w:pPr>
        <w:rPr>
          <w:rFonts w:cs="Arial"/>
          <w:b/>
        </w:rPr>
      </w:pPr>
      <w:r w:rsidRPr="004D3BC0">
        <w:rPr>
          <w:rFonts w:cs="Arial"/>
          <w:b/>
        </w:rPr>
        <w:t>Issues and Options Considered</w:t>
      </w:r>
    </w:p>
    <w:p w14:paraId="04DBE37B" w14:textId="77777777" w:rsidR="003F0F38" w:rsidRPr="004D3BC0" w:rsidRDefault="003F0F38" w:rsidP="003F0F38">
      <w:pPr>
        <w:rPr>
          <w:rFonts w:cs="Arial"/>
        </w:rPr>
      </w:pPr>
    </w:p>
    <w:p w14:paraId="02B29C63" w14:textId="77777777" w:rsidR="003F0F38" w:rsidRPr="004D3BC0" w:rsidRDefault="003F0F38" w:rsidP="003F0F38">
      <w:pPr>
        <w:rPr>
          <w:rFonts w:cs="Arial"/>
          <w:u w:val="single"/>
        </w:rPr>
      </w:pPr>
      <w:r w:rsidRPr="004D3BC0">
        <w:rPr>
          <w:rFonts w:cs="Arial"/>
          <w:u w:val="single"/>
        </w:rPr>
        <w:t>Outcome of the Financial Audit</w:t>
      </w:r>
    </w:p>
    <w:p w14:paraId="19262602" w14:textId="77777777" w:rsidR="003F0F38" w:rsidRPr="004D3BC0" w:rsidRDefault="003F0F38" w:rsidP="003F0F38">
      <w:pPr>
        <w:rPr>
          <w:rFonts w:cs="Arial"/>
          <w:u w:val="single"/>
        </w:rPr>
      </w:pPr>
    </w:p>
    <w:p w14:paraId="678CDC5D" w14:textId="77777777" w:rsidR="003F0F38" w:rsidRPr="004D3BC0" w:rsidRDefault="003F0F38" w:rsidP="003F0F38">
      <w:pPr>
        <w:rPr>
          <w:rFonts w:cs="Arial"/>
        </w:rPr>
      </w:pPr>
      <w:r w:rsidRPr="004D3BC0">
        <w:rPr>
          <w:rFonts w:cs="Arial"/>
        </w:rPr>
        <w:t xml:space="preserve">The financial audit has been completed with an unqualified audit report issued </w:t>
      </w:r>
      <w:r w:rsidRPr="004D3BC0">
        <w:rPr>
          <w:rFonts w:cs="Arial"/>
        </w:rPr>
        <w:br/>
        <w:t xml:space="preserve">(Attachment 2 refers). The OAG has issued a final management letter in respect of the financial audit (Attachment 3 refers). An interim management letter was not issued. </w:t>
      </w:r>
    </w:p>
    <w:p w14:paraId="21EED120" w14:textId="77777777" w:rsidR="003F0F38" w:rsidRPr="004D3BC0" w:rsidRDefault="003F0F38" w:rsidP="003F0F38">
      <w:pPr>
        <w:rPr>
          <w:rFonts w:cs="Arial"/>
        </w:rPr>
      </w:pPr>
    </w:p>
    <w:p w14:paraId="61D97D55" w14:textId="77777777" w:rsidR="003F0F38" w:rsidRPr="004D3BC0" w:rsidRDefault="003F0F38" w:rsidP="003F0F38">
      <w:pPr>
        <w:jc w:val="left"/>
        <w:rPr>
          <w:rFonts w:cs="Arial"/>
          <w:u w:val="single"/>
        </w:rPr>
      </w:pPr>
      <w:r w:rsidRPr="004D3BC0">
        <w:rPr>
          <w:rFonts w:cs="Arial"/>
          <w:u w:val="single"/>
        </w:rPr>
        <w:t>End of Financial Year Position</w:t>
      </w:r>
    </w:p>
    <w:p w14:paraId="6FAA155F" w14:textId="77777777" w:rsidR="003F0F38" w:rsidRPr="004D3BC0" w:rsidRDefault="003F0F38" w:rsidP="003F0F38">
      <w:pPr>
        <w:jc w:val="left"/>
        <w:rPr>
          <w:rFonts w:cs="Arial"/>
          <w:u w:val="single"/>
        </w:rPr>
      </w:pPr>
    </w:p>
    <w:p w14:paraId="6B02C223" w14:textId="77777777" w:rsidR="003F0F38" w:rsidRPr="004D3BC0" w:rsidRDefault="003F0F38" w:rsidP="003F0F38">
      <w:pPr>
        <w:rPr>
          <w:rFonts w:cs="Arial"/>
        </w:rPr>
      </w:pPr>
      <w:r w:rsidRPr="004D3BC0">
        <w:rPr>
          <w:rFonts w:cs="Arial"/>
        </w:rPr>
        <w:t xml:space="preserve">The City has finished the financial year with a Rate Setting Statement surplus higher than estimated. An anticipated end of year surplus as </w:t>
      </w:r>
      <w:proofErr w:type="gramStart"/>
      <w:r w:rsidRPr="004D3BC0">
        <w:rPr>
          <w:rFonts w:cs="Arial"/>
        </w:rPr>
        <w:t>at</w:t>
      </w:r>
      <w:proofErr w:type="gramEnd"/>
      <w:r w:rsidRPr="004D3BC0">
        <w:rPr>
          <w:rFonts w:cs="Arial"/>
        </w:rPr>
        <w:t xml:space="preserve"> 30 June 2022 of $53,549 was used as the opening balance in the </w:t>
      </w:r>
      <w:r w:rsidRPr="004D3BC0">
        <w:rPr>
          <w:rFonts w:cs="Arial"/>
          <w:i/>
          <w:iCs/>
        </w:rPr>
        <w:t>2022-23 Annual Budget</w:t>
      </w:r>
      <w:r w:rsidRPr="004D3BC0">
        <w:rPr>
          <w:rFonts w:cs="Arial"/>
        </w:rPr>
        <w:t xml:space="preserve">. The </w:t>
      </w:r>
      <w:proofErr w:type="gramStart"/>
      <w:r w:rsidRPr="004D3BC0">
        <w:rPr>
          <w:rFonts w:cs="Arial"/>
        </w:rPr>
        <w:t>final end</w:t>
      </w:r>
      <w:proofErr w:type="gramEnd"/>
      <w:r w:rsidRPr="004D3BC0">
        <w:rPr>
          <w:rFonts w:cs="Arial"/>
        </w:rPr>
        <w:t xml:space="preserve"> of year Rate Setting Statement surplus for 2021-22 is $9,148,338, being $9,094,790 more than estimated. </w:t>
      </w:r>
    </w:p>
    <w:p w14:paraId="63DEB6D1" w14:textId="77777777" w:rsidR="003F0F38" w:rsidRPr="004D3BC0" w:rsidRDefault="003F0F38" w:rsidP="003F0F38">
      <w:pPr>
        <w:rPr>
          <w:rFonts w:cs="Arial"/>
          <w:highlight w:val="yellow"/>
        </w:rPr>
      </w:pPr>
    </w:p>
    <w:p w14:paraId="721864BC" w14:textId="77777777" w:rsidR="003F0F38" w:rsidRDefault="003F0F38" w:rsidP="003F0F38">
      <w:pPr>
        <w:rPr>
          <w:rFonts w:cs="Arial"/>
        </w:rPr>
      </w:pPr>
      <w:r>
        <w:rPr>
          <w:rFonts w:cs="Arial"/>
        </w:rPr>
        <w:t xml:space="preserve">When comparing the actual end of year results to the estimate shown in the </w:t>
      </w:r>
      <w:r w:rsidRPr="0017791D">
        <w:rPr>
          <w:rFonts w:cs="Arial"/>
        </w:rPr>
        <w:t>2022-23 Annual Budget,</w:t>
      </w:r>
      <w:r>
        <w:rPr>
          <w:rFonts w:cs="Arial"/>
        </w:rPr>
        <w:t xml:space="preserve"> in summary terms the variance comprises: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843"/>
        <w:gridCol w:w="1842"/>
      </w:tblGrid>
      <w:tr w:rsidR="003F0F38" w14:paraId="11A2E62F" w14:textId="77777777" w:rsidTr="004D3BC0">
        <w:trPr>
          <w:trHeight w:val="397"/>
        </w:trPr>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9D148E" w14:textId="77777777" w:rsidR="003F0F38" w:rsidRDefault="003F0F38">
            <w:pPr>
              <w:spacing w:line="276" w:lineRule="auto"/>
              <w:jc w:val="left"/>
              <w:rPr>
                <w:rFonts w:eastAsia="Calibri"/>
                <w:b/>
              </w:rPr>
            </w:pPr>
            <w:r>
              <w:rPr>
                <w:rFonts w:eastAsia="Calibri"/>
                <w:b/>
              </w:rPr>
              <w:lastRenderedPageBreak/>
              <w:t>Description</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2A552B" w14:textId="77777777" w:rsidR="003F0F38" w:rsidRDefault="003F0F38" w:rsidP="004D3BC0">
            <w:pPr>
              <w:spacing w:line="276" w:lineRule="auto"/>
              <w:jc w:val="right"/>
              <w:rPr>
                <w:rFonts w:eastAsia="Calibri"/>
                <w:b/>
              </w:rPr>
            </w:pPr>
            <w:r>
              <w:rPr>
                <w:rFonts w:eastAsia="Calibri"/>
                <w:b/>
              </w:rPr>
              <w:t>Sub Total</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121456" w14:textId="77777777" w:rsidR="003F0F38" w:rsidRDefault="003F0F38" w:rsidP="004D3BC0">
            <w:pPr>
              <w:spacing w:line="276" w:lineRule="auto"/>
              <w:jc w:val="right"/>
              <w:rPr>
                <w:rFonts w:eastAsia="Calibri"/>
                <w:b/>
              </w:rPr>
            </w:pPr>
            <w:r>
              <w:rPr>
                <w:rFonts w:eastAsia="Calibri"/>
                <w:b/>
              </w:rPr>
              <w:t>Total</w:t>
            </w:r>
          </w:p>
        </w:tc>
      </w:tr>
      <w:tr w:rsidR="003F0F38" w14:paraId="75699E5F" w14:textId="77777777" w:rsidTr="004D3BC0">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316562BB" w14:textId="77777777" w:rsidR="003F0F38" w:rsidRDefault="003F0F38">
            <w:pPr>
              <w:spacing w:line="276" w:lineRule="auto"/>
              <w:jc w:val="left"/>
              <w:rPr>
                <w:rFonts w:eastAsia="Calibri"/>
              </w:rPr>
            </w:pPr>
            <w:r>
              <w:rPr>
                <w:rFonts w:eastAsia="Calibri"/>
              </w:rPr>
              <w:t>Increased Operating Cash Surplus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89689E" w14:textId="77777777" w:rsidR="003F0F38" w:rsidRDefault="003F0F38" w:rsidP="004D3BC0">
            <w:pPr>
              <w:spacing w:line="276" w:lineRule="auto"/>
              <w:jc w:val="right"/>
              <w:rPr>
                <w:rFonts w:eastAsia="Calibri"/>
              </w:rPr>
            </w:pPr>
            <w:r>
              <w:rPr>
                <w:rFonts w:eastAsia="Calibri"/>
              </w:rPr>
              <w:t>$ 23,323,474</w:t>
            </w:r>
          </w:p>
        </w:tc>
        <w:tc>
          <w:tcPr>
            <w:tcW w:w="1842" w:type="dxa"/>
            <w:tcBorders>
              <w:top w:val="single" w:sz="4" w:space="0" w:color="auto"/>
              <w:left w:val="single" w:sz="4" w:space="0" w:color="auto"/>
              <w:bottom w:val="single" w:sz="4" w:space="0" w:color="auto"/>
              <w:right w:val="single" w:sz="4" w:space="0" w:color="auto"/>
            </w:tcBorders>
            <w:vAlign w:val="center"/>
          </w:tcPr>
          <w:p w14:paraId="477F3038" w14:textId="77777777" w:rsidR="003F0F38" w:rsidRDefault="003F0F38" w:rsidP="004D3BC0">
            <w:pPr>
              <w:spacing w:line="276" w:lineRule="auto"/>
              <w:ind w:right="29"/>
              <w:jc w:val="right"/>
              <w:rPr>
                <w:rFonts w:eastAsia="Calibri"/>
              </w:rPr>
            </w:pPr>
          </w:p>
        </w:tc>
      </w:tr>
      <w:tr w:rsidR="003F0F38" w14:paraId="3DC832F9" w14:textId="77777777" w:rsidTr="004D3BC0">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6FED8E08" w14:textId="77777777" w:rsidR="003F0F38" w:rsidRDefault="003F0F38">
            <w:pPr>
              <w:spacing w:line="276" w:lineRule="auto"/>
              <w:jc w:val="left"/>
              <w:rPr>
                <w:rFonts w:eastAsia="Calibri"/>
              </w:rPr>
            </w:pPr>
            <w:r>
              <w:rPr>
                <w:rFonts w:eastAsia="Calibri"/>
              </w:rPr>
              <w:t>Reduced Capital Revenue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6EBBED" w14:textId="77777777" w:rsidR="003F0F38" w:rsidRDefault="003F0F38" w:rsidP="004D3BC0">
            <w:pPr>
              <w:spacing w:line="276" w:lineRule="auto"/>
              <w:jc w:val="right"/>
              <w:rPr>
                <w:rFonts w:eastAsia="Calibri"/>
              </w:rPr>
            </w:pPr>
            <w:r>
              <w:rPr>
                <w:rFonts w:eastAsia="Calibri"/>
              </w:rPr>
              <w:t>($     559,989)</w:t>
            </w:r>
          </w:p>
        </w:tc>
        <w:tc>
          <w:tcPr>
            <w:tcW w:w="1842" w:type="dxa"/>
            <w:tcBorders>
              <w:top w:val="single" w:sz="4" w:space="0" w:color="auto"/>
              <w:left w:val="single" w:sz="4" w:space="0" w:color="auto"/>
              <w:bottom w:val="single" w:sz="4" w:space="0" w:color="auto"/>
              <w:right w:val="single" w:sz="4" w:space="0" w:color="auto"/>
            </w:tcBorders>
            <w:vAlign w:val="center"/>
          </w:tcPr>
          <w:p w14:paraId="3E2C1FAE" w14:textId="77777777" w:rsidR="003F0F38" w:rsidRDefault="003F0F38" w:rsidP="004D3BC0">
            <w:pPr>
              <w:spacing w:line="276" w:lineRule="auto"/>
              <w:jc w:val="right"/>
              <w:rPr>
                <w:rFonts w:eastAsia="Calibri"/>
              </w:rPr>
            </w:pPr>
          </w:p>
        </w:tc>
      </w:tr>
      <w:tr w:rsidR="003F0F38" w14:paraId="5EB993B3" w14:textId="77777777" w:rsidTr="004D3BC0">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44584F5A" w14:textId="77777777" w:rsidR="003F0F38" w:rsidRDefault="003F0F38">
            <w:pPr>
              <w:spacing w:line="276" w:lineRule="auto"/>
              <w:jc w:val="left"/>
              <w:rPr>
                <w:rFonts w:eastAsia="Calibri"/>
              </w:rPr>
            </w:pPr>
            <w:r>
              <w:rPr>
                <w:rFonts w:eastAsia="Calibri"/>
              </w:rPr>
              <w:t>Reduced Capital Expenditure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E901D2" w14:textId="77777777" w:rsidR="003F0F38" w:rsidRDefault="003F0F38" w:rsidP="004D3BC0">
            <w:pPr>
              <w:spacing w:line="276" w:lineRule="auto"/>
              <w:jc w:val="right"/>
              <w:rPr>
                <w:rFonts w:eastAsia="Calibri"/>
              </w:rPr>
            </w:pPr>
            <w:r>
              <w:rPr>
                <w:rFonts w:eastAsia="Calibri"/>
              </w:rPr>
              <w:t>$   8,008,512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7F78BC4" w14:textId="77777777" w:rsidR="003F0F38" w:rsidRDefault="003F0F38" w:rsidP="004D3BC0">
            <w:pPr>
              <w:spacing w:line="276" w:lineRule="auto"/>
              <w:jc w:val="right"/>
              <w:rPr>
                <w:rFonts w:eastAsia="Calibri"/>
              </w:rPr>
            </w:pPr>
            <w:proofErr w:type="gramStart"/>
            <w:r>
              <w:rPr>
                <w:rFonts w:eastAsia="Calibri"/>
              </w:rPr>
              <w:t>$  30,771,997</w:t>
            </w:r>
            <w:proofErr w:type="gramEnd"/>
          </w:p>
        </w:tc>
      </w:tr>
      <w:tr w:rsidR="003F0F38" w14:paraId="2F27F6CB" w14:textId="77777777" w:rsidTr="004D3BC0">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10642E65" w14:textId="77777777" w:rsidR="003F0F38" w:rsidRDefault="003F0F38">
            <w:pPr>
              <w:spacing w:line="276" w:lineRule="auto"/>
              <w:jc w:val="left"/>
              <w:rPr>
                <w:rFonts w:eastAsia="Calibri"/>
              </w:rPr>
            </w:pPr>
            <w:r>
              <w:rPr>
                <w:rFonts w:eastAsia="Calibri"/>
              </w:rPr>
              <w:t>Reduced Net Funding including equity investment movements</w:t>
            </w:r>
          </w:p>
        </w:tc>
        <w:tc>
          <w:tcPr>
            <w:tcW w:w="1843" w:type="dxa"/>
            <w:tcBorders>
              <w:top w:val="single" w:sz="4" w:space="0" w:color="auto"/>
              <w:left w:val="single" w:sz="4" w:space="0" w:color="auto"/>
              <w:bottom w:val="single" w:sz="4" w:space="0" w:color="auto"/>
              <w:right w:val="single" w:sz="4" w:space="0" w:color="auto"/>
            </w:tcBorders>
            <w:vAlign w:val="center"/>
          </w:tcPr>
          <w:p w14:paraId="6E548F89" w14:textId="77777777" w:rsidR="003F0F38" w:rsidRDefault="003F0F38" w:rsidP="004D3BC0">
            <w:pPr>
              <w:spacing w:line="276" w:lineRule="auto"/>
              <w:jc w:val="right"/>
              <w:rPr>
                <w:rFonts w:eastAsia="Calibr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D137979" w14:textId="77777777" w:rsidR="003F0F38" w:rsidRDefault="003F0F38" w:rsidP="004D3BC0">
            <w:pPr>
              <w:spacing w:line="276" w:lineRule="auto"/>
              <w:jc w:val="right"/>
              <w:rPr>
                <w:rFonts w:eastAsia="Calibri"/>
              </w:rPr>
            </w:pPr>
            <w:r>
              <w:rPr>
                <w:rFonts w:eastAsia="Calibri"/>
              </w:rPr>
              <w:t>($ 21,677,207)</w:t>
            </w:r>
          </w:p>
        </w:tc>
      </w:tr>
      <w:tr w:rsidR="003F0F38" w14:paraId="639546C3" w14:textId="77777777" w:rsidTr="004D3BC0">
        <w:trPr>
          <w:trHeight w:val="340"/>
        </w:trPr>
        <w:tc>
          <w:tcPr>
            <w:tcW w:w="5387" w:type="dxa"/>
            <w:tcBorders>
              <w:top w:val="single" w:sz="4" w:space="0" w:color="auto"/>
              <w:left w:val="single" w:sz="4" w:space="0" w:color="auto"/>
              <w:bottom w:val="single" w:sz="4" w:space="0" w:color="auto"/>
              <w:right w:val="single" w:sz="4" w:space="0" w:color="auto"/>
            </w:tcBorders>
            <w:vAlign w:val="center"/>
            <w:hideMark/>
          </w:tcPr>
          <w:p w14:paraId="2B338970" w14:textId="77777777" w:rsidR="003F0F38" w:rsidRDefault="003F0F38">
            <w:pPr>
              <w:spacing w:line="276" w:lineRule="auto"/>
              <w:jc w:val="left"/>
              <w:rPr>
                <w:rFonts w:eastAsia="Calibri"/>
                <w:b/>
              </w:rPr>
            </w:pPr>
            <w:r>
              <w:rPr>
                <w:rFonts w:eastAsia="Calibri"/>
                <w:b/>
              </w:rPr>
              <w:t>Net Variance</w:t>
            </w:r>
          </w:p>
        </w:tc>
        <w:tc>
          <w:tcPr>
            <w:tcW w:w="1843" w:type="dxa"/>
            <w:tcBorders>
              <w:top w:val="single" w:sz="4" w:space="0" w:color="auto"/>
              <w:left w:val="single" w:sz="4" w:space="0" w:color="auto"/>
              <w:bottom w:val="single" w:sz="4" w:space="0" w:color="auto"/>
              <w:right w:val="single" w:sz="4" w:space="0" w:color="auto"/>
            </w:tcBorders>
            <w:vAlign w:val="center"/>
          </w:tcPr>
          <w:p w14:paraId="732C504C" w14:textId="77777777" w:rsidR="003F0F38" w:rsidRDefault="003F0F38" w:rsidP="004D3BC0">
            <w:pPr>
              <w:spacing w:line="276" w:lineRule="auto"/>
              <w:jc w:val="right"/>
              <w:rPr>
                <w:rFonts w:eastAsia="Calibri"/>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6115FCF" w14:textId="77777777" w:rsidR="003F0F38" w:rsidRDefault="003F0F38" w:rsidP="004D3BC0">
            <w:pPr>
              <w:spacing w:line="276" w:lineRule="auto"/>
              <w:jc w:val="right"/>
              <w:rPr>
                <w:rFonts w:eastAsia="Calibri"/>
                <w:b/>
              </w:rPr>
            </w:pPr>
            <w:r>
              <w:rPr>
                <w:rFonts w:eastAsia="Calibri"/>
                <w:b/>
              </w:rPr>
              <w:t>$    9,094,790</w:t>
            </w:r>
          </w:p>
        </w:tc>
      </w:tr>
    </w:tbl>
    <w:p w14:paraId="70C89A60" w14:textId="77777777" w:rsidR="003F0F38" w:rsidRPr="00FE4933" w:rsidRDefault="003F0F38" w:rsidP="003F0F38">
      <w:pPr>
        <w:jc w:val="left"/>
        <w:rPr>
          <w:rFonts w:cs="Arial"/>
          <w:sz w:val="20"/>
          <w:szCs w:val="20"/>
          <w:highlight w:val="yellow"/>
        </w:rPr>
      </w:pPr>
    </w:p>
    <w:p w14:paraId="126BEC11" w14:textId="2753D922" w:rsidR="003F0F38" w:rsidRPr="004D3BC0" w:rsidRDefault="003F0F38" w:rsidP="003F0F38">
      <w:pPr>
        <w:rPr>
          <w:rFonts w:cs="Arial"/>
        </w:rPr>
      </w:pPr>
      <w:r w:rsidRPr="004D3BC0">
        <w:rPr>
          <w:rFonts w:cs="Arial"/>
        </w:rPr>
        <w:t xml:space="preserve">The increased operating cash surplus relative to forecast is driven primarily by Materials and Contracts </w:t>
      </w:r>
      <w:proofErr w:type="gramStart"/>
      <w:r w:rsidRPr="004D3BC0">
        <w:rPr>
          <w:rFonts w:cs="Arial"/>
        </w:rPr>
        <w:t>as a result of</w:t>
      </w:r>
      <w:proofErr w:type="gramEnd"/>
      <w:r w:rsidRPr="004D3BC0">
        <w:rPr>
          <w:rFonts w:cs="Arial"/>
        </w:rPr>
        <w:t xml:space="preserve"> a change in the accounting treatment of the $14,166,667 payment made to Mindarie Regional Council for the City’s contribution towards the termination of the Resource Recovery Facility (RRF) agreement. An amendment to the </w:t>
      </w:r>
      <w:r w:rsidRPr="004D3BC0">
        <w:rPr>
          <w:rFonts w:cs="Arial"/>
          <w:i/>
          <w:iCs/>
        </w:rPr>
        <w:t>2021-22 Budget</w:t>
      </w:r>
      <w:r w:rsidRPr="004D3BC0">
        <w:rPr>
          <w:rFonts w:cs="Arial"/>
        </w:rPr>
        <w:t xml:space="preserve"> was approved by Council in August 2021 to include this as an operating cost within Materials and Contracts, with the expectation that when the City’s share of MRC’s 2021-22 results </w:t>
      </w:r>
      <w:proofErr w:type="gramStart"/>
      <w:r w:rsidRPr="004D3BC0">
        <w:rPr>
          <w:rFonts w:cs="Arial"/>
        </w:rPr>
        <w:t>were</w:t>
      </w:r>
      <w:proofErr w:type="gramEnd"/>
      <w:r w:rsidRPr="004D3BC0">
        <w:rPr>
          <w:rFonts w:cs="Arial"/>
        </w:rPr>
        <w:t xml:space="preserve"> accounted for this would be reported in the same manner. However, </w:t>
      </w:r>
      <w:proofErr w:type="gramStart"/>
      <w:r w:rsidRPr="004D3BC0">
        <w:rPr>
          <w:rFonts w:cs="Arial"/>
        </w:rPr>
        <w:t>during the course of</w:t>
      </w:r>
      <w:proofErr w:type="gramEnd"/>
      <w:r w:rsidRPr="004D3BC0">
        <w:rPr>
          <w:rFonts w:cs="Arial"/>
        </w:rPr>
        <w:t xml:space="preserve"> the City’s audit for 2021-22, advice was received that MRC had included retrospective restatements in their 2020-21 financial statements – after the City had approved the Budget amendment. Consequently, the cost of the City’s contribution towards the termination of the RRF agreement is not reflected as an operating expense in the City’s 2021-22 financial results but as a non-operating equity investment movement instead. </w:t>
      </w:r>
    </w:p>
    <w:p w14:paraId="514C046B" w14:textId="77777777" w:rsidR="003F0F38" w:rsidRPr="00FE4933" w:rsidRDefault="003F0F38" w:rsidP="003F0F38">
      <w:pPr>
        <w:rPr>
          <w:rFonts w:cs="Arial"/>
          <w:sz w:val="20"/>
          <w:szCs w:val="20"/>
        </w:rPr>
      </w:pPr>
    </w:p>
    <w:p w14:paraId="6C525835" w14:textId="77777777" w:rsidR="003F0F38" w:rsidRPr="004D3BC0" w:rsidRDefault="003F0F38" w:rsidP="003F0F38">
      <w:pPr>
        <w:rPr>
          <w:rFonts w:cs="Arial"/>
        </w:rPr>
      </w:pPr>
      <w:r w:rsidRPr="004D3BC0">
        <w:rPr>
          <w:rFonts w:cs="Arial"/>
        </w:rPr>
        <w:t xml:space="preserve">Higher than estimated net revenue from Catalina Estate sales $1,420,250 as well as lower than forecast employee costs of $1,813,306, and other materials and contracts expenditure of $5,170,663, partly offset by higher depreciation and amortisation $1,418,150 further contributed to the additional operating cash surplus. </w:t>
      </w:r>
    </w:p>
    <w:p w14:paraId="2E0ED334" w14:textId="77777777" w:rsidR="003F0F38" w:rsidRPr="00FE4933" w:rsidRDefault="003F0F38" w:rsidP="003F0F38">
      <w:pPr>
        <w:rPr>
          <w:rFonts w:cs="Arial"/>
          <w:sz w:val="20"/>
          <w:szCs w:val="20"/>
        </w:rPr>
      </w:pPr>
    </w:p>
    <w:p w14:paraId="09C945BD" w14:textId="77777777" w:rsidR="003F0F38" w:rsidRPr="004D3BC0" w:rsidRDefault="003F0F38" w:rsidP="003F0F38">
      <w:pPr>
        <w:rPr>
          <w:rFonts w:cs="Arial"/>
        </w:rPr>
      </w:pPr>
      <w:r w:rsidRPr="004D3BC0">
        <w:rPr>
          <w:rFonts w:cs="Arial"/>
        </w:rPr>
        <w:t xml:space="preserve">Lower employee costs arose mainly due to vacancies and recruitment processes that were ongoing as </w:t>
      </w:r>
      <w:proofErr w:type="gramStart"/>
      <w:r w:rsidRPr="004D3BC0">
        <w:rPr>
          <w:rFonts w:cs="Arial"/>
        </w:rPr>
        <w:t>at</w:t>
      </w:r>
      <w:proofErr w:type="gramEnd"/>
      <w:r w:rsidRPr="004D3BC0">
        <w:rPr>
          <w:rFonts w:cs="Arial"/>
        </w:rPr>
        <w:t xml:space="preserve"> 30 June 2022 as well as new enterprise bargaining agreements not having been finalised by the end of the year and, consequently, no pay increases reflected in the actual results. The current conditions in the labour market have had an impact on the City’s ability to retain and recruit in certain areas, which shows in the results. In addition, some of the vacancies are the result of internal restructuring undertaken in certain areas of the organisation, for which recruitment has been progressing. </w:t>
      </w:r>
    </w:p>
    <w:p w14:paraId="098520F5" w14:textId="77777777" w:rsidR="003F0F38" w:rsidRPr="00FE4933" w:rsidRDefault="003F0F38" w:rsidP="003F0F38">
      <w:pPr>
        <w:rPr>
          <w:rFonts w:cs="Arial"/>
          <w:sz w:val="20"/>
          <w:szCs w:val="20"/>
        </w:rPr>
      </w:pPr>
    </w:p>
    <w:p w14:paraId="534DFA72" w14:textId="77777777" w:rsidR="003F0F38" w:rsidRPr="004D3BC0" w:rsidRDefault="003F0F38" w:rsidP="003F0F38">
      <w:pPr>
        <w:rPr>
          <w:rFonts w:cs="Arial"/>
        </w:rPr>
      </w:pPr>
      <w:r w:rsidRPr="004D3BC0">
        <w:rPr>
          <w:rFonts w:cs="Arial"/>
        </w:rPr>
        <w:t xml:space="preserve">Lower materials and contracts expenditure includes lower consultancy costs of $1,019,342, due to progress on various projects compared to estimates including the Local Housing Strategy Review, Multi-Storey Car Park Concept and Social Needs Assessment.  In particular, as well as lower external </w:t>
      </w:r>
      <w:proofErr w:type="gramStart"/>
      <w:r w:rsidRPr="004D3BC0">
        <w:rPr>
          <w:rFonts w:cs="Arial"/>
        </w:rPr>
        <w:t>contractors</w:t>
      </w:r>
      <w:proofErr w:type="gramEnd"/>
      <w:r w:rsidRPr="004D3BC0">
        <w:rPr>
          <w:rFonts w:cs="Arial"/>
        </w:rPr>
        <w:t xml:space="preserve"> expenses $1,181,279 spread across a number of areas, reflecting progress on various projects and activities. </w:t>
      </w:r>
    </w:p>
    <w:p w14:paraId="718DBE07" w14:textId="77777777" w:rsidR="003F0F38" w:rsidRPr="00FE4933" w:rsidRDefault="003F0F38" w:rsidP="003F0F38">
      <w:pPr>
        <w:rPr>
          <w:rFonts w:cs="Arial"/>
          <w:sz w:val="20"/>
          <w:szCs w:val="20"/>
        </w:rPr>
      </w:pPr>
    </w:p>
    <w:p w14:paraId="65C011D8" w14:textId="77777777" w:rsidR="003F0F38" w:rsidRPr="004D3BC0" w:rsidRDefault="003F0F38" w:rsidP="003F0F38">
      <w:pPr>
        <w:rPr>
          <w:rFonts w:cs="Arial"/>
        </w:rPr>
      </w:pPr>
      <w:r w:rsidRPr="004D3BC0">
        <w:rPr>
          <w:rFonts w:cs="Arial"/>
        </w:rPr>
        <w:t xml:space="preserve">Reduced capital expenditure pertains primarily to capital works projects that did not progress to the extent anticipated by 30 June 2022, including projects that received grant funding during the year that were not expended by year end, and are continuing into the subsequent financial year. Municipal and reserve funding unspent on these projects has been carried forward or retained in reserves, respectively. </w:t>
      </w:r>
    </w:p>
    <w:p w14:paraId="14797CB0" w14:textId="77777777" w:rsidR="003F0F38" w:rsidRPr="00FE4933" w:rsidRDefault="003F0F38" w:rsidP="003F0F38">
      <w:pPr>
        <w:rPr>
          <w:rFonts w:cs="Arial"/>
          <w:sz w:val="20"/>
          <w:szCs w:val="20"/>
          <w:highlight w:val="cyan"/>
        </w:rPr>
      </w:pPr>
    </w:p>
    <w:p w14:paraId="13B13106" w14:textId="77777777" w:rsidR="003F0F38" w:rsidRPr="004D3BC0" w:rsidRDefault="003F0F38" w:rsidP="003F0F38">
      <w:pPr>
        <w:rPr>
          <w:rFonts w:cs="Arial"/>
          <w:u w:val="single"/>
        </w:rPr>
      </w:pPr>
      <w:r w:rsidRPr="004D3BC0">
        <w:rPr>
          <w:rFonts w:cs="Arial"/>
          <w:u w:val="single"/>
        </w:rPr>
        <w:t>Management Letter – Financial Audit</w:t>
      </w:r>
    </w:p>
    <w:p w14:paraId="0FB278CB" w14:textId="77777777" w:rsidR="003F0F38" w:rsidRPr="00FE4933" w:rsidRDefault="003F0F38" w:rsidP="003F0F38">
      <w:pPr>
        <w:rPr>
          <w:rFonts w:cs="Arial"/>
          <w:sz w:val="20"/>
          <w:szCs w:val="20"/>
          <w:u w:val="single"/>
        </w:rPr>
      </w:pPr>
    </w:p>
    <w:p w14:paraId="4CD0AD68" w14:textId="77777777" w:rsidR="003F0F38" w:rsidRPr="004D3BC0" w:rsidRDefault="003F0F38" w:rsidP="003F0F38">
      <w:pPr>
        <w:rPr>
          <w:rFonts w:cs="Arial"/>
        </w:rPr>
      </w:pPr>
      <w:r w:rsidRPr="004D3BC0">
        <w:rPr>
          <w:rFonts w:cs="Arial"/>
        </w:rPr>
        <w:t xml:space="preserve">The auditors identified one finding that was classified significant (Attachment 3 refers). </w:t>
      </w:r>
    </w:p>
    <w:p w14:paraId="7C994851" w14:textId="77777777" w:rsidR="003F0F38" w:rsidRPr="00FE4933" w:rsidRDefault="003F0F38" w:rsidP="003F0F38">
      <w:pPr>
        <w:rPr>
          <w:rFonts w:cs="Arial"/>
          <w:sz w:val="18"/>
          <w:szCs w:val="18"/>
        </w:rPr>
      </w:pPr>
    </w:p>
    <w:p w14:paraId="034AD9CA" w14:textId="77777777" w:rsidR="00FE4933" w:rsidRDefault="003F0F38" w:rsidP="003F0F38">
      <w:pPr>
        <w:rPr>
          <w:rFonts w:cs="Arial"/>
        </w:rPr>
      </w:pPr>
      <w:r>
        <w:rPr>
          <w:rFonts w:cs="Arial"/>
        </w:rPr>
        <w:t xml:space="preserve">The significant finding concerns assessments of fair value of land and building assets as well as infrastructure assets and the frequency of valuations. Under the provisions of the </w:t>
      </w:r>
      <w:r w:rsidR="004D3BC0">
        <w:rPr>
          <w:rFonts w:cs="Arial"/>
        </w:rPr>
        <w:br/>
      </w:r>
      <w:r>
        <w:rPr>
          <w:rFonts w:cs="Arial"/>
          <w:i/>
          <w:iCs/>
        </w:rPr>
        <w:t xml:space="preserve">Local Government (Financial Management) Regulations, </w:t>
      </w:r>
      <w:r>
        <w:rPr>
          <w:rFonts w:cs="Arial"/>
        </w:rPr>
        <w:t xml:space="preserve">the City </w:t>
      </w:r>
      <w:proofErr w:type="spellStart"/>
      <w:r>
        <w:rPr>
          <w:rFonts w:cs="Arial"/>
        </w:rPr>
        <w:t>revalues</w:t>
      </w:r>
      <w:proofErr w:type="spellEnd"/>
      <w:r>
        <w:rPr>
          <w:rFonts w:cs="Arial"/>
        </w:rPr>
        <w:t xml:space="preserve"> classes of assets held at fair value at intervals not exceeding five years. </w:t>
      </w:r>
    </w:p>
    <w:p w14:paraId="1F784DF4" w14:textId="73CC64FB" w:rsidR="003F0F38" w:rsidRDefault="003F0F38" w:rsidP="003F0F38">
      <w:pPr>
        <w:rPr>
          <w:rFonts w:cs="Arial"/>
        </w:rPr>
      </w:pPr>
      <w:r>
        <w:rPr>
          <w:rFonts w:cs="Arial"/>
        </w:rPr>
        <w:lastRenderedPageBreak/>
        <w:t xml:space="preserve">In the intervening years, in accordance with accounting standards, the City considers annually whether the carrying values at which assets are reported are reasonable, or whether there exist factors that may indicate that these reported values could be materially misstated. </w:t>
      </w:r>
    </w:p>
    <w:p w14:paraId="782339A5" w14:textId="77777777" w:rsidR="003F0F38" w:rsidRPr="004F3D7A" w:rsidRDefault="003F0F38" w:rsidP="003F0F38">
      <w:pPr>
        <w:rPr>
          <w:rFonts w:cs="Arial"/>
          <w:sz w:val="20"/>
          <w:szCs w:val="20"/>
        </w:rPr>
      </w:pPr>
    </w:p>
    <w:p w14:paraId="47C95DA3" w14:textId="6991BD5F" w:rsidR="003F0F38" w:rsidRDefault="003F0F38" w:rsidP="003F0F38">
      <w:pPr>
        <w:rPr>
          <w:rFonts w:cs="Arial"/>
        </w:rPr>
      </w:pPr>
      <w:r>
        <w:rPr>
          <w:rFonts w:cs="Arial"/>
        </w:rPr>
        <w:t xml:space="preserve">One class of assets, namely Drainage assets, was revalued during the 2021-22 in accordance with the requirement of accounting standard </w:t>
      </w:r>
      <w:r>
        <w:rPr>
          <w:rFonts w:cs="Arial"/>
          <w:i/>
          <w:iCs/>
        </w:rPr>
        <w:t>AASB 13 Fair Value Measurement.</w:t>
      </w:r>
      <w:r>
        <w:rPr>
          <w:rFonts w:cs="Arial"/>
        </w:rPr>
        <w:t xml:space="preserve"> In addition, as is the practice each year, the </w:t>
      </w:r>
      <w:proofErr w:type="gramStart"/>
      <w:r>
        <w:rPr>
          <w:rFonts w:cs="Arial"/>
        </w:rPr>
        <w:t>City</w:t>
      </w:r>
      <w:proofErr w:type="gramEnd"/>
      <w:r>
        <w:rPr>
          <w:rFonts w:cs="Arial"/>
        </w:rPr>
        <w:t xml:space="preserve"> also undertook a high-level assessment of the carrying values of other assets at fair value to determine whether any factors existed that might indicate whether these could be materially misstated at 30 June 3022. The matter raised by the auditor, as well as the management comments provided are detailed in Attachment 3. </w:t>
      </w:r>
    </w:p>
    <w:p w14:paraId="171ADF0D" w14:textId="77777777" w:rsidR="00FE4933" w:rsidRDefault="00FE4933" w:rsidP="003F0F38">
      <w:pPr>
        <w:rPr>
          <w:rFonts w:cs="Arial"/>
        </w:rPr>
      </w:pPr>
    </w:p>
    <w:p w14:paraId="68AA88FB" w14:textId="77777777" w:rsidR="003F0F38" w:rsidRDefault="003F0F38" w:rsidP="003F0F38">
      <w:pPr>
        <w:rPr>
          <w:rFonts w:cs="Arial"/>
          <w:u w:val="single"/>
        </w:rPr>
      </w:pPr>
      <w:r>
        <w:rPr>
          <w:rFonts w:cs="Arial"/>
          <w:u w:val="single"/>
        </w:rPr>
        <w:t>Timing and completion of audit process</w:t>
      </w:r>
    </w:p>
    <w:p w14:paraId="7155FDE4" w14:textId="77777777" w:rsidR="003F0F38" w:rsidRPr="00E05860" w:rsidRDefault="003F0F38" w:rsidP="003F0F38">
      <w:pPr>
        <w:rPr>
          <w:rFonts w:cs="Arial"/>
        </w:rPr>
      </w:pPr>
    </w:p>
    <w:p w14:paraId="0AFA0593" w14:textId="77777777" w:rsidR="003F0F38" w:rsidRDefault="003F0F38" w:rsidP="003F0F38">
      <w:pPr>
        <w:rPr>
          <w:rFonts w:cs="Arial"/>
        </w:rPr>
      </w:pPr>
      <w:r>
        <w:rPr>
          <w:rFonts w:cs="Arial"/>
        </w:rPr>
        <w:t xml:space="preserve">At the commencement of the 2021-22 audit planning process in March 2022, the OAG advised the </w:t>
      </w:r>
      <w:proofErr w:type="gramStart"/>
      <w:r>
        <w:rPr>
          <w:rFonts w:cs="Arial"/>
        </w:rPr>
        <w:t>City</w:t>
      </w:r>
      <w:proofErr w:type="gramEnd"/>
      <w:r>
        <w:rPr>
          <w:rFonts w:cs="Arial"/>
        </w:rPr>
        <w:t xml:space="preserve"> of its intent to perform and complete the audit in October 2022, with the audit report to be made available to the scheduled Audit and Risk Committee meeting in early November 2022. In accordance with the audit plan, an interim audit was performed and completed in June 2022. </w:t>
      </w:r>
    </w:p>
    <w:p w14:paraId="34B481B0" w14:textId="77777777" w:rsidR="003F0F38" w:rsidRPr="00E05860" w:rsidRDefault="003F0F38" w:rsidP="003F0F38">
      <w:pPr>
        <w:rPr>
          <w:rFonts w:cs="Arial"/>
        </w:rPr>
      </w:pPr>
    </w:p>
    <w:p w14:paraId="0BE01A00" w14:textId="77777777" w:rsidR="003F0F38" w:rsidRDefault="003F0F38" w:rsidP="003F0F38">
      <w:pPr>
        <w:rPr>
          <w:rFonts w:cs="Arial"/>
        </w:rPr>
      </w:pPr>
      <w:r>
        <w:rPr>
          <w:rFonts w:cs="Arial"/>
        </w:rPr>
        <w:t xml:space="preserve">No interim management letter was issued. </w:t>
      </w:r>
    </w:p>
    <w:p w14:paraId="2F523C68" w14:textId="77777777" w:rsidR="003F0F38" w:rsidRPr="00E05860" w:rsidRDefault="003F0F38" w:rsidP="003F0F38">
      <w:pPr>
        <w:rPr>
          <w:rFonts w:cs="Arial"/>
        </w:rPr>
      </w:pPr>
    </w:p>
    <w:p w14:paraId="00E4236C" w14:textId="77777777" w:rsidR="003F0F38" w:rsidRDefault="003F0F38" w:rsidP="003F0F38">
      <w:pPr>
        <w:rPr>
          <w:rFonts w:cs="Arial"/>
        </w:rPr>
      </w:pPr>
      <w:r>
        <w:rPr>
          <w:rFonts w:cs="Arial"/>
        </w:rPr>
        <w:t xml:space="preserve">The OAG returned to the </w:t>
      </w:r>
      <w:proofErr w:type="gramStart"/>
      <w:r>
        <w:rPr>
          <w:rFonts w:cs="Arial"/>
        </w:rPr>
        <w:t>City</w:t>
      </w:r>
      <w:proofErr w:type="gramEnd"/>
      <w:r>
        <w:rPr>
          <w:rFonts w:cs="Arial"/>
        </w:rPr>
        <w:t xml:space="preserve"> at the beginning of October 2022 for the final audit. None of the audit team conducting this phase of the audit were the same as those who undertook the interim audit, which meant that continuity was impacted. The main consequence of this for the City was that the audit queries were often sent to City staff multiple times. </w:t>
      </w:r>
    </w:p>
    <w:p w14:paraId="4B2F9E35" w14:textId="77777777" w:rsidR="003F0F38" w:rsidRPr="00E05860" w:rsidRDefault="003F0F38" w:rsidP="003F0F38">
      <w:pPr>
        <w:rPr>
          <w:rFonts w:cs="Arial"/>
        </w:rPr>
      </w:pPr>
    </w:p>
    <w:p w14:paraId="7CD52507" w14:textId="77777777" w:rsidR="003F0F38" w:rsidRDefault="003F0F38" w:rsidP="003F0F38">
      <w:pPr>
        <w:rPr>
          <w:rFonts w:cs="Arial"/>
        </w:rPr>
      </w:pPr>
      <w:r>
        <w:rPr>
          <w:rFonts w:cs="Arial"/>
        </w:rPr>
        <w:t xml:space="preserve">In the third week of October, the City was advised in an update meeting with the OAG that no major issues had been identified at that stage and no significant information was pending from the City. The OAG team wrapped up fieldwork and left the City's offices at the end of October. The City, expecting to have the audit finalised shortly, then began receiving several audit queries from the beginning of November through December, many of which ought to have been raised while the audit team was on site. </w:t>
      </w:r>
    </w:p>
    <w:p w14:paraId="17FA77AE" w14:textId="77777777" w:rsidR="003F0F38" w:rsidRPr="00E05860" w:rsidRDefault="003F0F38" w:rsidP="003F0F38">
      <w:pPr>
        <w:rPr>
          <w:rFonts w:cs="Arial"/>
        </w:rPr>
      </w:pPr>
    </w:p>
    <w:p w14:paraId="7ECE04AE" w14:textId="77777777" w:rsidR="003F0F38" w:rsidRDefault="003F0F38" w:rsidP="003F0F38">
      <w:pPr>
        <w:rPr>
          <w:rFonts w:cs="Arial"/>
        </w:rPr>
      </w:pPr>
      <w:r>
        <w:rPr>
          <w:rFonts w:cs="Arial"/>
        </w:rPr>
        <w:t xml:space="preserve">For example, the </w:t>
      </w:r>
      <w:proofErr w:type="gramStart"/>
      <w:r>
        <w:rPr>
          <w:rFonts w:cs="Arial"/>
        </w:rPr>
        <w:t>City</w:t>
      </w:r>
      <w:proofErr w:type="gramEnd"/>
      <w:r>
        <w:rPr>
          <w:rFonts w:cs="Arial"/>
        </w:rPr>
        <w:t xml:space="preserve"> is typically required to send out bank confirmation requests to various banks for balance information at 30 June to be sent by the banks directly to the auditors. </w:t>
      </w:r>
      <w:r>
        <w:rPr>
          <w:rFonts w:cs="Arial"/>
        </w:rPr>
        <w:br/>
        <w:t xml:space="preserve">The </w:t>
      </w:r>
      <w:proofErr w:type="gramStart"/>
      <w:r>
        <w:rPr>
          <w:rFonts w:cs="Arial"/>
        </w:rPr>
        <w:t>City</w:t>
      </w:r>
      <w:proofErr w:type="gramEnd"/>
      <w:r>
        <w:rPr>
          <w:rFonts w:cs="Arial"/>
        </w:rPr>
        <w:t xml:space="preserve"> submitted all these requests to the various banks in June 2022, when the OAG audit team was on site for the interim audit. At the time, two banks advised the </w:t>
      </w:r>
      <w:proofErr w:type="gramStart"/>
      <w:r>
        <w:rPr>
          <w:rFonts w:cs="Arial"/>
        </w:rPr>
        <w:t>City</w:t>
      </w:r>
      <w:proofErr w:type="gramEnd"/>
      <w:r>
        <w:rPr>
          <w:rFonts w:cs="Arial"/>
        </w:rPr>
        <w:t xml:space="preserve"> that an audit request could only be made via their designated portal and only by the auditors themselves. </w:t>
      </w:r>
      <w:r>
        <w:rPr>
          <w:rFonts w:cs="Arial"/>
        </w:rPr>
        <w:br/>
        <w:t xml:space="preserve">The </w:t>
      </w:r>
      <w:proofErr w:type="gramStart"/>
      <w:r>
        <w:rPr>
          <w:rFonts w:cs="Arial"/>
        </w:rPr>
        <w:t>City</w:t>
      </w:r>
      <w:proofErr w:type="gramEnd"/>
      <w:r>
        <w:rPr>
          <w:rFonts w:cs="Arial"/>
        </w:rPr>
        <w:t xml:space="preserve"> duly informed the OAG of this at the time. The OAG approached the </w:t>
      </w:r>
      <w:proofErr w:type="gramStart"/>
      <w:r>
        <w:rPr>
          <w:rFonts w:cs="Arial"/>
        </w:rPr>
        <w:t>City</w:t>
      </w:r>
      <w:proofErr w:type="gramEnd"/>
      <w:r>
        <w:rPr>
          <w:rFonts w:cs="Arial"/>
        </w:rPr>
        <w:t xml:space="preserve"> for its cash and bank balance accounting information in November 2022, after it had left the City’s offices, and it then transpired that the OAG had not approached the two banks in question for balance confirmations despite being informed by the City in June. Requests were only lodged by the OAG with these banks in November 2022. </w:t>
      </w:r>
    </w:p>
    <w:p w14:paraId="40968970" w14:textId="77777777" w:rsidR="003F0F38" w:rsidRPr="00E05860" w:rsidRDefault="003F0F38" w:rsidP="003F0F38">
      <w:pPr>
        <w:rPr>
          <w:rFonts w:cs="Arial"/>
        </w:rPr>
      </w:pPr>
    </w:p>
    <w:p w14:paraId="6A235BD6" w14:textId="77777777" w:rsidR="003F0F38" w:rsidRDefault="003F0F38" w:rsidP="003F0F38">
      <w:pPr>
        <w:rPr>
          <w:rFonts w:cs="Arial"/>
        </w:rPr>
      </w:pPr>
      <w:r>
        <w:rPr>
          <w:rFonts w:cs="Arial"/>
        </w:rPr>
        <w:t xml:space="preserve">As another example, the </w:t>
      </w:r>
      <w:proofErr w:type="gramStart"/>
      <w:r>
        <w:rPr>
          <w:rFonts w:cs="Arial"/>
        </w:rPr>
        <w:t>City</w:t>
      </w:r>
      <w:proofErr w:type="gramEnd"/>
      <w:r>
        <w:rPr>
          <w:rFonts w:cs="Arial"/>
        </w:rPr>
        <w:t xml:space="preserve"> received multiple requests for standard asset information in November 2022, after the audit team had left the City’s offices. This is information that is typically considered while an audit team is present on site, such as information on asset revaluations, additions, disposals, etc. and involves discussions with asset management staff as well. </w:t>
      </w:r>
    </w:p>
    <w:p w14:paraId="69870BE3" w14:textId="77777777" w:rsidR="003F0F38" w:rsidRPr="00E05860" w:rsidRDefault="003F0F38" w:rsidP="003F0F38">
      <w:pPr>
        <w:rPr>
          <w:rFonts w:cs="Arial"/>
        </w:rPr>
      </w:pPr>
    </w:p>
    <w:p w14:paraId="7CDFF9EC" w14:textId="77777777" w:rsidR="003F0F38" w:rsidRDefault="003F0F38" w:rsidP="003F0F38">
      <w:pPr>
        <w:rPr>
          <w:rFonts w:cs="Arial"/>
        </w:rPr>
      </w:pPr>
      <w:r>
        <w:rPr>
          <w:rFonts w:cs="Arial"/>
        </w:rPr>
        <w:t>There were several iterations of the draft annual financial report that the City had to prepare and submit to the OAG, primarily because each time the auditors requested incremental changes that were not previously flagged in the version before it.</w:t>
      </w:r>
    </w:p>
    <w:p w14:paraId="3783D99B" w14:textId="7CEBB1A9" w:rsidR="00FE4933" w:rsidRDefault="00FE4933">
      <w:pPr>
        <w:spacing w:after="200" w:line="276" w:lineRule="auto"/>
        <w:jc w:val="left"/>
        <w:rPr>
          <w:rFonts w:cs="Arial"/>
        </w:rPr>
      </w:pPr>
      <w:r>
        <w:rPr>
          <w:rFonts w:cs="Arial"/>
        </w:rPr>
        <w:br w:type="page"/>
      </w:r>
    </w:p>
    <w:p w14:paraId="583FE759" w14:textId="77777777" w:rsidR="003F0F38" w:rsidRDefault="003F0F38" w:rsidP="003F0F38">
      <w:pPr>
        <w:rPr>
          <w:rFonts w:cs="Arial"/>
        </w:rPr>
      </w:pPr>
      <w:r>
        <w:rPr>
          <w:rFonts w:cs="Arial"/>
        </w:rPr>
        <w:lastRenderedPageBreak/>
        <w:t xml:space="preserve">Following a delayed audit process for Mindarie Regional Council (MRC) in the previous year, the OAG had indicated its intention to finalise the regional council audits in 2021-22 in sufficient time for the information to be incorporated into the member councils’ financial report. The 2021-22 final audit for MRC, however, only commenced at the same time as the City’s own audit did, at the beginning of October. The City did not receive final draft financial information for MRC until late November, meaning that even if the City’s other audit work had been completed by the end of October, the City still would not have been able to receive its audit report before this.  </w:t>
      </w:r>
    </w:p>
    <w:p w14:paraId="0B98E54B" w14:textId="77777777" w:rsidR="004F3D7A" w:rsidRPr="00E05860" w:rsidRDefault="004F3D7A" w:rsidP="003F0F38">
      <w:pPr>
        <w:rPr>
          <w:rFonts w:cs="Arial"/>
        </w:rPr>
      </w:pPr>
    </w:p>
    <w:p w14:paraId="269B2B95" w14:textId="711AAE7C" w:rsidR="003F0F38" w:rsidRDefault="003F0F38" w:rsidP="003F0F38">
      <w:pPr>
        <w:rPr>
          <w:rFonts w:cs="Arial"/>
        </w:rPr>
      </w:pPr>
      <w:r>
        <w:rPr>
          <w:rFonts w:cs="Arial"/>
        </w:rPr>
        <w:t xml:space="preserve">It may also be noted that, although reporting by Program was discontinued from the 2021-22 financial year following changes to the </w:t>
      </w:r>
      <w:r>
        <w:rPr>
          <w:rFonts w:cs="Arial"/>
          <w:i/>
          <w:iCs/>
        </w:rPr>
        <w:t>Local Government (Financial Management) Regulations 1996</w:t>
      </w:r>
      <w:r>
        <w:rPr>
          <w:rFonts w:cs="Arial"/>
        </w:rPr>
        <w:t xml:space="preserve">, the OAG directed the City to include a note to the annual financial report incorporating the same Program information, for revenue (including non-operating) and expenditure to comply with </w:t>
      </w:r>
      <w:r>
        <w:rPr>
          <w:rFonts w:cs="Arial"/>
          <w:i/>
          <w:iCs/>
        </w:rPr>
        <w:t>AASB 1052 Disaggregated Disclosures</w:t>
      </w:r>
      <w:r>
        <w:rPr>
          <w:rFonts w:cs="Arial"/>
        </w:rPr>
        <w:t xml:space="preserve">, in mid-December after multiple iterations of the draft financial statements (without this note) had already been reviewed and confirmed by the OAG. </w:t>
      </w:r>
    </w:p>
    <w:p w14:paraId="29E3BC56" w14:textId="77777777" w:rsidR="003F0F38" w:rsidRDefault="003F0F38" w:rsidP="003F0F38">
      <w:pPr>
        <w:rPr>
          <w:rFonts w:cs="Arial"/>
        </w:rPr>
      </w:pPr>
    </w:p>
    <w:p w14:paraId="20BCF47A" w14:textId="77777777" w:rsidR="003F0F38" w:rsidRDefault="003F0F38" w:rsidP="003F0F38">
      <w:pPr>
        <w:rPr>
          <w:rFonts w:cs="Arial"/>
        </w:rPr>
      </w:pPr>
      <w:r>
        <w:rPr>
          <w:rFonts w:cs="Arial"/>
        </w:rPr>
        <w:t xml:space="preserve">There is no question that the </w:t>
      </w:r>
      <w:proofErr w:type="gramStart"/>
      <w:r>
        <w:rPr>
          <w:rFonts w:cs="Arial"/>
        </w:rPr>
        <w:t>City</w:t>
      </w:r>
      <w:proofErr w:type="gramEnd"/>
      <w:r>
        <w:rPr>
          <w:rFonts w:cs="Arial"/>
        </w:rPr>
        <w:t xml:space="preserve"> provided all requested audit information in a timely fashion. The </w:t>
      </w:r>
      <w:proofErr w:type="gramStart"/>
      <w:r>
        <w:rPr>
          <w:rFonts w:cs="Arial"/>
        </w:rPr>
        <w:t>City</w:t>
      </w:r>
      <w:proofErr w:type="gramEnd"/>
      <w:r>
        <w:rPr>
          <w:rFonts w:cs="Arial"/>
        </w:rPr>
        <w:t xml:space="preserve"> had expectations in early March 2022, during the audit planning stage, that the </w:t>
      </w:r>
      <w:r>
        <w:rPr>
          <w:rFonts w:cs="Arial"/>
        </w:rPr>
        <w:br/>
        <w:t xml:space="preserve">2021-22 audit would be completed and signed off in early November, which the OAG had advised that it would be seeking to deliver. </w:t>
      </w:r>
    </w:p>
    <w:p w14:paraId="0BFBBFDE" w14:textId="77777777" w:rsidR="003F0F38" w:rsidRDefault="003F0F38" w:rsidP="003F0F38">
      <w:pPr>
        <w:rPr>
          <w:rFonts w:cs="Arial"/>
        </w:rPr>
      </w:pPr>
    </w:p>
    <w:p w14:paraId="53FC6F6E" w14:textId="77777777" w:rsidR="003F0F38" w:rsidRDefault="003F0F38" w:rsidP="003F0F38">
      <w:pPr>
        <w:rPr>
          <w:rFonts w:cs="Arial"/>
          <w:b/>
        </w:rPr>
      </w:pPr>
      <w:r>
        <w:rPr>
          <w:rFonts w:cs="Arial"/>
          <w:b/>
        </w:rPr>
        <w:t>Legislation / Strategic Community Plan / Policy Implications</w:t>
      </w:r>
    </w:p>
    <w:p w14:paraId="164BA941" w14:textId="77777777" w:rsidR="003F0F38" w:rsidRDefault="003F0F38" w:rsidP="003F0F38">
      <w:pPr>
        <w:rPr>
          <w:rFonts w:cs="Arial"/>
        </w:rPr>
      </w:pPr>
    </w:p>
    <w:p w14:paraId="6FA8D15E" w14:textId="77777777" w:rsidR="003F0F38" w:rsidRDefault="003F0F38" w:rsidP="00FE4933">
      <w:pPr>
        <w:tabs>
          <w:tab w:val="left" w:pos="2552"/>
        </w:tabs>
        <w:ind w:left="2552" w:right="-46" w:hanging="2552"/>
        <w:rPr>
          <w:rFonts w:eastAsia="Calibri" w:cs="Arial"/>
        </w:rPr>
      </w:pPr>
      <w:r>
        <w:rPr>
          <w:rFonts w:cs="Arial"/>
          <w:b/>
        </w:rPr>
        <w:t>Legislation</w:t>
      </w:r>
      <w:r>
        <w:rPr>
          <w:rFonts w:cs="Arial"/>
          <w:b/>
        </w:rPr>
        <w:tab/>
      </w:r>
      <w:r>
        <w:rPr>
          <w:rFonts w:eastAsia="Calibri" w:cs="Arial"/>
          <w:i/>
          <w:iCs/>
        </w:rPr>
        <w:t>Local Government (Financial Management) Regulation</w:t>
      </w:r>
      <w:r>
        <w:rPr>
          <w:rFonts w:eastAsia="Calibri" w:cs="Arial"/>
        </w:rPr>
        <w:t xml:space="preserve"> 51(2) states: </w:t>
      </w:r>
    </w:p>
    <w:p w14:paraId="3A74EA2D" w14:textId="77777777" w:rsidR="003F0F38" w:rsidRDefault="003F0F38" w:rsidP="00FE4933">
      <w:pPr>
        <w:tabs>
          <w:tab w:val="left" w:pos="2552"/>
        </w:tabs>
        <w:ind w:left="2552" w:right="-46"/>
        <w:rPr>
          <w:rFonts w:eastAsia="Calibri" w:cs="Arial"/>
        </w:rPr>
      </w:pPr>
    </w:p>
    <w:p w14:paraId="324890E6" w14:textId="77777777" w:rsidR="003F0F38" w:rsidRDefault="003F0F38" w:rsidP="00FE4933">
      <w:pPr>
        <w:tabs>
          <w:tab w:val="left" w:pos="2552"/>
        </w:tabs>
        <w:ind w:left="2552" w:right="-46"/>
        <w:rPr>
          <w:rFonts w:eastAsia="Calibri" w:cs="Arial"/>
          <w:i/>
        </w:rPr>
      </w:pPr>
      <w:r>
        <w:rPr>
          <w:rFonts w:eastAsia="Calibri" w:cs="Arial"/>
          <w:i/>
        </w:rPr>
        <w:t>“A copy of the annual financial report of a local government is to be submitted to the Departmental CEO within 30 days of the receipt by the local government’s CEO of the auditor’s report on that financial report.”</w:t>
      </w:r>
    </w:p>
    <w:p w14:paraId="24EB8526" w14:textId="77777777" w:rsidR="003F0F38" w:rsidRDefault="003F0F38" w:rsidP="00FE4933">
      <w:pPr>
        <w:tabs>
          <w:tab w:val="left" w:pos="2552"/>
        </w:tabs>
        <w:ind w:left="2552" w:right="-46"/>
        <w:rPr>
          <w:rFonts w:eastAsia="Calibri" w:cs="Arial"/>
          <w:i/>
        </w:rPr>
      </w:pPr>
    </w:p>
    <w:p w14:paraId="7A5FC21E" w14:textId="77777777" w:rsidR="003F0F38" w:rsidRDefault="003F0F38" w:rsidP="00FE4933">
      <w:pPr>
        <w:tabs>
          <w:tab w:val="left" w:pos="2552"/>
        </w:tabs>
        <w:ind w:left="2552" w:right="-46"/>
        <w:rPr>
          <w:rFonts w:eastAsia="Calibri" w:cs="Arial"/>
        </w:rPr>
      </w:pPr>
      <w:r>
        <w:rPr>
          <w:rFonts w:eastAsia="Calibri" w:cs="Arial"/>
        </w:rPr>
        <w:t xml:space="preserve">Section 5.53 of the </w:t>
      </w:r>
      <w:r>
        <w:rPr>
          <w:rFonts w:eastAsia="Calibri" w:cs="Arial"/>
          <w:i/>
        </w:rPr>
        <w:t xml:space="preserve">Local Government Act 1995 </w:t>
      </w:r>
      <w:r>
        <w:rPr>
          <w:rFonts w:eastAsia="Calibri" w:cs="Arial"/>
        </w:rPr>
        <w:t xml:space="preserve">states: </w:t>
      </w:r>
    </w:p>
    <w:p w14:paraId="46A6E565" w14:textId="77777777" w:rsidR="003F0F38" w:rsidRDefault="003F0F38" w:rsidP="00FE4933">
      <w:pPr>
        <w:tabs>
          <w:tab w:val="left" w:pos="2552"/>
        </w:tabs>
        <w:ind w:left="2552" w:right="-46"/>
        <w:rPr>
          <w:rFonts w:eastAsia="Calibri" w:cs="Arial"/>
        </w:rPr>
      </w:pPr>
    </w:p>
    <w:p w14:paraId="0BBB2E22" w14:textId="77777777" w:rsidR="003F0F38" w:rsidRDefault="003F0F38" w:rsidP="00FE4933">
      <w:pPr>
        <w:tabs>
          <w:tab w:val="left" w:pos="3261"/>
        </w:tabs>
        <w:ind w:left="2552" w:right="-46"/>
        <w:rPr>
          <w:rFonts w:eastAsia="Calibri"/>
          <w:b/>
          <w:i/>
        </w:rPr>
      </w:pPr>
      <w:r>
        <w:rPr>
          <w:rFonts w:eastAsia="Calibri"/>
          <w:b/>
          <w:i/>
        </w:rPr>
        <w:t>5.53</w:t>
      </w:r>
      <w:r>
        <w:rPr>
          <w:rFonts w:eastAsia="Calibri"/>
          <w:b/>
          <w:i/>
        </w:rPr>
        <w:tab/>
        <w:t>Annual Reports</w:t>
      </w:r>
    </w:p>
    <w:p w14:paraId="26E58B0C" w14:textId="77777777" w:rsidR="003F0F38" w:rsidRDefault="003F0F38" w:rsidP="00FE4933">
      <w:pPr>
        <w:tabs>
          <w:tab w:val="left" w:pos="2552"/>
        </w:tabs>
        <w:ind w:left="2552" w:right="-46"/>
        <w:rPr>
          <w:rFonts w:eastAsia="Calibri"/>
          <w:bCs/>
          <w:i/>
        </w:rPr>
      </w:pPr>
    </w:p>
    <w:p w14:paraId="4F1403C8" w14:textId="77777777" w:rsidR="003F0F38" w:rsidRDefault="003F0F38" w:rsidP="00FE4933">
      <w:pPr>
        <w:pStyle w:val="ListParagraph"/>
        <w:numPr>
          <w:ilvl w:val="0"/>
          <w:numId w:val="25"/>
        </w:numPr>
        <w:tabs>
          <w:tab w:val="left" w:pos="3261"/>
        </w:tabs>
        <w:ind w:left="3261" w:right="-46" w:hanging="709"/>
        <w:rPr>
          <w:i/>
        </w:rPr>
      </w:pPr>
      <w:r>
        <w:rPr>
          <w:i/>
        </w:rPr>
        <w:t xml:space="preserve">The local government is to prepare an annual report for each financial year. </w:t>
      </w:r>
    </w:p>
    <w:p w14:paraId="4DE1E0E1" w14:textId="77777777" w:rsidR="003F0F38" w:rsidRDefault="003F0F38" w:rsidP="00FE4933">
      <w:pPr>
        <w:tabs>
          <w:tab w:val="left" w:pos="3261"/>
        </w:tabs>
        <w:ind w:left="2552" w:right="-46"/>
        <w:rPr>
          <w:i/>
        </w:rPr>
      </w:pPr>
    </w:p>
    <w:p w14:paraId="6D7CEDAE" w14:textId="77777777" w:rsidR="003F0F38" w:rsidRDefault="003F0F38" w:rsidP="00FE4933">
      <w:pPr>
        <w:pStyle w:val="ListParagraph"/>
        <w:numPr>
          <w:ilvl w:val="0"/>
          <w:numId w:val="25"/>
        </w:numPr>
        <w:tabs>
          <w:tab w:val="left" w:pos="3261"/>
        </w:tabs>
        <w:ind w:left="2552" w:right="-46" w:firstLine="0"/>
        <w:rPr>
          <w:i/>
        </w:rPr>
      </w:pPr>
      <w:r>
        <w:rPr>
          <w:i/>
        </w:rPr>
        <w:t xml:space="preserve">The annual report is to contain: </w:t>
      </w:r>
    </w:p>
    <w:p w14:paraId="6CB71329" w14:textId="77777777" w:rsidR="003F0F38" w:rsidRDefault="003F0F38" w:rsidP="00FE4933">
      <w:pPr>
        <w:pStyle w:val="ListParagraph"/>
        <w:tabs>
          <w:tab w:val="left" w:pos="3261"/>
        </w:tabs>
        <w:ind w:left="2552" w:right="-46"/>
        <w:rPr>
          <w:i/>
        </w:rPr>
      </w:pPr>
    </w:p>
    <w:p w14:paraId="4666FBEA" w14:textId="77777777" w:rsidR="003F0F38" w:rsidRDefault="003F0F38" w:rsidP="00FE4933">
      <w:pPr>
        <w:pStyle w:val="ListParagraph"/>
        <w:tabs>
          <w:tab w:val="left" w:pos="3828"/>
        </w:tabs>
        <w:ind w:left="3261" w:right="-46"/>
        <w:rPr>
          <w:i/>
        </w:rPr>
      </w:pPr>
      <w:r>
        <w:rPr>
          <w:i/>
        </w:rPr>
        <w:t>(f)</w:t>
      </w:r>
      <w:r>
        <w:rPr>
          <w:i/>
        </w:rPr>
        <w:tab/>
        <w:t xml:space="preserve">the financial report for the financial year; </w:t>
      </w:r>
    </w:p>
    <w:p w14:paraId="77DB08C3" w14:textId="77777777" w:rsidR="003F0F38" w:rsidRDefault="003F0F38" w:rsidP="00FE4933">
      <w:pPr>
        <w:tabs>
          <w:tab w:val="left" w:pos="3261"/>
        </w:tabs>
        <w:ind w:left="2552" w:right="-46"/>
        <w:rPr>
          <w:i/>
        </w:rPr>
      </w:pPr>
    </w:p>
    <w:p w14:paraId="28EC08FE" w14:textId="77777777" w:rsidR="003F0F38" w:rsidRDefault="003F0F38" w:rsidP="00FE4933">
      <w:pPr>
        <w:tabs>
          <w:tab w:val="left" w:pos="3261"/>
        </w:tabs>
        <w:ind w:left="2552" w:right="-46"/>
        <w:rPr>
          <w:rFonts w:eastAsia="Calibri"/>
        </w:rPr>
      </w:pPr>
      <w:r>
        <w:rPr>
          <w:rFonts w:eastAsia="Calibri"/>
        </w:rPr>
        <w:t xml:space="preserve">Section 5.54 of the </w:t>
      </w:r>
      <w:r>
        <w:rPr>
          <w:rFonts w:eastAsia="Calibri"/>
          <w:i/>
        </w:rPr>
        <w:t xml:space="preserve">Local Government Act 1995 </w:t>
      </w:r>
      <w:r>
        <w:rPr>
          <w:rFonts w:eastAsia="Calibri"/>
        </w:rPr>
        <w:t>states:</w:t>
      </w:r>
    </w:p>
    <w:p w14:paraId="0221BE56" w14:textId="77777777" w:rsidR="003F0F38" w:rsidRDefault="003F0F38" w:rsidP="00FE4933">
      <w:pPr>
        <w:tabs>
          <w:tab w:val="left" w:pos="3261"/>
        </w:tabs>
        <w:ind w:left="2552" w:right="-46"/>
        <w:rPr>
          <w:rFonts w:eastAsia="Calibri"/>
        </w:rPr>
      </w:pPr>
    </w:p>
    <w:p w14:paraId="638F9659" w14:textId="77777777" w:rsidR="003F0F38" w:rsidRDefault="003F0F38" w:rsidP="00FE4933">
      <w:pPr>
        <w:tabs>
          <w:tab w:val="left" w:pos="3261"/>
        </w:tabs>
        <w:ind w:left="2552" w:right="-46"/>
        <w:rPr>
          <w:rFonts w:eastAsia="Calibri"/>
          <w:b/>
          <w:i/>
        </w:rPr>
      </w:pPr>
      <w:r>
        <w:rPr>
          <w:rFonts w:eastAsia="Calibri"/>
          <w:b/>
          <w:i/>
        </w:rPr>
        <w:t>5.54</w:t>
      </w:r>
      <w:r>
        <w:rPr>
          <w:rFonts w:eastAsia="Calibri"/>
          <w:b/>
          <w:i/>
        </w:rPr>
        <w:tab/>
        <w:t>Acceptance of annual reports</w:t>
      </w:r>
    </w:p>
    <w:p w14:paraId="1687BB83" w14:textId="77777777" w:rsidR="003F0F38" w:rsidRDefault="003F0F38" w:rsidP="00FE4933">
      <w:pPr>
        <w:tabs>
          <w:tab w:val="left" w:pos="3261"/>
        </w:tabs>
        <w:ind w:left="2552" w:right="-46"/>
        <w:rPr>
          <w:rFonts w:eastAsia="Calibri"/>
          <w:b/>
          <w:i/>
        </w:rPr>
      </w:pPr>
    </w:p>
    <w:p w14:paraId="70315FA3" w14:textId="77777777" w:rsidR="003F0F38" w:rsidRDefault="003F0F38" w:rsidP="00FE4933">
      <w:pPr>
        <w:pStyle w:val="ListParagraph"/>
        <w:numPr>
          <w:ilvl w:val="0"/>
          <w:numId w:val="26"/>
        </w:numPr>
        <w:tabs>
          <w:tab w:val="left" w:pos="3261"/>
        </w:tabs>
        <w:ind w:left="3261" w:right="-46" w:hanging="709"/>
        <w:rPr>
          <w:i/>
        </w:rPr>
      </w:pPr>
      <w:r>
        <w:rPr>
          <w:i/>
        </w:rPr>
        <w:t xml:space="preserve">Subject to subsection (2), the annual report for a financial year is to be accepted by the local government no later than 31 December after that financial year. </w:t>
      </w:r>
    </w:p>
    <w:p w14:paraId="312EE242" w14:textId="77777777" w:rsidR="003F0F38" w:rsidRDefault="003F0F38" w:rsidP="00FE4933">
      <w:pPr>
        <w:tabs>
          <w:tab w:val="left" w:pos="3261"/>
        </w:tabs>
        <w:ind w:left="3261" w:right="-46"/>
        <w:rPr>
          <w:i/>
        </w:rPr>
      </w:pPr>
    </w:p>
    <w:p w14:paraId="6EAAC322" w14:textId="77777777" w:rsidR="003F0F38" w:rsidRDefault="003F0F38" w:rsidP="00FE4933">
      <w:pPr>
        <w:tabs>
          <w:tab w:val="left" w:pos="3261"/>
        </w:tabs>
        <w:ind w:left="3261" w:right="-46"/>
        <w:rPr>
          <w:rFonts w:eastAsia="Calibri"/>
          <w:i/>
        </w:rPr>
      </w:pPr>
      <w:r>
        <w:rPr>
          <w:rFonts w:eastAsia="Calibri"/>
          <w:i/>
        </w:rPr>
        <w:t xml:space="preserve">* Absolute majority required. </w:t>
      </w:r>
    </w:p>
    <w:p w14:paraId="280CE24B" w14:textId="20AFA9B8" w:rsidR="00FE4933" w:rsidRDefault="00FE4933">
      <w:pPr>
        <w:spacing w:after="200" w:line="276" w:lineRule="auto"/>
        <w:jc w:val="left"/>
        <w:rPr>
          <w:rFonts w:eastAsia="Calibri"/>
          <w:i/>
        </w:rPr>
      </w:pPr>
      <w:r>
        <w:rPr>
          <w:rFonts w:eastAsia="Calibri"/>
          <w:i/>
        </w:rPr>
        <w:br w:type="page"/>
      </w:r>
    </w:p>
    <w:p w14:paraId="0E0EC0AD" w14:textId="77777777" w:rsidR="003F0F38" w:rsidRPr="00FE4933" w:rsidRDefault="003F0F38" w:rsidP="00FE4933">
      <w:pPr>
        <w:tabs>
          <w:tab w:val="left" w:pos="3261"/>
        </w:tabs>
        <w:ind w:left="2552" w:right="-46"/>
        <w:rPr>
          <w:rFonts w:eastAsia="Calibri"/>
          <w:i/>
          <w:sz w:val="2"/>
          <w:szCs w:val="2"/>
        </w:rPr>
      </w:pPr>
    </w:p>
    <w:p w14:paraId="1152234D" w14:textId="77777777" w:rsidR="003F0F38" w:rsidRDefault="003F0F38" w:rsidP="00FE4933">
      <w:pPr>
        <w:pStyle w:val="ListParagraph"/>
        <w:numPr>
          <w:ilvl w:val="0"/>
          <w:numId w:val="26"/>
        </w:numPr>
        <w:tabs>
          <w:tab w:val="left" w:pos="3261"/>
        </w:tabs>
        <w:ind w:left="3261" w:right="-46" w:hanging="709"/>
        <w:rPr>
          <w:i/>
        </w:rPr>
      </w:pPr>
      <w:r>
        <w:rPr>
          <w:i/>
        </w:rPr>
        <w:t xml:space="preserve">If the auditor’s report is not available in time for the annual report for a financial year to be accepted by 31 December after that financial year, the annual report is to be accepted by the local government no later than 2 months after the auditor’s report becomes available. </w:t>
      </w:r>
    </w:p>
    <w:p w14:paraId="17210276" w14:textId="77777777" w:rsidR="003F0F38" w:rsidRDefault="003F0F38" w:rsidP="003F0F38">
      <w:pPr>
        <w:tabs>
          <w:tab w:val="left" w:pos="3261"/>
        </w:tabs>
        <w:ind w:left="2552" w:right="113"/>
        <w:rPr>
          <w:i/>
        </w:rPr>
      </w:pPr>
    </w:p>
    <w:p w14:paraId="0169BBBA" w14:textId="77777777" w:rsidR="003F0F38" w:rsidRDefault="003F0F38" w:rsidP="003F0F38">
      <w:pPr>
        <w:tabs>
          <w:tab w:val="left" w:pos="3261"/>
        </w:tabs>
        <w:ind w:left="2552"/>
        <w:rPr>
          <w:rFonts w:eastAsia="Calibri"/>
        </w:rPr>
      </w:pPr>
      <w:r>
        <w:rPr>
          <w:rFonts w:eastAsia="Calibri"/>
        </w:rPr>
        <w:t xml:space="preserve">Section 6.4 of the </w:t>
      </w:r>
      <w:r>
        <w:rPr>
          <w:rFonts w:eastAsia="Calibri"/>
          <w:i/>
        </w:rPr>
        <w:t>Local Government Act 1995</w:t>
      </w:r>
      <w:r>
        <w:rPr>
          <w:rFonts w:eastAsia="Calibri"/>
        </w:rPr>
        <w:t xml:space="preserve"> states:</w:t>
      </w:r>
    </w:p>
    <w:p w14:paraId="50536FC3" w14:textId="77777777" w:rsidR="003F0F38" w:rsidRDefault="003F0F38" w:rsidP="003F0F38">
      <w:pPr>
        <w:tabs>
          <w:tab w:val="left" w:pos="3261"/>
        </w:tabs>
        <w:ind w:left="2552"/>
        <w:rPr>
          <w:rFonts w:eastAsia="Calibri"/>
          <w:sz w:val="20"/>
          <w:szCs w:val="20"/>
        </w:rPr>
      </w:pPr>
    </w:p>
    <w:p w14:paraId="2BF37797" w14:textId="7481312D" w:rsidR="003F0F38" w:rsidRDefault="003F0F38" w:rsidP="003F0F38">
      <w:pPr>
        <w:tabs>
          <w:tab w:val="left" w:pos="3261"/>
        </w:tabs>
        <w:ind w:left="2552"/>
        <w:rPr>
          <w:rFonts w:eastAsia="Calibri"/>
          <w:b/>
          <w:i/>
        </w:rPr>
      </w:pPr>
      <w:r>
        <w:rPr>
          <w:rFonts w:eastAsia="Calibri"/>
          <w:b/>
          <w:i/>
        </w:rPr>
        <w:t>6.4</w:t>
      </w:r>
      <w:r>
        <w:rPr>
          <w:rFonts w:eastAsia="Calibri"/>
          <w:b/>
          <w:i/>
        </w:rPr>
        <w:tab/>
        <w:t>Financial Report</w:t>
      </w:r>
    </w:p>
    <w:p w14:paraId="363FA270" w14:textId="77777777" w:rsidR="003F0F38" w:rsidRDefault="003F0F38" w:rsidP="003F0F38">
      <w:pPr>
        <w:tabs>
          <w:tab w:val="left" w:pos="3261"/>
        </w:tabs>
        <w:ind w:left="2552"/>
        <w:rPr>
          <w:rFonts w:eastAsia="Calibri"/>
          <w:b/>
          <w:i/>
        </w:rPr>
      </w:pPr>
    </w:p>
    <w:p w14:paraId="42478093" w14:textId="77777777" w:rsidR="003F0F38" w:rsidRDefault="003F0F38" w:rsidP="00FE4933">
      <w:pPr>
        <w:pStyle w:val="ListParagraph"/>
        <w:numPr>
          <w:ilvl w:val="0"/>
          <w:numId w:val="27"/>
        </w:numPr>
        <w:tabs>
          <w:tab w:val="left" w:pos="3261"/>
        </w:tabs>
        <w:ind w:left="3261" w:right="-46" w:hanging="709"/>
        <w:rPr>
          <w:i/>
        </w:rPr>
      </w:pPr>
      <w:r>
        <w:rPr>
          <w:i/>
        </w:rPr>
        <w:t xml:space="preserve">A local government is to prepare an annual financial report for the preceding financial year and such other financial reports as are prescribed. </w:t>
      </w:r>
    </w:p>
    <w:p w14:paraId="4C1C51BB" w14:textId="77777777" w:rsidR="003F0F38" w:rsidRDefault="003F0F38" w:rsidP="00FE4933">
      <w:pPr>
        <w:pStyle w:val="ListParagraph"/>
        <w:numPr>
          <w:ilvl w:val="0"/>
          <w:numId w:val="27"/>
        </w:numPr>
        <w:tabs>
          <w:tab w:val="left" w:pos="3261"/>
        </w:tabs>
        <w:ind w:left="2552" w:right="-46" w:firstLine="0"/>
        <w:rPr>
          <w:i/>
        </w:rPr>
      </w:pPr>
      <w:r>
        <w:rPr>
          <w:i/>
        </w:rPr>
        <w:t xml:space="preserve">The financial report is to – </w:t>
      </w:r>
    </w:p>
    <w:p w14:paraId="757853F6" w14:textId="77777777" w:rsidR="003F0F38" w:rsidRDefault="003F0F38" w:rsidP="00FE4933">
      <w:pPr>
        <w:tabs>
          <w:tab w:val="left" w:pos="3828"/>
        </w:tabs>
        <w:ind w:left="3261" w:right="-46"/>
        <w:rPr>
          <w:i/>
        </w:rPr>
      </w:pPr>
    </w:p>
    <w:p w14:paraId="243A0D30" w14:textId="77777777" w:rsidR="003F0F38" w:rsidRDefault="003F0F38" w:rsidP="00FE4933">
      <w:pPr>
        <w:tabs>
          <w:tab w:val="left" w:pos="3828"/>
        </w:tabs>
        <w:ind w:left="3828" w:right="-46" w:hanging="567"/>
        <w:rPr>
          <w:i/>
        </w:rPr>
      </w:pPr>
      <w:r>
        <w:rPr>
          <w:i/>
        </w:rPr>
        <w:t>(a)</w:t>
      </w:r>
      <w:r>
        <w:rPr>
          <w:i/>
        </w:rPr>
        <w:tab/>
        <w:t>be prepared and presented in the manner and form prescribed; and</w:t>
      </w:r>
    </w:p>
    <w:p w14:paraId="6218B7FD" w14:textId="77777777" w:rsidR="003F0F38" w:rsidRDefault="003F0F38" w:rsidP="00FE4933">
      <w:pPr>
        <w:tabs>
          <w:tab w:val="left" w:pos="3828"/>
        </w:tabs>
        <w:ind w:left="3261" w:right="-46"/>
        <w:rPr>
          <w:i/>
        </w:rPr>
      </w:pPr>
      <w:r>
        <w:rPr>
          <w:i/>
        </w:rPr>
        <w:t>(b)</w:t>
      </w:r>
      <w:r>
        <w:rPr>
          <w:i/>
        </w:rPr>
        <w:tab/>
        <w:t xml:space="preserve">contain the prescribed information. </w:t>
      </w:r>
    </w:p>
    <w:p w14:paraId="69573EAC" w14:textId="77777777" w:rsidR="003F0F38" w:rsidRDefault="003F0F38" w:rsidP="00FE4933">
      <w:pPr>
        <w:pStyle w:val="ListParagraph"/>
        <w:tabs>
          <w:tab w:val="left" w:pos="3261"/>
        </w:tabs>
        <w:ind w:left="2552" w:right="-46"/>
        <w:rPr>
          <w:i/>
        </w:rPr>
      </w:pPr>
    </w:p>
    <w:p w14:paraId="530C3D8D" w14:textId="77777777" w:rsidR="003F0F38" w:rsidRDefault="003F0F38" w:rsidP="00FE4933">
      <w:pPr>
        <w:pStyle w:val="ListParagraph"/>
        <w:numPr>
          <w:ilvl w:val="0"/>
          <w:numId w:val="27"/>
        </w:numPr>
        <w:tabs>
          <w:tab w:val="left" w:pos="3261"/>
        </w:tabs>
        <w:ind w:left="3261" w:right="-46" w:hanging="709"/>
        <w:rPr>
          <w:i/>
        </w:rPr>
      </w:pPr>
      <w:r>
        <w:rPr>
          <w:i/>
        </w:rPr>
        <w:t xml:space="preserve">By 30 September following each financial year or such extended time as the Minister allows, a local government is to submit to its auditor – </w:t>
      </w:r>
    </w:p>
    <w:p w14:paraId="17A227BC" w14:textId="77777777" w:rsidR="003F0F38" w:rsidRDefault="003F0F38" w:rsidP="00FE4933">
      <w:pPr>
        <w:tabs>
          <w:tab w:val="left" w:pos="3261"/>
        </w:tabs>
        <w:ind w:left="3261" w:right="-46"/>
        <w:rPr>
          <w:i/>
        </w:rPr>
      </w:pPr>
    </w:p>
    <w:p w14:paraId="42DB2526" w14:textId="77777777" w:rsidR="003F0F38" w:rsidRDefault="003F0F38" w:rsidP="00FE4933">
      <w:pPr>
        <w:tabs>
          <w:tab w:val="left" w:pos="3828"/>
        </w:tabs>
        <w:ind w:left="3828" w:right="-46" w:hanging="567"/>
        <w:rPr>
          <w:i/>
        </w:rPr>
      </w:pPr>
      <w:r>
        <w:rPr>
          <w:i/>
        </w:rPr>
        <w:t>(a)</w:t>
      </w:r>
      <w:r>
        <w:rPr>
          <w:i/>
        </w:rPr>
        <w:tab/>
        <w:t xml:space="preserve">the accounts of the local government, balanced up to the last day of the preceding financial year; and </w:t>
      </w:r>
    </w:p>
    <w:p w14:paraId="6C2CF214" w14:textId="77777777" w:rsidR="003F0F38" w:rsidRDefault="003F0F38" w:rsidP="00FE4933">
      <w:pPr>
        <w:tabs>
          <w:tab w:val="left" w:pos="2263"/>
          <w:tab w:val="left" w:pos="3828"/>
        </w:tabs>
        <w:ind w:left="3828" w:right="-46" w:hanging="567"/>
        <w:rPr>
          <w:rFonts w:cs="Arial"/>
        </w:rPr>
      </w:pPr>
      <w:r>
        <w:rPr>
          <w:rFonts w:eastAsia="Calibri"/>
          <w:i/>
        </w:rPr>
        <w:t>(b)</w:t>
      </w:r>
      <w:r>
        <w:rPr>
          <w:rFonts w:eastAsia="Calibri"/>
          <w:i/>
        </w:rPr>
        <w:tab/>
        <w:t>the annual financial report of the local government for the preceding financial year.</w:t>
      </w:r>
    </w:p>
    <w:p w14:paraId="134FC9DA" w14:textId="77777777" w:rsidR="003F0F38" w:rsidRDefault="003F0F38" w:rsidP="003F0F38">
      <w:pPr>
        <w:rPr>
          <w:rFonts w:cs="Arial"/>
          <w:bCs/>
        </w:rPr>
      </w:pPr>
    </w:p>
    <w:p w14:paraId="76FF68EA" w14:textId="77777777" w:rsidR="003F0F38" w:rsidRDefault="003F0F38" w:rsidP="003F0F38">
      <w:pPr>
        <w:rPr>
          <w:rFonts w:cs="Arial"/>
        </w:rPr>
      </w:pPr>
      <w:r>
        <w:rPr>
          <w:rFonts w:cs="Arial"/>
          <w:b/>
        </w:rPr>
        <w:t>10-Year Strategic Community Plan</w:t>
      </w:r>
    </w:p>
    <w:p w14:paraId="3F68C61B" w14:textId="77777777" w:rsidR="003F0F38" w:rsidRDefault="003F0F38" w:rsidP="003F0F38">
      <w:pPr>
        <w:tabs>
          <w:tab w:val="left" w:pos="2263"/>
        </w:tabs>
        <w:jc w:val="left"/>
        <w:rPr>
          <w:rFonts w:cs="Arial"/>
        </w:rPr>
      </w:pPr>
    </w:p>
    <w:p w14:paraId="3184BF45" w14:textId="77777777" w:rsidR="003F0F38" w:rsidRDefault="003F0F38" w:rsidP="003F0F38">
      <w:pPr>
        <w:tabs>
          <w:tab w:val="left" w:pos="2552"/>
        </w:tabs>
        <w:ind w:right="62"/>
        <w:jc w:val="left"/>
        <w:rPr>
          <w:rFonts w:cs="Arial"/>
        </w:rPr>
      </w:pPr>
      <w:r>
        <w:rPr>
          <w:rFonts w:cs="Arial"/>
          <w:b/>
        </w:rPr>
        <w:t>Key theme</w:t>
      </w:r>
      <w:r>
        <w:rPr>
          <w:rFonts w:cs="Arial"/>
          <w:b/>
        </w:rPr>
        <w:tab/>
      </w:r>
      <w:r>
        <w:rPr>
          <w:rFonts w:cs="Arial"/>
        </w:rPr>
        <w:t>Leadership.</w:t>
      </w:r>
    </w:p>
    <w:p w14:paraId="4CAA7C27" w14:textId="77777777" w:rsidR="003F0F38" w:rsidRDefault="003F0F38" w:rsidP="003F0F38">
      <w:pPr>
        <w:tabs>
          <w:tab w:val="left" w:pos="2552"/>
        </w:tabs>
        <w:jc w:val="left"/>
        <w:rPr>
          <w:rFonts w:cs="Arial"/>
        </w:rPr>
      </w:pPr>
    </w:p>
    <w:p w14:paraId="4369C5F3" w14:textId="77777777" w:rsidR="003F0F38" w:rsidRDefault="003F0F38" w:rsidP="003F0F38">
      <w:pPr>
        <w:ind w:left="2552" w:right="62" w:hanging="2552"/>
        <w:rPr>
          <w:rFonts w:cs="Arial"/>
        </w:rPr>
      </w:pPr>
      <w:r>
        <w:rPr>
          <w:rFonts w:cs="Arial"/>
          <w:b/>
        </w:rPr>
        <w:t>Outcome</w:t>
      </w:r>
      <w:r>
        <w:rPr>
          <w:rFonts w:cs="Arial"/>
          <w:b/>
        </w:rPr>
        <w:tab/>
      </w:r>
      <w:r>
        <w:rPr>
          <w:rFonts w:cs="Arial"/>
        </w:rPr>
        <w:t>Accountable and financially sustainable - you are provided with a range of City services which are delivered in a financially responsible manner.</w:t>
      </w:r>
    </w:p>
    <w:p w14:paraId="4BDBD6B1" w14:textId="77777777" w:rsidR="003F0F38" w:rsidRDefault="003F0F38" w:rsidP="003F0F38">
      <w:pPr>
        <w:tabs>
          <w:tab w:val="left" w:pos="2263"/>
        </w:tabs>
        <w:jc w:val="left"/>
        <w:rPr>
          <w:rFonts w:cs="Arial"/>
          <w:highlight w:val="cyan"/>
        </w:rPr>
      </w:pPr>
    </w:p>
    <w:p w14:paraId="4BC80EDB" w14:textId="77777777" w:rsidR="003F0F38" w:rsidRDefault="003F0F38" w:rsidP="003F0F38">
      <w:pPr>
        <w:tabs>
          <w:tab w:val="left" w:pos="2552"/>
        </w:tabs>
        <w:rPr>
          <w:rFonts w:cs="Arial"/>
        </w:rPr>
      </w:pPr>
      <w:r>
        <w:rPr>
          <w:rFonts w:cs="Arial"/>
          <w:b/>
        </w:rPr>
        <w:t>Policy</w:t>
      </w:r>
      <w:r>
        <w:rPr>
          <w:rFonts w:cs="Arial"/>
        </w:rPr>
        <w:tab/>
        <w:t>Not applicable.</w:t>
      </w:r>
    </w:p>
    <w:p w14:paraId="54EEB722" w14:textId="77777777" w:rsidR="003F0F38" w:rsidRDefault="003F0F38" w:rsidP="003F0F38">
      <w:pPr>
        <w:tabs>
          <w:tab w:val="left" w:pos="2552"/>
        </w:tabs>
        <w:rPr>
          <w:rFonts w:cs="Arial"/>
        </w:rPr>
      </w:pPr>
    </w:p>
    <w:p w14:paraId="64F46971" w14:textId="77777777" w:rsidR="003F0F38" w:rsidRDefault="003F0F38" w:rsidP="003F0F38">
      <w:pPr>
        <w:rPr>
          <w:rFonts w:cs="Arial"/>
          <w:b/>
        </w:rPr>
      </w:pPr>
      <w:r>
        <w:rPr>
          <w:rFonts w:cs="Arial"/>
          <w:b/>
        </w:rPr>
        <w:t>Risk Management Considerations</w:t>
      </w:r>
    </w:p>
    <w:p w14:paraId="0F7E08F1" w14:textId="77777777" w:rsidR="003F0F38" w:rsidRDefault="003F0F38" w:rsidP="003F0F38">
      <w:pPr>
        <w:rPr>
          <w:rFonts w:cs="Arial"/>
        </w:rPr>
      </w:pPr>
    </w:p>
    <w:p w14:paraId="7129C6D0" w14:textId="77777777" w:rsidR="003F0F38" w:rsidRDefault="003F0F38" w:rsidP="003F0F38">
      <w:pPr>
        <w:rPr>
          <w:rFonts w:cs="Arial"/>
        </w:rPr>
      </w:pPr>
      <w:r>
        <w:rPr>
          <w:rFonts w:cs="Arial"/>
        </w:rPr>
        <w:t>Not applicable.</w:t>
      </w:r>
    </w:p>
    <w:p w14:paraId="6ABCFB6B" w14:textId="77777777" w:rsidR="003F0F38" w:rsidRDefault="003F0F38" w:rsidP="003F0F38">
      <w:pPr>
        <w:rPr>
          <w:rFonts w:cs="Arial"/>
        </w:rPr>
      </w:pPr>
    </w:p>
    <w:p w14:paraId="6F061A66" w14:textId="77777777" w:rsidR="003F0F38" w:rsidRDefault="003F0F38" w:rsidP="003F0F38">
      <w:pPr>
        <w:rPr>
          <w:rFonts w:cs="Arial"/>
          <w:b/>
        </w:rPr>
      </w:pPr>
      <w:r>
        <w:rPr>
          <w:rFonts w:cs="Arial"/>
          <w:b/>
        </w:rPr>
        <w:t>Financial / Budget Implications</w:t>
      </w:r>
    </w:p>
    <w:p w14:paraId="582FB5C9" w14:textId="77777777" w:rsidR="003F0F38" w:rsidRDefault="003F0F38" w:rsidP="003F0F38">
      <w:pPr>
        <w:rPr>
          <w:rFonts w:cs="Arial"/>
        </w:rPr>
      </w:pPr>
    </w:p>
    <w:p w14:paraId="395DCE3D" w14:textId="77777777" w:rsidR="003F0F38" w:rsidRDefault="003F0F38" w:rsidP="003F0F38">
      <w:pPr>
        <w:rPr>
          <w:rFonts w:cs="Arial"/>
          <w:u w:val="single"/>
        </w:rPr>
      </w:pPr>
      <w:r>
        <w:rPr>
          <w:rFonts w:cs="Arial"/>
          <w:u w:val="single"/>
        </w:rPr>
        <w:t>Current financial year impact</w:t>
      </w:r>
    </w:p>
    <w:p w14:paraId="5EBDDB6A" w14:textId="77777777" w:rsidR="003F0F38" w:rsidRDefault="003F0F38" w:rsidP="003F0F38">
      <w:pPr>
        <w:rPr>
          <w:rFonts w:cs="Arial"/>
          <w:u w:val="single"/>
        </w:rPr>
      </w:pPr>
    </w:p>
    <w:p w14:paraId="349768DF" w14:textId="77777777" w:rsidR="003F0F38" w:rsidRDefault="003F0F38" w:rsidP="003F0F38">
      <w:pPr>
        <w:tabs>
          <w:tab w:val="left" w:pos="4357"/>
        </w:tabs>
        <w:ind w:right="-79"/>
        <w:jc w:val="left"/>
        <w:rPr>
          <w:rFonts w:cs="Arial"/>
        </w:rPr>
      </w:pPr>
      <w:r>
        <w:rPr>
          <w:rFonts w:cs="Arial"/>
          <w:b/>
        </w:rPr>
        <w:t>Account no.</w:t>
      </w:r>
      <w:r>
        <w:rPr>
          <w:rFonts w:cs="Arial"/>
        </w:rPr>
        <w:tab/>
        <w:t>Not applicable.</w:t>
      </w:r>
    </w:p>
    <w:p w14:paraId="2F9EF40D" w14:textId="77777777" w:rsidR="003F0F38" w:rsidRDefault="003F0F38" w:rsidP="003F0F38">
      <w:pPr>
        <w:tabs>
          <w:tab w:val="left" w:pos="4357"/>
        </w:tabs>
        <w:ind w:right="-79"/>
        <w:jc w:val="left"/>
        <w:rPr>
          <w:rFonts w:cs="Arial"/>
        </w:rPr>
      </w:pPr>
      <w:r>
        <w:rPr>
          <w:rFonts w:cs="Arial"/>
          <w:b/>
        </w:rPr>
        <w:t>Budget Item</w:t>
      </w:r>
      <w:r>
        <w:rPr>
          <w:rFonts w:cs="Arial"/>
        </w:rPr>
        <w:tab/>
        <w:t>Closing surplus.</w:t>
      </w:r>
    </w:p>
    <w:p w14:paraId="000563AE" w14:textId="77777777" w:rsidR="003F0F38" w:rsidRDefault="003F0F38" w:rsidP="003F0F38">
      <w:pPr>
        <w:tabs>
          <w:tab w:val="left" w:pos="4357"/>
          <w:tab w:val="left" w:pos="4640"/>
        </w:tabs>
        <w:ind w:right="-79"/>
        <w:jc w:val="left"/>
        <w:rPr>
          <w:rFonts w:cs="Arial"/>
        </w:rPr>
      </w:pPr>
      <w:r>
        <w:rPr>
          <w:rFonts w:cs="Arial"/>
          <w:b/>
        </w:rPr>
        <w:t>Budget amount</w:t>
      </w:r>
      <w:r>
        <w:rPr>
          <w:rFonts w:cs="Arial"/>
          <w:b/>
        </w:rPr>
        <w:tab/>
      </w:r>
      <w:r>
        <w:rPr>
          <w:rFonts w:cs="Arial"/>
        </w:rPr>
        <w:t>$</w:t>
      </w:r>
      <w:r>
        <w:rPr>
          <w:rFonts w:cs="Arial"/>
        </w:rPr>
        <w:tab/>
        <w:t xml:space="preserve">     53,549</w:t>
      </w:r>
    </w:p>
    <w:p w14:paraId="69CDAC3A" w14:textId="77777777" w:rsidR="003F0F38" w:rsidRDefault="003F0F38" w:rsidP="003F0F38">
      <w:pPr>
        <w:tabs>
          <w:tab w:val="left" w:pos="4357"/>
          <w:tab w:val="left" w:pos="4640"/>
        </w:tabs>
        <w:ind w:right="-79"/>
        <w:jc w:val="left"/>
        <w:rPr>
          <w:rFonts w:cs="Arial"/>
        </w:rPr>
      </w:pPr>
      <w:r>
        <w:rPr>
          <w:rFonts w:cs="Arial"/>
          <w:b/>
        </w:rPr>
        <w:t>Actual amount</w:t>
      </w:r>
      <w:r>
        <w:rPr>
          <w:rFonts w:cs="Arial"/>
          <w:b/>
        </w:rPr>
        <w:tab/>
      </w:r>
      <w:r>
        <w:rPr>
          <w:rFonts w:cs="Arial"/>
        </w:rPr>
        <w:t>$</w:t>
      </w:r>
      <w:r>
        <w:rPr>
          <w:rFonts w:cs="Arial"/>
        </w:rPr>
        <w:tab/>
        <w:t>9,148,338</w:t>
      </w:r>
    </w:p>
    <w:p w14:paraId="125518BF" w14:textId="77777777" w:rsidR="003F0F38" w:rsidRDefault="003F0F38" w:rsidP="003F0F38">
      <w:pPr>
        <w:tabs>
          <w:tab w:val="left" w:pos="4357"/>
          <w:tab w:val="left" w:pos="4640"/>
        </w:tabs>
        <w:ind w:right="-79"/>
        <w:jc w:val="left"/>
        <w:rPr>
          <w:rFonts w:cs="Arial"/>
        </w:rPr>
      </w:pPr>
      <w:r>
        <w:rPr>
          <w:rFonts w:cs="Arial"/>
          <w:b/>
        </w:rPr>
        <w:t>Proposed cost</w:t>
      </w:r>
      <w:r>
        <w:rPr>
          <w:rFonts w:cs="Arial"/>
          <w:b/>
        </w:rPr>
        <w:tab/>
      </w:r>
      <w:r>
        <w:rPr>
          <w:rFonts w:cs="Arial"/>
        </w:rPr>
        <w:t>$</w:t>
      </w:r>
      <w:r>
        <w:rPr>
          <w:rFonts w:cs="Arial"/>
        </w:rPr>
        <w:tab/>
        <w:t>Not applicable.</w:t>
      </w:r>
    </w:p>
    <w:p w14:paraId="65A31966" w14:textId="77777777" w:rsidR="003F0F38" w:rsidRDefault="003F0F38" w:rsidP="003F0F38">
      <w:pPr>
        <w:tabs>
          <w:tab w:val="left" w:pos="4357"/>
          <w:tab w:val="left" w:pos="4640"/>
        </w:tabs>
        <w:ind w:right="-79"/>
        <w:jc w:val="left"/>
        <w:rPr>
          <w:rFonts w:cs="Arial"/>
        </w:rPr>
      </w:pPr>
      <w:r>
        <w:rPr>
          <w:rFonts w:cs="Arial"/>
          <w:b/>
        </w:rPr>
        <w:t>Balance</w:t>
      </w:r>
      <w:r>
        <w:rPr>
          <w:rFonts w:cs="Arial"/>
          <w:b/>
        </w:rPr>
        <w:tab/>
      </w:r>
      <w:r>
        <w:rPr>
          <w:rFonts w:cs="Arial"/>
        </w:rPr>
        <w:t>$</w:t>
      </w:r>
      <w:r>
        <w:rPr>
          <w:rFonts w:cs="Arial"/>
        </w:rPr>
        <w:tab/>
        <w:t>9,094,790</w:t>
      </w:r>
    </w:p>
    <w:p w14:paraId="3D1238DE" w14:textId="77777777" w:rsidR="003F0F38" w:rsidRDefault="003F0F38" w:rsidP="003F0F38">
      <w:pPr>
        <w:rPr>
          <w:rFonts w:cs="Arial"/>
        </w:rPr>
      </w:pPr>
    </w:p>
    <w:p w14:paraId="7F1C7C2E" w14:textId="77777777" w:rsidR="003F0F38" w:rsidRDefault="003F0F38" w:rsidP="003F0F38">
      <w:pPr>
        <w:rPr>
          <w:rFonts w:cs="Arial"/>
        </w:rPr>
      </w:pPr>
      <w:r>
        <w:rPr>
          <w:rFonts w:cs="Arial"/>
        </w:rPr>
        <w:t>All amounts quoted in this report are exclusive of GST.</w:t>
      </w:r>
    </w:p>
    <w:p w14:paraId="02D4E142" w14:textId="3166190F" w:rsidR="00843DB6" w:rsidRDefault="00843DB6">
      <w:pPr>
        <w:spacing w:after="200" w:line="276" w:lineRule="auto"/>
        <w:jc w:val="left"/>
        <w:rPr>
          <w:rFonts w:cs="Arial"/>
        </w:rPr>
      </w:pPr>
      <w:r>
        <w:rPr>
          <w:rFonts w:cs="Arial"/>
        </w:rPr>
        <w:br w:type="page"/>
      </w:r>
    </w:p>
    <w:p w14:paraId="3BD24DDC" w14:textId="77777777" w:rsidR="003F0F38" w:rsidRDefault="003F0F38" w:rsidP="003F0F38">
      <w:pPr>
        <w:rPr>
          <w:rFonts w:cs="Arial"/>
          <w:b/>
        </w:rPr>
      </w:pPr>
      <w:r>
        <w:rPr>
          <w:rFonts w:cs="Arial"/>
          <w:b/>
        </w:rPr>
        <w:lastRenderedPageBreak/>
        <w:t>Regional Significance</w:t>
      </w:r>
    </w:p>
    <w:p w14:paraId="0E01C333" w14:textId="77777777" w:rsidR="003F0F38" w:rsidRDefault="003F0F38" w:rsidP="003F0F38">
      <w:pPr>
        <w:rPr>
          <w:rFonts w:cs="Arial"/>
        </w:rPr>
      </w:pPr>
    </w:p>
    <w:p w14:paraId="74AA3093" w14:textId="77777777" w:rsidR="003F0F38" w:rsidRDefault="003F0F38" w:rsidP="003F0F38">
      <w:pPr>
        <w:rPr>
          <w:rFonts w:cs="Arial"/>
        </w:rPr>
      </w:pPr>
      <w:r>
        <w:rPr>
          <w:rFonts w:cs="Arial"/>
        </w:rPr>
        <w:t>Not applicable.</w:t>
      </w:r>
    </w:p>
    <w:p w14:paraId="40166852" w14:textId="77777777" w:rsidR="003F0F38" w:rsidRDefault="003F0F38" w:rsidP="003F0F38">
      <w:pPr>
        <w:rPr>
          <w:rFonts w:cs="Arial"/>
        </w:rPr>
      </w:pPr>
    </w:p>
    <w:p w14:paraId="215162C0" w14:textId="77777777" w:rsidR="003F0F38" w:rsidRDefault="003F0F38" w:rsidP="003F0F38">
      <w:pPr>
        <w:rPr>
          <w:rFonts w:cs="Arial"/>
          <w:b/>
        </w:rPr>
      </w:pPr>
      <w:r>
        <w:rPr>
          <w:rFonts w:cs="Arial"/>
          <w:b/>
        </w:rPr>
        <w:t>Sustainability Implications</w:t>
      </w:r>
    </w:p>
    <w:p w14:paraId="4A462A27" w14:textId="77777777" w:rsidR="003F0F38" w:rsidRDefault="003F0F38" w:rsidP="003F0F38">
      <w:pPr>
        <w:rPr>
          <w:rFonts w:cs="Arial"/>
        </w:rPr>
      </w:pPr>
    </w:p>
    <w:p w14:paraId="00CC022C" w14:textId="77777777" w:rsidR="003F0F38" w:rsidRDefault="003F0F38" w:rsidP="003F0F38">
      <w:r>
        <w:rPr>
          <w:rFonts w:cs="Arial"/>
        </w:rPr>
        <w:t>Not applicable.</w:t>
      </w:r>
    </w:p>
    <w:p w14:paraId="510DFF75" w14:textId="77777777" w:rsidR="00843DB6" w:rsidRDefault="00843DB6" w:rsidP="003F0F38">
      <w:pPr>
        <w:rPr>
          <w:rFonts w:cs="Arial"/>
          <w:b/>
        </w:rPr>
      </w:pPr>
    </w:p>
    <w:p w14:paraId="0A96C9C9" w14:textId="6999EC60" w:rsidR="003F0F38" w:rsidRDefault="003F0F38" w:rsidP="003F0F38">
      <w:pPr>
        <w:rPr>
          <w:rFonts w:cs="Arial"/>
          <w:b/>
        </w:rPr>
      </w:pPr>
      <w:r>
        <w:rPr>
          <w:rFonts w:cs="Arial"/>
          <w:b/>
        </w:rPr>
        <w:t>Consultation</w:t>
      </w:r>
    </w:p>
    <w:p w14:paraId="55C7D176" w14:textId="77777777" w:rsidR="003F0F38" w:rsidRDefault="003F0F38" w:rsidP="003F0F38">
      <w:pPr>
        <w:rPr>
          <w:rFonts w:cs="Arial"/>
        </w:rPr>
      </w:pPr>
    </w:p>
    <w:p w14:paraId="6DBB8F38" w14:textId="77777777" w:rsidR="003F0F38" w:rsidRDefault="003F0F38" w:rsidP="003F0F38">
      <w:r>
        <w:t xml:space="preserve">There is no legislative requirement to consult on the preparation of the Annual Financial Report, although the </w:t>
      </w:r>
      <w:r>
        <w:rPr>
          <w:i/>
        </w:rPr>
        <w:t>Local Government Act 1995</w:t>
      </w:r>
      <w:r>
        <w:t xml:space="preserve"> requires the local government to hold an Annual General Meeting of Electors and the City’s Annual Report, incorporating the Annual Financial Report is to be made available publicly. </w:t>
      </w:r>
    </w:p>
    <w:p w14:paraId="4F72365A" w14:textId="77777777" w:rsidR="003F0F38" w:rsidRDefault="003F0F38" w:rsidP="003F0F38">
      <w:pPr>
        <w:rPr>
          <w:rFonts w:cs="Arial"/>
        </w:rPr>
      </w:pPr>
    </w:p>
    <w:p w14:paraId="6B9C00D2" w14:textId="77777777" w:rsidR="003F0F38" w:rsidRDefault="003F0F38" w:rsidP="003F0F38">
      <w:pPr>
        <w:rPr>
          <w:rFonts w:cs="Arial"/>
        </w:rPr>
      </w:pPr>
    </w:p>
    <w:p w14:paraId="5AD8683B" w14:textId="77777777" w:rsidR="003F0F38" w:rsidRDefault="003F0F38" w:rsidP="003F0F38">
      <w:pPr>
        <w:rPr>
          <w:rFonts w:cs="Arial"/>
          <w:b/>
        </w:rPr>
      </w:pPr>
      <w:r>
        <w:rPr>
          <w:rFonts w:cs="Arial"/>
          <w:b/>
        </w:rPr>
        <w:t>COMMENT</w:t>
      </w:r>
    </w:p>
    <w:p w14:paraId="3B2387A9" w14:textId="77777777" w:rsidR="003F0F38" w:rsidRDefault="003F0F38" w:rsidP="003F0F38">
      <w:pPr>
        <w:rPr>
          <w:rFonts w:cs="Arial"/>
        </w:rPr>
      </w:pPr>
    </w:p>
    <w:p w14:paraId="5D182B45" w14:textId="77777777" w:rsidR="003F0F38" w:rsidRDefault="003F0F38" w:rsidP="003F0F38">
      <w:pPr>
        <w:rPr>
          <w:rFonts w:cs="Arial"/>
        </w:rPr>
      </w:pPr>
      <w:r>
        <w:rPr>
          <w:rFonts w:cs="Arial"/>
        </w:rPr>
        <w:t>The Annual Financial Report for 2021-22 reflects the City’s financial performance and position for the year ended 30 June 2022.</w:t>
      </w:r>
    </w:p>
    <w:p w14:paraId="0340DDD9" w14:textId="77777777" w:rsidR="003F0F38" w:rsidRDefault="003F0F38" w:rsidP="003F0F38">
      <w:pPr>
        <w:rPr>
          <w:rFonts w:cs="Arial"/>
        </w:rPr>
      </w:pPr>
    </w:p>
    <w:p w14:paraId="6A8B70E5" w14:textId="77777777" w:rsidR="003F0F38" w:rsidRDefault="003F0F38" w:rsidP="003F0F38">
      <w:r>
        <w:rPr>
          <w:rFonts w:cs="Arial"/>
        </w:rPr>
        <w:t>The Annual Financial Report will be made available on the City’s public website as part of the City’s Annual Report. A limited number of</w:t>
      </w:r>
      <w:r>
        <w:t xml:space="preserve"> printed, bound colour copies of the Annual Report, including the Annual Financial Report, will be available for viewing at libraries, leisure centres and the customer service centre.</w:t>
      </w:r>
    </w:p>
    <w:p w14:paraId="027701B3" w14:textId="77777777" w:rsidR="003F0F38" w:rsidRDefault="003F0F38" w:rsidP="003F0F38"/>
    <w:p w14:paraId="2A88E7DA" w14:textId="77777777" w:rsidR="003F0F38" w:rsidRDefault="003F0F38" w:rsidP="003F0F38">
      <w:pPr>
        <w:rPr>
          <w:rFonts w:cs="Arial"/>
        </w:rPr>
      </w:pPr>
      <w:proofErr w:type="gramStart"/>
      <w:r>
        <w:t>In order for</w:t>
      </w:r>
      <w:proofErr w:type="gramEnd"/>
      <w:r>
        <w:t xml:space="preserve"> the City to meet its legislative requirements, it is recommended that the Council accepts the Annual Financial Report for the financial year 2021-22.</w:t>
      </w:r>
    </w:p>
    <w:p w14:paraId="61335609" w14:textId="77777777" w:rsidR="003F0F38" w:rsidRDefault="003F0F38" w:rsidP="003F0F38">
      <w:pPr>
        <w:rPr>
          <w:rFonts w:cs="Arial"/>
          <w:bCs/>
        </w:rPr>
      </w:pPr>
    </w:p>
    <w:p w14:paraId="09787ED3" w14:textId="77777777" w:rsidR="003F0F38" w:rsidRDefault="003F0F38" w:rsidP="003F0F38">
      <w:pPr>
        <w:rPr>
          <w:rFonts w:cs="Arial"/>
          <w:bCs/>
        </w:rPr>
      </w:pPr>
    </w:p>
    <w:p w14:paraId="6EA6192D" w14:textId="77777777" w:rsidR="003F0F38" w:rsidRDefault="003F0F38" w:rsidP="003F0F38">
      <w:pPr>
        <w:rPr>
          <w:rFonts w:cs="Arial"/>
          <w:b/>
        </w:rPr>
      </w:pPr>
      <w:r>
        <w:rPr>
          <w:rFonts w:cs="Arial"/>
          <w:b/>
        </w:rPr>
        <w:t>VOTING REQUIREMENTS</w:t>
      </w:r>
    </w:p>
    <w:p w14:paraId="7520B9D9" w14:textId="77777777" w:rsidR="003F0F38" w:rsidRDefault="003F0F38" w:rsidP="003F0F38">
      <w:pPr>
        <w:rPr>
          <w:rFonts w:cs="Arial"/>
        </w:rPr>
      </w:pPr>
    </w:p>
    <w:p w14:paraId="0386A642" w14:textId="77777777" w:rsidR="003F0F38" w:rsidRDefault="003F0F38" w:rsidP="003F0F38">
      <w:pPr>
        <w:rPr>
          <w:rFonts w:cs="Arial"/>
          <w:bCs/>
        </w:rPr>
      </w:pPr>
      <w:r>
        <w:rPr>
          <w:rFonts w:cs="Arial"/>
        </w:rPr>
        <w:t>Absolute Majority.</w:t>
      </w:r>
    </w:p>
    <w:p w14:paraId="5FA4DF28" w14:textId="77777777" w:rsidR="003F0F38" w:rsidRDefault="003F0F38" w:rsidP="003F0F38">
      <w:pPr>
        <w:rPr>
          <w:rFonts w:cs="Arial"/>
          <w:bCs/>
        </w:rPr>
      </w:pPr>
    </w:p>
    <w:p w14:paraId="07F13594" w14:textId="77777777" w:rsidR="00F14B9F" w:rsidRDefault="00F14B9F" w:rsidP="003F0F38">
      <w:pPr>
        <w:rPr>
          <w:rFonts w:cs="Arial"/>
          <w:bCs/>
        </w:rPr>
      </w:pPr>
    </w:p>
    <w:p w14:paraId="47F75E02" w14:textId="77777777" w:rsidR="00F14B9F" w:rsidRPr="008C0F05" w:rsidRDefault="00F14B9F" w:rsidP="00F14B9F">
      <w:pPr>
        <w:rPr>
          <w:rFonts w:eastAsia="Times New Roman" w:cs="Arial"/>
        </w:rPr>
      </w:pPr>
      <w:r w:rsidRPr="008C0F05">
        <w:rPr>
          <w:rFonts w:eastAsia="Times New Roman" w:cs="Arial"/>
          <w:b/>
          <w:bCs/>
        </w:rPr>
        <w:t>COMMITTEE RECOMMENDATION</w:t>
      </w:r>
    </w:p>
    <w:p w14:paraId="77DE3BEE" w14:textId="77777777" w:rsidR="00F14B9F" w:rsidRPr="008C0F05" w:rsidRDefault="00F14B9F" w:rsidP="00F14B9F"/>
    <w:p w14:paraId="23AE050F" w14:textId="6DD48BF5" w:rsidR="00F14B9F" w:rsidRPr="008C0F05" w:rsidRDefault="00F14B9F" w:rsidP="00F14B9F">
      <w:pPr>
        <w:rPr>
          <w:rFonts w:cs="Arial"/>
        </w:rPr>
      </w:pPr>
      <w:r w:rsidRPr="008C0F05">
        <w:rPr>
          <w:rFonts w:cs="Arial"/>
        </w:rPr>
        <w:t xml:space="preserve">The committee recommendation to Council for Report </w:t>
      </w:r>
      <w:r>
        <w:rPr>
          <w:rFonts w:cs="Arial"/>
        </w:rPr>
        <w:t>JSC05-02/23</w:t>
      </w:r>
      <w:r w:rsidRPr="008C0F05">
        <w:rPr>
          <w:rFonts w:cs="Arial"/>
        </w:rPr>
        <w:t xml:space="preserve"> (as detailed below) was resolved by the </w:t>
      </w:r>
      <w:r>
        <w:rPr>
          <w:rFonts w:cs="Arial"/>
        </w:rPr>
        <w:t>Special Audit and Risk</w:t>
      </w:r>
      <w:r w:rsidRPr="008C0F05">
        <w:rPr>
          <w:rFonts w:cs="Arial"/>
        </w:rPr>
        <w:t xml:space="preserve"> Committee at its meeting held on 31 </w:t>
      </w:r>
      <w:r>
        <w:rPr>
          <w:rFonts w:cs="Arial"/>
        </w:rPr>
        <w:t>January 2023</w:t>
      </w:r>
      <w:r w:rsidRPr="008C0F05">
        <w:rPr>
          <w:rFonts w:cs="Arial"/>
        </w:rPr>
        <w:t>.</w:t>
      </w:r>
    </w:p>
    <w:p w14:paraId="6604E3FE" w14:textId="77777777" w:rsidR="00F14B9F" w:rsidRDefault="00F14B9F" w:rsidP="00F14B9F">
      <w:pPr>
        <w:rPr>
          <w:rFonts w:cs="Arial"/>
        </w:rPr>
      </w:pPr>
    </w:p>
    <w:p w14:paraId="744D4ED7" w14:textId="0269A145" w:rsidR="00457AB0" w:rsidRDefault="00457AB0" w:rsidP="00F14B9F">
      <w:pPr>
        <w:rPr>
          <w:rFonts w:cs="Arial"/>
        </w:rPr>
      </w:pPr>
      <w:r>
        <w:rPr>
          <w:rFonts w:cs="Arial"/>
        </w:rPr>
        <w:t>The original recommendation as presented by City officers to the Committee is as follows</w:t>
      </w:r>
      <w:r w:rsidR="009D2E48">
        <w:rPr>
          <w:rFonts w:cs="Arial"/>
        </w:rPr>
        <w:t>:</w:t>
      </w:r>
    </w:p>
    <w:p w14:paraId="05D142AB" w14:textId="77777777" w:rsidR="00F14B9F" w:rsidRDefault="00F14B9F" w:rsidP="003F0F38">
      <w:pPr>
        <w:rPr>
          <w:rFonts w:cs="Arial"/>
          <w:bCs/>
        </w:rPr>
      </w:pPr>
    </w:p>
    <w:p w14:paraId="4E133DAD" w14:textId="0F99908E" w:rsidR="00FD4B28" w:rsidRDefault="00FD4B28" w:rsidP="003F0F38">
      <w:pPr>
        <w:rPr>
          <w:rFonts w:cs="Arial"/>
          <w:bCs/>
        </w:rPr>
      </w:pPr>
      <w:r>
        <w:rPr>
          <w:rFonts w:cs="Arial"/>
          <w:bCs/>
        </w:rPr>
        <w:t>That Council:</w:t>
      </w:r>
    </w:p>
    <w:p w14:paraId="0EE209A1" w14:textId="77777777" w:rsidR="00FD4B28" w:rsidRDefault="00FD4B28" w:rsidP="003F0F38">
      <w:pPr>
        <w:rPr>
          <w:rFonts w:cs="Arial"/>
          <w:bCs/>
        </w:rPr>
      </w:pPr>
    </w:p>
    <w:p w14:paraId="5BCAC218" w14:textId="56930D4D" w:rsidR="0020707A" w:rsidRPr="00405744" w:rsidRDefault="0020707A" w:rsidP="0020707A">
      <w:pPr>
        <w:ind w:left="709" w:hanging="709"/>
        <w:rPr>
          <w:rFonts w:cs="Arial"/>
          <w:bCs/>
          <w:i/>
          <w:iCs/>
        </w:rPr>
      </w:pPr>
      <w:r w:rsidRPr="00405744">
        <w:rPr>
          <w:rFonts w:cs="Arial"/>
          <w:bCs/>
          <w:i/>
          <w:iCs/>
        </w:rPr>
        <w:t>1</w:t>
      </w:r>
      <w:r w:rsidRPr="00405744">
        <w:rPr>
          <w:rFonts w:cs="Arial"/>
          <w:bCs/>
          <w:i/>
          <w:iCs/>
        </w:rPr>
        <w:tab/>
        <w:t xml:space="preserve">BY AN ABSOLUTE MAJORITY, ACCEPTS the Annual Financial Report of the City of Joondalup for the financial year 2021-22, forming Attachment 1 to </w:t>
      </w:r>
      <w:r w:rsidR="008F785B">
        <w:rPr>
          <w:rFonts w:cs="Arial"/>
          <w:bCs/>
          <w:i/>
          <w:iCs/>
        </w:rPr>
        <w:t xml:space="preserve">this </w:t>
      </w:r>
      <w:r w:rsidRPr="00405744">
        <w:rPr>
          <w:rFonts w:cs="Arial"/>
          <w:bCs/>
          <w:i/>
          <w:iCs/>
        </w:rPr>
        <w:t xml:space="preserve">Report; </w:t>
      </w:r>
    </w:p>
    <w:p w14:paraId="0C84EC69" w14:textId="77777777" w:rsidR="0020707A" w:rsidRPr="00405744" w:rsidRDefault="0020707A" w:rsidP="0020707A">
      <w:pPr>
        <w:ind w:left="709" w:hanging="709"/>
        <w:rPr>
          <w:rFonts w:cs="Arial"/>
          <w:bCs/>
          <w:i/>
          <w:iCs/>
        </w:rPr>
      </w:pPr>
    </w:p>
    <w:p w14:paraId="626E3BE1" w14:textId="106D29E6" w:rsidR="0020707A" w:rsidRPr="00405744" w:rsidRDefault="0020707A" w:rsidP="0020707A">
      <w:pPr>
        <w:ind w:left="709" w:hanging="709"/>
        <w:rPr>
          <w:rFonts w:cs="Arial"/>
          <w:bCs/>
          <w:i/>
          <w:iCs/>
        </w:rPr>
      </w:pPr>
      <w:r w:rsidRPr="00405744">
        <w:rPr>
          <w:rFonts w:cs="Arial"/>
          <w:bCs/>
          <w:i/>
          <w:iCs/>
        </w:rPr>
        <w:t>2</w:t>
      </w:r>
      <w:r w:rsidRPr="00405744">
        <w:rPr>
          <w:rFonts w:cs="Arial"/>
          <w:bCs/>
          <w:i/>
          <w:iCs/>
        </w:rPr>
        <w:tab/>
        <w:t xml:space="preserve">BY AN ABSOLUTE MAJORITY, ACCEPTS the Independent Auditor’s Report for the financial year 2021-22, forming Attachment 2 to </w:t>
      </w:r>
      <w:r w:rsidR="004A5C26">
        <w:rPr>
          <w:rFonts w:cs="Arial"/>
          <w:bCs/>
          <w:i/>
          <w:iCs/>
        </w:rPr>
        <w:t xml:space="preserve">this </w:t>
      </w:r>
      <w:r w:rsidRPr="00405744">
        <w:rPr>
          <w:rFonts w:cs="Arial"/>
          <w:bCs/>
          <w:i/>
          <w:iCs/>
        </w:rPr>
        <w:t xml:space="preserve">Report; </w:t>
      </w:r>
    </w:p>
    <w:p w14:paraId="39FC085F" w14:textId="77777777" w:rsidR="0020707A" w:rsidRPr="00405744" w:rsidRDefault="0020707A" w:rsidP="0020707A">
      <w:pPr>
        <w:ind w:left="709" w:hanging="709"/>
        <w:rPr>
          <w:rFonts w:cs="Arial"/>
          <w:bCs/>
          <w:i/>
          <w:iCs/>
        </w:rPr>
      </w:pPr>
    </w:p>
    <w:p w14:paraId="14D9F1FE" w14:textId="57E614AA" w:rsidR="0020707A" w:rsidRPr="00405744" w:rsidRDefault="0020707A" w:rsidP="0020707A">
      <w:pPr>
        <w:ind w:left="709" w:hanging="709"/>
        <w:rPr>
          <w:rFonts w:cs="Arial"/>
          <w:bCs/>
          <w:i/>
          <w:iCs/>
        </w:rPr>
      </w:pPr>
      <w:r w:rsidRPr="00405744">
        <w:rPr>
          <w:rFonts w:cs="Arial"/>
          <w:bCs/>
          <w:i/>
          <w:iCs/>
        </w:rPr>
        <w:t xml:space="preserve">3 </w:t>
      </w:r>
      <w:r w:rsidRPr="00405744">
        <w:rPr>
          <w:rFonts w:cs="Arial"/>
          <w:bCs/>
          <w:i/>
          <w:iCs/>
        </w:rPr>
        <w:tab/>
        <w:t xml:space="preserve">NOTES the Auditor’s Management Letter in respect of the financial audit for the year ended 30 June 2022, forming Attachment 3 to </w:t>
      </w:r>
      <w:r w:rsidR="004A5C26">
        <w:rPr>
          <w:rFonts w:cs="Arial"/>
          <w:bCs/>
          <w:i/>
          <w:iCs/>
        </w:rPr>
        <w:t xml:space="preserve">this </w:t>
      </w:r>
      <w:r w:rsidRPr="00405744">
        <w:rPr>
          <w:rFonts w:cs="Arial"/>
          <w:bCs/>
          <w:i/>
          <w:iCs/>
        </w:rPr>
        <w:t>Report;</w:t>
      </w:r>
    </w:p>
    <w:p w14:paraId="082549B6" w14:textId="77777777" w:rsidR="0020707A" w:rsidRPr="00405744" w:rsidRDefault="0020707A" w:rsidP="0020707A">
      <w:pPr>
        <w:ind w:left="709" w:hanging="709"/>
        <w:rPr>
          <w:rFonts w:cs="Arial"/>
          <w:bCs/>
          <w:i/>
          <w:iCs/>
        </w:rPr>
      </w:pPr>
    </w:p>
    <w:p w14:paraId="4B02C2FE" w14:textId="3DC756A0" w:rsidR="00230062" w:rsidRDefault="0020707A" w:rsidP="00843DB6">
      <w:pPr>
        <w:ind w:left="709" w:hanging="709"/>
        <w:rPr>
          <w:rFonts w:eastAsia="Times New Roman" w:cs="Arial"/>
        </w:rPr>
      </w:pPr>
      <w:r w:rsidRPr="00405744">
        <w:rPr>
          <w:rFonts w:cs="Arial"/>
          <w:bCs/>
          <w:i/>
          <w:iCs/>
        </w:rPr>
        <w:t>4</w:t>
      </w:r>
      <w:r w:rsidRPr="00405744">
        <w:rPr>
          <w:rFonts w:cs="Arial"/>
          <w:bCs/>
          <w:i/>
          <w:iCs/>
        </w:rPr>
        <w:tab/>
        <w:t>NOTES that no interim Management Letter was issued in respect of the financial audit for the year ended 30 June 2022.</w:t>
      </w:r>
      <w:r w:rsidR="00230062">
        <w:rPr>
          <w:rFonts w:eastAsia="Times New Roman" w:cs="Arial"/>
        </w:rPr>
        <w:br w:type="page"/>
      </w:r>
    </w:p>
    <w:p w14:paraId="2B27E356" w14:textId="7088CBE3" w:rsidR="00145EEB" w:rsidRDefault="00145EEB" w:rsidP="00145EEB">
      <w:pPr>
        <w:rPr>
          <w:rFonts w:eastAsia="Times New Roman" w:cs="Arial"/>
        </w:rPr>
      </w:pPr>
      <w:r>
        <w:rPr>
          <w:rFonts w:eastAsia="Times New Roman" w:cs="Arial"/>
        </w:rPr>
        <w:lastRenderedPageBreak/>
        <w:t>The Committee’s subsequent recommendation to Council is as follows (changes identified):</w:t>
      </w:r>
    </w:p>
    <w:p w14:paraId="524490BE" w14:textId="77777777" w:rsidR="00FD4B28" w:rsidRDefault="00FD4B28" w:rsidP="003F0F38"/>
    <w:p w14:paraId="0E783BF1" w14:textId="079AA1F9" w:rsidR="00405744" w:rsidRDefault="00FD4B28" w:rsidP="003F0F38">
      <w:r>
        <w:t>That Council:</w:t>
      </w:r>
    </w:p>
    <w:p w14:paraId="42288275" w14:textId="77777777" w:rsidR="00FD4B28" w:rsidRDefault="00FD4B28" w:rsidP="003F0F38"/>
    <w:p w14:paraId="12131CD8" w14:textId="1D50877E" w:rsidR="00FD4B28" w:rsidRPr="00FD4B28" w:rsidRDefault="00FD4B28" w:rsidP="00FD4B28">
      <w:pPr>
        <w:ind w:left="709" w:hanging="709"/>
        <w:rPr>
          <w:rFonts w:ascii="Calibri" w:hAnsi="Calibri"/>
          <w:i/>
          <w:iCs/>
        </w:rPr>
      </w:pPr>
      <w:r w:rsidRPr="00FD4B28">
        <w:rPr>
          <w:i/>
          <w:iCs/>
        </w:rPr>
        <w:t>1</w:t>
      </w:r>
      <w:r w:rsidRPr="00FD4B28">
        <w:rPr>
          <w:i/>
          <w:iCs/>
        </w:rPr>
        <w:tab/>
        <w:t xml:space="preserve">BY AN ABSOLUTE MAJORITY, ACCEPTS the Annual Financial Report of the City of Joondalup for the financial year 2021-22, forming Attachment 1 to this Report; </w:t>
      </w:r>
    </w:p>
    <w:p w14:paraId="02463C00" w14:textId="77777777" w:rsidR="00FD4B28" w:rsidRPr="00FD4B28" w:rsidRDefault="00FD4B28" w:rsidP="00FD4B28">
      <w:pPr>
        <w:ind w:left="709" w:hanging="709"/>
        <w:rPr>
          <w:i/>
          <w:iCs/>
          <w:sz w:val="20"/>
          <w:szCs w:val="20"/>
        </w:rPr>
      </w:pPr>
    </w:p>
    <w:p w14:paraId="5B7881F2" w14:textId="5AF6325D" w:rsidR="00FD4B28" w:rsidRPr="00FD4B28" w:rsidRDefault="00FD4B28" w:rsidP="00FD4B28">
      <w:pPr>
        <w:ind w:left="709" w:hanging="709"/>
        <w:rPr>
          <w:i/>
          <w:iCs/>
        </w:rPr>
      </w:pPr>
      <w:r w:rsidRPr="00FD4B28">
        <w:rPr>
          <w:i/>
          <w:iCs/>
        </w:rPr>
        <w:t>2</w:t>
      </w:r>
      <w:r w:rsidRPr="00FD4B28">
        <w:rPr>
          <w:i/>
          <w:iCs/>
        </w:rPr>
        <w:tab/>
        <w:t xml:space="preserve">BY AN ABSOLUTE MAJORITY, ACCEPTS the Independent Auditor’s Report for the financial year 2021-22, forming Attachment 2 to this Report; </w:t>
      </w:r>
    </w:p>
    <w:p w14:paraId="391E18BA" w14:textId="77777777" w:rsidR="00FD4B28" w:rsidRPr="00FD4B28" w:rsidRDefault="00FD4B28" w:rsidP="00FD4B28">
      <w:pPr>
        <w:ind w:left="709" w:hanging="709"/>
        <w:rPr>
          <w:i/>
          <w:iCs/>
          <w:sz w:val="20"/>
          <w:szCs w:val="20"/>
        </w:rPr>
      </w:pPr>
    </w:p>
    <w:p w14:paraId="52A7730F" w14:textId="1561313B" w:rsidR="00FD4B28" w:rsidRPr="00FD4B28" w:rsidRDefault="00FD4B28" w:rsidP="00FD4B28">
      <w:pPr>
        <w:ind w:left="709" w:hanging="709"/>
        <w:rPr>
          <w:i/>
          <w:iCs/>
        </w:rPr>
      </w:pPr>
      <w:r w:rsidRPr="00FD4B28">
        <w:rPr>
          <w:i/>
          <w:iCs/>
        </w:rPr>
        <w:t>3</w:t>
      </w:r>
      <w:r w:rsidRPr="00FD4B28">
        <w:rPr>
          <w:i/>
          <w:iCs/>
        </w:rPr>
        <w:tab/>
        <w:t>NOTES the Auditor’s Management Letter in respect of the financial audit for the year ended 30 June 2022, forming Attachment 3 to this Report;</w:t>
      </w:r>
    </w:p>
    <w:p w14:paraId="7CF5D7F8" w14:textId="77777777" w:rsidR="00FD4B28" w:rsidRPr="00FD4B28" w:rsidRDefault="00FD4B28" w:rsidP="00FD4B28">
      <w:pPr>
        <w:ind w:left="709" w:hanging="709"/>
        <w:rPr>
          <w:i/>
          <w:iCs/>
          <w:sz w:val="20"/>
          <w:szCs w:val="20"/>
        </w:rPr>
      </w:pPr>
    </w:p>
    <w:p w14:paraId="7E6B36E8" w14:textId="76E087D7" w:rsidR="00FD4B28" w:rsidRPr="00FD4B28" w:rsidRDefault="00FD4B28" w:rsidP="00FD4B28">
      <w:pPr>
        <w:ind w:left="709" w:hanging="709"/>
        <w:rPr>
          <w:i/>
          <w:iCs/>
        </w:rPr>
      </w:pPr>
      <w:r w:rsidRPr="00FD4B28">
        <w:rPr>
          <w:i/>
          <w:iCs/>
        </w:rPr>
        <w:t>4</w:t>
      </w:r>
      <w:r w:rsidRPr="00FD4B28">
        <w:rPr>
          <w:i/>
          <w:iCs/>
        </w:rPr>
        <w:tab/>
        <w:t>NOTES that no interim Management Letter was issued in respect of the financial audit for the year ended 30 June 2022;</w:t>
      </w:r>
    </w:p>
    <w:p w14:paraId="72265F2F" w14:textId="77777777" w:rsidR="00FD4B28" w:rsidRPr="00FD4B28" w:rsidRDefault="00FD4B28" w:rsidP="00FD4B28">
      <w:pPr>
        <w:ind w:left="709" w:hanging="709"/>
        <w:rPr>
          <w:i/>
          <w:iCs/>
        </w:rPr>
      </w:pPr>
    </w:p>
    <w:p w14:paraId="451E867C" w14:textId="5F9B00F7" w:rsidR="00FD4B28" w:rsidRPr="00FD4B28" w:rsidRDefault="00FD4B28" w:rsidP="00FD4B28">
      <w:pPr>
        <w:ind w:left="709" w:hanging="709"/>
        <w:rPr>
          <w:i/>
          <w:iCs/>
          <w:u w:val="single"/>
        </w:rPr>
      </w:pPr>
      <w:r w:rsidRPr="00FD4B28">
        <w:rPr>
          <w:i/>
          <w:iCs/>
          <w:u w:val="single"/>
        </w:rPr>
        <w:t>5</w:t>
      </w:r>
      <w:r w:rsidRPr="00FD4B28">
        <w:rPr>
          <w:i/>
          <w:iCs/>
          <w:u w:val="single"/>
        </w:rPr>
        <w:tab/>
        <w:t xml:space="preserve">EXPRESSES its disappointment to the Office of the Auditor General for the delay in finalisation of the 2021-22 </w:t>
      </w:r>
      <w:r w:rsidR="00545773" w:rsidRPr="00FD4B28">
        <w:rPr>
          <w:i/>
          <w:iCs/>
          <w:u w:val="single"/>
        </w:rPr>
        <w:t xml:space="preserve">Financial Year Audit, </w:t>
      </w:r>
      <w:r w:rsidRPr="00FD4B28">
        <w:rPr>
          <w:i/>
          <w:iCs/>
          <w:u w:val="single"/>
        </w:rPr>
        <w:t>resulting in a delay to the conduct of the City’s General Meeting of Electors;</w:t>
      </w:r>
    </w:p>
    <w:p w14:paraId="3F1A18FD" w14:textId="77777777" w:rsidR="00FD4B28" w:rsidRPr="00FD4B28" w:rsidRDefault="00FD4B28" w:rsidP="00FD4B28">
      <w:pPr>
        <w:ind w:left="709" w:hanging="709"/>
        <w:rPr>
          <w:i/>
          <w:iCs/>
          <w:u w:val="single"/>
        </w:rPr>
      </w:pPr>
    </w:p>
    <w:p w14:paraId="673D88DC" w14:textId="33BA9BE8" w:rsidR="00FD4B28" w:rsidRPr="007B2CF3" w:rsidRDefault="00FD4B28" w:rsidP="00FD4B28">
      <w:pPr>
        <w:ind w:left="709" w:hanging="709"/>
        <w:rPr>
          <w:i/>
          <w:iCs/>
          <w:u w:val="single"/>
        </w:rPr>
      </w:pPr>
      <w:r w:rsidRPr="00D04A17">
        <w:rPr>
          <w:i/>
          <w:iCs/>
          <w:u w:val="single"/>
        </w:rPr>
        <w:t>6</w:t>
      </w:r>
      <w:r w:rsidRPr="00D04A17">
        <w:rPr>
          <w:i/>
          <w:iCs/>
          <w:u w:val="single"/>
        </w:rPr>
        <w:tab/>
      </w:r>
      <w:r w:rsidR="00D04A17">
        <w:rPr>
          <w:i/>
          <w:iCs/>
          <w:u w:val="single"/>
        </w:rPr>
        <w:t xml:space="preserve">FORMALLY </w:t>
      </w:r>
      <w:r w:rsidR="00D04A17" w:rsidRPr="00D04A17">
        <w:rPr>
          <w:rFonts w:cs="Arial"/>
          <w:i/>
          <w:iCs/>
          <w:u w:val="single"/>
        </w:rPr>
        <w:t>REQUEST</w:t>
      </w:r>
      <w:r w:rsidR="00D04A17">
        <w:rPr>
          <w:rFonts w:cs="Arial"/>
          <w:i/>
          <w:iCs/>
          <w:u w:val="single"/>
        </w:rPr>
        <w:t>S</w:t>
      </w:r>
      <w:r w:rsidR="00D04A17" w:rsidRPr="00D04A17">
        <w:rPr>
          <w:rFonts w:cs="Arial"/>
          <w:i/>
          <w:iCs/>
          <w:u w:val="single"/>
        </w:rPr>
        <w:t xml:space="preserve"> the </w:t>
      </w:r>
      <w:r w:rsidR="003F6E98" w:rsidRPr="00D04A17">
        <w:rPr>
          <w:rFonts w:cs="Arial"/>
          <w:i/>
          <w:iCs/>
          <w:u w:val="single"/>
        </w:rPr>
        <w:t>Mindarie Regional Council work with the</w:t>
      </w:r>
      <w:r w:rsidR="00DE6AEC">
        <w:rPr>
          <w:rFonts w:cs="Arial"/>
          <w:i/>
          <w:iCs/>
          <w:u w:val="single"/>
        </w:rPr>
        <w:t xml:space="preserve"> office of the</w:t>
      </w:r>
      <w:r w:rsidR="003F6E98" w:rsidRPr="00D04A17">
        <w:rPr>
          <w:rFonts w:cs="Arial"/>
          <w:i/>
          <w:iCs/>
          <w:u w:val="single"/>
        </w:rPr>
        <w:t xml:space="preserve"> Auditor General and other member</w:t>
      </w:r>
      <w:r w:rsidR="005560AF">
        <w:rPr>
          <w:rFonts w:cs="Arial"/>
          <w:i/>
          <w:iCs/>
          <w:u w:val="single"/>
        </w:rPr>
        <w:t xml:space="preserve"> Councils</w:t>
      </w:r>
      <w:r w:rsidR="003F6E98" w:rsidRPr="00D04A17">
        <w:rPr>
          <w:rFonts w:cs="Arial"/>
          <w:i/>
          <w:iCs/>
          <w:u w:val="single"/>
        </w:rPr>
        <w:t xml:space="preserve"> to progress their 2022-23 </w:t>
      </w:r>
      <w:r w:rsidR="00D04A17" w:rsidRPr="00D04A17">
        <w:rPr>
          <w:rFonts w:cs="Arial"/>
          <w:i/>
          <w:iCs/>
          <w:u w:val="single"/>
        </w:rPr>
        <w:t xml:space="preserve">Audit </w:t>
      </w:r>
      <w:r w:rsidR="00D04A17">
        <w:rPr>
          <w:rFonts w:cs="Arial"/>
          <w:i/>
          <w:iCs/>
          <w:u w:val="single"/>
        </w:rPr>
        <w:t xml:space="preserve">process </w:t>
      </w:r>
      <w:r w:rsidR="003F6E98" w:rsidRPr="00D04A17">
        <w:rPr>
          <w:rFonts w:cs="Arial"/>
          <w:i/>
          <w:iCs/>
          <w:u w:val="single"/>
        </w:rPr>
        <w:t xml:space="preserve">in a </w:t>
      </w:r>
      <w:proofErr w:type="gramStart"/>
      <w:r w:rsidR="005560AF">
        <w:rPr>
          <w:rFonts w:cs="Arial"/>
          <w:i/>
          <w:iCs/>
          <w:u w:val="single"/>
        </w:rPr>
        <w:t>more timely</w:t>
      </w:r>
      <w:proofErr w:type="gramEnd"/>
      <w:r w:rsidR="005560AF">
        <w:rPr>
          <w:rFonts w:cs="Arial"/>
          <w:i/>
          <w:iCs/>
          <w:u w:val="single"/>
        </w:rPr>
        <w:t xml:space="preserve"> </w:t>
      </w:r>
      <w:r w:rsidR="003F6E98" w:rsidRPr="00D04A17">
        <w:rPr>
          <w:rFonts w:cs="Arial"/>
          <w:i/>
          <w:iCs/>
          <w:u w:val="single"/>
        </w:rPr>
        <w:t>manner</w:t>
      </w:r>
      <w:r w:rsidR="00D04A17" w:rsidRPr="00D04A17">
        <w:rPr>
          <w:rFonts w:cs="Arial"/>
          <w:i/>
          <w:iCs/>
          <w:u w:val="single"/>
        </w:rPr>
        <w:t>.</w:t>
      </w:r>
      <w:r w:rsidR="00D04A17" w:rsidRPr="00D04A17">
        <w:rPr>
          <w:rFonts w:cs="Arial"/>
          <w:i/>
          <w:iCs/>
          <w:sz w:val="20"/>
          <w:szCs w:val="20"/>
          <w:u w:val="single"/>
        </w:rPr>
        <w:t xml:space="preserve"> </w:t>
      </w:r>
    </w:p>
    <w:p w14:paraId="0FC37857" w14:textId="77777777" w:rsidR="00145EEB" w:rsidRPr="007B2CF3" w:rsidRDefault="00145EEB" w:rsidP="003F0F38"/>
    <w:p w14:paraId="7EB6AAB8" w14:textId="77777777" w:rsidR="00145EEB" w:rsidRDefault="00145EEB" w:rsidP="003F0F38"/>
    <w:p w14:paraId="41C14756" w14:textId="77777777" w:rsidR="00A84CF7" w:rsidRPr="00841455" w:rsidRDefault="00A84CF7" w:rsidP="00320EBB">
      <w:pPr>
        <w:pStyle w:val="Recommendation"/>
      </w:pPr>
      <w:r w:rsidRPr="00841455">
        <w:t xml:space="preserve">MOVED </w:t>
      </w:r>
      <w:sdt>
        <w:sdtPr>
          <w:alias w:val="Councillors"/>
          <w:tag w:val="Councillors"/>
          <w:id w:val="309684558"/>
          <w:placeholder>
            <w:docPart w:val="51EE58B1E067444CAF5E441CED07B083"/>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Raftis</w:t>
          </w:r>
        </w:sdtContent>
      </w:sdt>
      <w:r w:rsidRPr="00841455">
        <w:t xml:space="preserve">, SECONDED </w:t>
      </w:r>
      <w:sdt>
        <w:sdtPr>
          <w:alias w:val="Councillors"/>
          <w:tag w:val="Councillors"/>
          <w:id w:val="662434453"/>
          <w:placeholder>
            <w:docPart w:val="4B69440FD15C4101B6DB5D108978D41E"/>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t>Cr McLean</w:t>
          </w:r>
        </w:sdtContent>
      </w:sdt>
      <w:r w:rsidRPr="00841455">
        <w:t xml:space="preserve"> that Council:</w:t>
      </w:r>
    </w:p>
    <w:p w14:paraId="2EDA8336" w14:textId="77777777" w:rsidR="00A84CF7" w:rsidRPr="00B031FC" w:rsidRDefault="00A84CF7" w:rsidP="00A84CF7">
      <w:pPr>
        <w:pStyle w:val="RecommendationText"/>
        <w:rPr>
          <w:rFonts w:cs="Arial"/>
          <w:b w:val="0"/>
          <w:color w:val="auto"/>
          <w:szCs w:val="22"/>
        </w:rPr>
      </w:pPr>
    </w:p>
    <w:p w14:paraId="0FE887B6" w14:textId="77777777" w:rsidR="00A84CF7" w:rsidRPr="00751AC6" w:rsidRDefault="00A84CF7" w:rsidP="00A84CF7">
      <w:pPr>
        <w:ind w:left="709" w:hanging="709"/>
        <w:rPr>
          <w:rFonts w:ascii="Calibri" w:hAnsi="Calibri"/>
          <w:b/>
          <w:bCs/>
        </w:rPr>
      </w:pPr>
      <w:r w:rsidRPr="00751AC6">
        <w:rPr>
          <w:b/>
          <w:bCs/>
        </w:rPr>
        <w:t>1</w:t>
      </w:r>
      <w:r w:rsidRPr="00751AC6">
        <w:rPr>
          <w:b/>
          <w:bCs/>
        </w:rPr>
        <w:tab/>
        <w:t xml:space="preserve">BY AN ABSOLUTE MAJORITY, ACCEPTS the Annual Financial Report of the City of Joondalup for the financial year 2021-22, forming Attachment 1 to </w:t>
      </w:r>
      <w:r w:rsidRPr="00751AC6">
        <w:rPr>
          <w:b/>
          <w:bCs/>
        </w:rPr>
        <w:br/>
        <w:t xml:space="preserve">Report JSC05-02/23; </w:t>
      </w:r>
    </w:p>
    <w:p w14:paraId="66AB0378" w14:textId="77777777" w:rsidR="00A84CF7" w:rsidRPr="00751AC6" w:rsidRDefault="00A84CF7" w:rsidP="00A84CF7">
      <w:pPr>
        <w:ind w:left="709" w:hanging="709"/>
        <w:rPr>
          <w:b/>
          <w:bCs/>
          <w:sz w:val="20"/>
          <w:szCs w:val="20"/>
        </w:rPr>
      </w:pPr>
    </w:p>
    <w:p w14:paraId="49B0EED5" w14:textId="77777777" w:rsidR="00A84CF7" w:rsidRPr="00751AC6" w:rsidRDefault="00A84CF7" w:rsidP="00A84CF7">
      <w:pPr>
        <w:ind w:left="709" w:hanging="709"/>
        <w:rPr>
          <w:b/>
          <w:bCs/>
        </w:rPr>
      </w:pPr>
      <w:r w:rsidRPr="00751AC6">
        <w:rPr>
          <w:b/>
          <w:bCs/>
        </w:rPr>
        <w:t>2</w:t>
      </w:r>
      <w:r w:rsidRPr="00751AC6">
        <w:rPr>
          <w:b/>
          <w:bCs/>
        </w:rPr>
        <w:tab/>
        <w:t xml:space="preserve">BY AN ABSOLUTE MAJORITY, ACCEPTS the Independent Auditor’s Report for the financial year 2021-22, forming Attachment 2 to Report JSC05-02/23; </w:t>
      </w:r>
    </w:p>
    <w:p w14:paraId="23C72BDC" w14:textId="77777777" w:rsidR="00A84CF7" w:rsidRPr="00751AC6" w:rsidRDefault="00A84CF7" w:rsidP="00A84CF7">
      <w:pPr>
        <w:ind w:left="709" w:hanging="709"/>
        <w:rPr>
          <w:b/>
          <w:bCs/>
          <w:sz w:val="20"/>
          <w:szCs w:val="20"/>
        </w:rPr>
      </w:pPr>
    </w:p>
    <w:p w14:paraId="2AEA5F87" w14:textId="77777777" w:rsidR="00A84CF7" w:rsidRPr="00751AC6" w:rsidRDefault="00A84CF7" w:rsidP="00A84CF7">
      <w:pPr>
        <w:ind w:left="709" w:hanging="709"/>
        <w:rPr>
          <w:b/>
          <w:bCs/>
        </w:rPr>
      </w:pPr>
      <w:r w:rsidRPr="00751AC6">
        <w:rPr>
          <w:b/>
          <w:bCs/>
        </w:rPr>
        <w:t>3</w:t>
      </w:r>
      <w:r w:rsidRPr="00751AC6">
        <w:rPr>
          <w:b/>
          <w:bCs/>
        </w:rPr>
        <w:tab/>
        <w:t>NOTES the Auditor’s Management Letter in respect of the financial audit for the year ended 30 June 2022, forming Attachment 3 to Report JSC05-02/23;</w:t>
      </w:r>
    </w:p>
    <w:p w14:paraId="7C5F9841" w14:textId="77777777" w:rsidR="00A84CF7" w:rsidRPr="00751AC6" w:rsidRDefault="00A84CF7" w:rsidP="00A84CF7">
      <w:pPr>
        <w:ind w:left="709" w:hanging="709"/>
        <w:rPr>
          <w:b/>
          <w:bCs/>
          <w:sz w:val="20"/>
          <w:szCs w:val="20"/>
        </w:rPr>
      </w:pPr>
    </w:p>
    <w:p w14:paraId="7A60EA20" w14:textId="77777777" w:rsidR="00A84CF7" w:rsidRPr="00751AC6" w:rsidRDefault="00A84CF7" w:rsidP="00A84CF7">
      <w:pPr>
        <w:ind w:left="709" w:hanging="709"/>
        <w:rPr>
          <w:b/>
          <w:bCs/>
        </w:rPr>
      </w:pPr>
      <w:r w:rsidRPr="00751AC6">
        <w:rPr>
          <w:b/>
          <w:bCs/>
        </w:rPr>
        <w:t>4</w:t>
      </w:r>
      <w:r w:rsidRPr="00751AC6">
        <w:rPr>
          <w:b/>
          <w:bCs/>
        </w:rPr>
        <w:tab/>
        <w:t>NOTES that no interim Management Letter was issued in respect of the financial audit for the year ended 30 June 2022;</w:t>
      </w:r>
    </w:p>
    <w:p w14:paraId="7302B8D8" w14:textId="77777777" w:rsidR="00A84CF7" w:rsidRPr="00751AC6" w:rsidRDefault="00A84CF7" w:rsidP="00A84CF7">
      <w:pPr>
        <w:ind w:left="709" w:hanging="709"/>
        <w:rPr>
          <w:b/>
          <w:bCs/>
          <w:i/>
          <w:iCs/>
        </w:rPr>
      </w:pPr>
    </w:p>
    <w:p w14:paraId="4A7A33F9" w14:textId="77777777" w:rsidR="00A84CF7" w:rsidRPr="00751AC6" w:rsidRDefault="00A84CF7" w:rsidP="00A84CF7">
      <w:pPr>
        <w:ind w:left="709" w:hanging="709"/>
        <w:rPr>
          <w:b/>
          <w:bCs/>
        </w:rPr>
      </w:pPr>
      <w:r w:rsidRPr="00751AC6">
        <w:rPr>
          <w:b/>
          <w:bCs/>
        </w:rPr>
        <w:t>5</w:t>
      </w:r>
      <w:r w:rsidRPr="00751AC6">
        <w:rPr>
          <w:b/>
          <w:bCs/>
        </w:rPr>
        <w:tab/>
        <w:t>EXPRESSES its disappointment to the Office of the Auditor General for the delay in finalisation of the 2021-22 Financial Year Audit, resulting in a delay to the conduct of the City’s General Meeting of Electors;</w:t>
      </w:r>
    </w:p>
    <w:p w14:paraId="4D28BAE3" w14:textId="77777777" w:rsidR="00A84CF7" w:rsidRPr="00751AC6" w:rsidRDefault="00A84CF7" w:rsidP="00A84CF7">
      <w:pPr>
        <w:ind w:left="709" w:hanging="709"/>
        <w:rPr>
          <w:b/>
          <w:bCs/>
        </w:rPr>
      </w:pPr>
    </w:p>
    <w:p w14:paraId="2E9671BB" w14:textId="77777777" w:rsidR="00A84CF7" w:rsidRPr="00751AC6" w:rsidRDefault="00A84CF7" w:rsidP="00A84CF7">
      <w:pPr>
        <w:ind w:left="709" w:hanging="709"/>
        <w:rPr>
          <w:b/>
          <w:bCs/>
        </w:rPr>
      </w:pPr>
      <w:r w:rsidRPr="00751AC6">
        <w:rPr>
          <w:b/>
          <w:bCs/>
        </w:rPr>
        <w:t>6</w:t>
      </w:r>
      <w:r w:rsidRPr="00751AC6">
        <w:rPr>
          <w:b/>
          <w:bCs/>
        </w:rPr>
        <w:tab/>
        <w:t xml:space="preserve">FORMALLY </w:t>
      </w:r>
      <w:r w:rsidRPr="00751AC6">
        <w:rPr>
          <w:rFonts w:cs="Arial"/>
          <w:b/>
          <w:bCs/>
        </w:rPr>
        <w:t xml:space="preserve">REQUESTS the Mindarie Regional Council work with the office of the Auditor General and other member Councils to progress their 2022-23 Audit process in a </w:t>
      </w:r>
      <w:proofErr w:type="gramStart"/>
      <w:r w:rsidRPr="00751AC6">
        <w:rPr>
          <w:rFonts w:cs="Arial"/>
          <w:b/>
          <w:bCs/>
        </w:rPr>
        <w:t>more timely</w:t>
      </w:r>
      <w:proofErr w:type="gramEnd"/>
      <w:r w:rsidRPr="00751AC6">
        <w:rPr>
          <w:rFonts w:cs="Arial"/>
          <w:b/>
          <w:bCs/>
        </w:rPr>
        <w:t xml:space="preserve"> manner.</w:t>
      </w:r>
      <w:r w:rsidRPr="00751AC6">
        <w:rPr>
          <w:rFonts w:cs="Arial"/>
          <w:b/>
          <w:bCs/>
          <w:sz w:val="20"/>
          <w:szCs w:val="20"/>
        </w:rPr>
        <w:t xml:space="preserve"> </w:t>
      </w:r>
    </w:p>
    <w:p w14:paraId="45C152F5" w14:textId="628AC596" w:rsidR="0092328E" w:rsidRDefault="0092328E" w:rsidP="00AC73BC"/>
    <w:p w14:paraId="6CBF2A1C" w14:textId="37406320" w:rsidR="004266E9" w:rsidRDefault="004266E9">
      <w:pPr>
        <w:spacing w:after="200" w:line="276" w:lineRule="auto"/>
        <w:jc w:val="left"/>
      </w:pPr>
      <w:r>
        <w:br w:type="page"/>
      </w:r>
    </w:p>
    <w:p w14:paraId="68894D06" w14:textId="22459A76" w:rsidR="00E72B9D" w:rsidRPr="00841455" w:rsidRDefault="00E72B9D" w:rsidP="00E72B9D">
      <w:pPr>
        <w:rPr>
          <w:b/>
          <w:bCs/>
        </w:rPr>
      </w:pPr>
      <w:r>
        <w:rPr>
          <w:b/>
          <w:bCs/>
        </w:rPr>
        <w:lastRenderedPageBreak/>
        <w:t xml:space="preserve">AMENDMENT </w:t>
      </w:r>
      <w:r w:rsidRPr="00841455">
        <w:rPr>
          <w:b/>
          <w:bCs/>
        </w:rPr>
        <w:t xml:space="preserve">MOVED </w:t>
      </w:r>
      <w:sdt>
        <w:sdtPr>
          <w:rPr>
            <w:b/>
            <w:bCs/>
          </w:rPr>
          <w:alias w:val="Councillors"/>
          <w:tag w:val="Councillors"/>
          <w:id w:val="1474563078"/>
          <w:placeholder>
            <w:docPart w:val="BA5C52164AA446798B74BF42D9B247AF"/>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b/>
              <w:bCs/>
            </w:rPr>
            <w:t>Cr Fishwick</w:t>
          </w:r>
        </w:sdtContent>
      </w:sdt>
      <w:r w:rsidRPr="00841455">
        <w:rPr>
          <w:b/>
          <w:bCs/>
        </w:rPr>
        <w:t xml:space="preserve">, SECONDED </w:t>
      </w:r>
      <w:sdt>
        <w:sdtPr>
          <w:rPr>
            <w:b/>
            <w:bCs/>
          </w:rPr>
          <w:alias w:val="Councillors"/>
          <w:tag w:val="Councillors"/>
          <w:id w:val="-1902966750"/>
          <w:placeholder>
            <w:docPart w:val="D5D50CADA8724A398C8300BFDB50A2EF"/>
          </w:placeholder>
          <w:dropDownList>
            <w:listItem w:displayText="Councillor Name" w:value="Councillor Name"/>
            <w:listItem w:displayText="Mayor Jacob" w:value="Mayor Jacob"/>
            <w:listItem w:displayText="Cr Chester" w:value="Cr Chester"/>
            <w:listItem w:displayText="Cr Fishwick" w:value="Cr Fishwick"/>
            <w:listItem w:displayText="Cr Hamilton-Prime" w:value="Cr Hamilton-Prime"/>
            <w:listItem w:displayText="Cr Hill" w:value="Cr Hill"/>
            <w:listItem w:displayText="Cr Jones" w:value="Cr Jones"/>
            <w:listItem w:displayText="Cr Kingston" w:value="Cr Kingston"/>
            <w:listItem w:displayText="Cr Logan" w:value="Cr Logan"/>
            <w:listItem w:displayText="Cr May" w:value="Cr May"/>
            <w:listItem w:displayText="Cr McLean" w:value="Cr McLean"/>
            <w:listItem w:displayText="Cr Poliwka" w:value="Cr Poliwka"/>
            <w:listItem w:displayText="Cr Raftis" w:value="Cr Raftis"/>
            <w:listItem w:displayText="Cr Thompson" w:value="Cr Thompson"/>
          </w:dropDownList>
        </w:sdtPr>
        <w:sdtContent>
          <w:r>
            <w:rPr>
              <w:b/>
              <w:bCs/>
            </w:rPr>
            <w:t>Cr May</w:t>
          </w:r>
        </w:sdtContent>
      </w:sdt>
      <w:r w:rsidRPr="00841455">
        <w:rPr>
          <w:b/>
          <w:bCs/>
        </w:rPr>
        <w:t xml:space="preserve"> that </w:t>
      </w:r>
      <w:r>
        <w:rPr>
          <w:b/>
          <w:bCs/>
        </w:rPr>
        <w:t>an additional Part be ADDED to the Motion to read as follows</w:t>
      </w:r>
      <w:r w:rsidRPr="00841455">
        <w:rPr>
          <w:b/>
          <w:bCs/>
        </w:rPr>
        <w:t>:</w:t>
      </w:r>
    </w:p>
    <w:p w14:paraId="765CD590" w14:textId="77777777" w:rsidR="00E72B9D" w:rsidRPr="00B26B9A" w:rsidRDefault="00E72B9D" w:rsidP="00E72B9D">
      <w:pPr>
        <w:rPr>
          <w:sz w:val="20"/>
          <w:szCs w:val="20"/>
        </w:rPr>
      </w:pPr>
    </w:p>
    <w:p w14:paraId="268D0572" w14:textId="6CA56F08" w:rsidR="00E72B9D" w:rsidRDefault="00E72B9D" w:rsidP="00E72B9D">
      <w:pPr>
        <w:ind w:left="709" w:hanging="709"/>
        <w:rPr>
          <w:b/>
          <w:bCs/>
          <w:i/>
          <w:iCs/>
        </w:rPr>
      </w:pPr>
      <w:r w:rsidRPr="00E72B9D">
        <w:rPr>
          <w:b/>
          <w:bCs/>
          <w:i/>
          <w:iCs/>
        </w:rPr>
        <w:t>“7</w:t>
      </w:r>
      <w:r w:rsidRPr="00E72B9D">
        <w:rPr>
          <w:b/>
          <w:bCs/>
          <w:i/>
          <w:iCs/>
        </w:rPr>
        <w:tab/>
        <w:t>FORMALLY REQUESTS the Western Australian Local Government Association to seek feedback from the local government sector regarding the performance of the Office of the Auditor General with regard to the end of financial year audits, and to provide that feedback to the Premier and Minister for Local Government should the responses be similar to that of the City of Joondalup.”</w:t>
      </w:r>
    </w:p>
    <w:p w14:paraId="21A16957" w14:textId="4852E394" w:rsidR="00E72B9D" w:rsidRPr="00B26B9A" w:rsidRDefault="00E72B9D" w:rsidP="00E72B9D">
      <w:pPr>
        <w:rPr>
          <w:sz w:val="20"/>
          <w:szCs w:val="20"/>
        </w:rPr>
      </w:pPr>
    </w:p>
    <w:p w14:paraId="3E0519CE" w14:textId="7161C1EE" w:rsidR="0023213A" w:rsidRPr="009A55D3" w:rsidRDefault="0023213A" w:rsidP="0023213A">
      <w:pPr>
        <w:tabs>
          <w:tab w:val="right" w:pos="9072"/>
        </w:tabs>
        <w:ind w:right="43"/>
        <w:rPr>
          <w:rFonts w:cs="Arial"/>
          <w:b/>
          <w:highlight w:val="yellow"/>
        </w:rPr>
      </w:pPr>
      <w:r w:rsidRPr="009A55D3">
        <w:rPr>
          <w:rFonts w:cs="Arial"/>
          <w:b/>
        </w:rPr>
        <w:t xml:space="preserve">The </w:t>
      </w:r>
      <w:r w:rsidR="00243689">
        <w:rPr>
          <w:rFonts w:cs="Arial"/>
          <w:b/>
        </w:rPr>
        <w:t>Amendment</w:t>
      </w:r>
      <w:r w:rsidRPr="009A55D3">
        <w:rPr>
          <w:rFonts w:cs="Arial"/>
          <w:b/>
        </w:rPr>
        <w:t xml:space="preserve"> was Put and</w:t>
      </w:r>
      <w:r w:rsidRPr="009A55D3">
        <w:rPr>
          <w:rFonts w:cs="Arial"/>
          <w:b/>
        </w:rPr>
        <w:tab/>
        <w:t xml:space="preserve"> CARRIED (1</w:t>
      </w:r>
      <w:r>
        <w:rPr>
          <w:rFonts w:cs="Arial"/>
          <w:b/>
        </w:rPr>
        <w:t>2</w:t>
      </w:r>
      <w:r w:rsidRPr="009A55D3">
        <w:rPr>
          <w:rFonts w:cs="Arial"/>
          <w:b/>
        </w:rPr>
        <w:t>/</w:t>
      </w:r>
      <w:r>
        <w:rPr>
          <w:rFonts w:cs="Arial"/>
          <w:b/>
        </w:rPr>
        <w:t>1</w:t>
      </w:r>
      <w:r w:rsidRPr="009A55D3">
        <w:rPr>
          <w:rFonts w:cs="Arial"/>
          <w:b/>
        </w:rPr>
        <w:t>)</w:t>
      </w:r>
    </w:p>
    <w:p w14:paraId="64BBDBD6" w14:textId="77777777" w:rsidR="0023213A" w:rsidRPr="00B26B9A" w:rsidRDefault="0023213A" w:rsidP="0023213A">
      <w:pPr>
        <w:pStyle w:val="RecommendationText"/>
        <w:rPr>
          <w:rFonts w:cs="Arial"/>
          <w:b w:val="0"/>
          <w:bCs/>
          <w:color w:val="auto"/>
          <w:sz w:val="16"/>
          <w:szCs w:val="14"/>
        </w:rPr>
      </w:pPr>
    </w:p>
    <w:p w14:paraId="15ED9615" w14:textId="11090426" w:rsidR="0023213A" w:rsidRPr="001C059E" w:rsidRDefault="0023213A" w:rsidP="0023213A">
      <w:pPr>
        <w:tabs>
          <w:tab w:val="left" w:pos="3402"/>
          <w:tab w:val="left" w:pos="5529"/>
        </w:tabs>
        <w:rPr>
          <w:rFonts w:eastAsia="Calibri"/>
          <w:sz w:val="18"/>
          <w:szCs w:val="18"/>
        </w:rPr>
      </w:pPr>
      <w:r w:rsidRPr="001C059E">
        <w:rPr>
          <w:rFonts w:cs="Arial"/>
          <w:b/>
          <w:sz w:val="18"/>
          <w:szCs w:val="18"/>
        </w:rPr>
        <w:t xml:space="preserve">In favour of the </w:t>
      </w:r>
      <w:r w:rsidR="00243689">
        <w:rPr>
          <w:rFonts w:cs="Arial"/>
          <w:b/>
          <w:sz w:val="18"/>
          <w:szCs w:val="18"/>
        </w:rPr>
        <w:t>Amendment</w:t>
      </w:r>
      <w:r w:rsidRPr="001C059E">
        <w:rPr>
          <w:rFonts w:cs="Arial"/>
          <w:b/>
          <w:sz w:val="18"/>
          <w:szCs w:val="18"/>
        </w:rPr>
        <w:t>:</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Logan, May, McLean, Poliwka, Raftis and Thompson.</w:t>
      </w:r>
    </w:p>
    <w:p w14:paraId="3D3A883D" w14:textId="25843105" w:rsidR="00243689" w:rsidRPr="001C059E" w:rsidRDefault="00243689" w:rsidP="00243689">
      <w:pPr>
        <w:tabs>
          <w:tab w:val="left" w:pos="3402"/>
          <w:tab w:val="left" w:pos="5529"/>
        </w:tabs>
        <w:rPr>
          <w:rFonts w:eastAsia="Calibri"/>
          <w:sz w:val="18"/>
          <w:szCs w:val="18"/>
        </w:rPr>
      </w:pPr>
      <w:r>
        <w:rPr>
          <w:rFonts w:cs="Arial"/>
          <w:b/>
          <w:sz w:val="18"/>
          <w:szCs w:val="18"/>
        </w:rPr>
        <w:t xml:space="preserve">Against </w:t>
      </w:r>
      <w:r w:rsidRPr="001C059E">
        <w:rPr>
          <w:rFonts w:cs="Arial"/>
          <w:b/>
          <w:sz w:val="18"/>
          <w:szCs w:val="18"/>
        </w:rPr>
        <w:t xml:space="preserve">the </w:t>
      </w:r>
      <w:r>
        <w:rPr>
          <w:rFonts w:cs="Arial"/>
          <w:b/>
          <w:sz w:val="18"/>
          <w:szCs w:val="18"/>
        </w:rPr>
        <w:t>Amendment</w:t>
      </w:r>
      <w:r w:rsidRPr="001C059E">
        <w:rPr>
          <w:rFonts w:cs="Arial"/>
          <w:b/>
          <w:sz w:val="18"/>
          <w:szCs w:val="18"/>
        </w:rPr>
        <w:t>:</w:t>
      </w:r>
      <w:r w:rsidRPr="001C059E">
        <w:rPr>
          <w:rFonts w:cs="Arial"/>
          <w:bCs/>
          <w:sz w:val="18"/>
          <w:szCs w:val="18"/>
        </w:rPr>
        <w:t xml:space="preserve"> </w:t>
      </w:r>
      <w:r w:rsidRPr="001C059E">
        <w:rPr>
          <w:rFonts w:eastAsia="Calibri"/>
          <w:sz w:val="18"/>
          <w:szCs w:val="18"/>
        </w:rPr>
        <w:t>Cr</w:t>
      </w:r>
      <w:r>
        <w:rPr>
          <w:rFonts w:eastAsia="Calibri"/>
          <w:sz w:val="18"/>
          <w:szCs w:val="18"/>
        </w:rPr>
        <w:t xml:space="preserve"> </w:t>
      </w:r>
      <w:r w:rsidRPr="001C059E">
        <w:rPr>
          <w:rFonts w:eastAsia="Calibri"/>
          <w:sz w:val="18"/>
          <w:szCs w:val="18"/>
        </w:rPr>
        <w:t>Kingston.</w:t>
      </w:r>
    </w:p>
    <w:p w14:paraId="2EF18EB7" w14:textId="296B92CF" w:rsidR="00E72B9D" w:rsidRDefault="00E72B9D" w:rsidP="00E72B9D"/>
    <w:p w14:paraId="1EEBD02A" w14:textId="77777777" w:rsidR="001E348A" w:rsidRPr="00E72B9D" w:rsidRDefault="001E348A" w:rsidP="00E72B9D"/>
    <w:p w14:paraId="0827F6CB" w14:textId="77777777" w:rsidR="0012497D" w:rsidRDefault="0012497D" w:rsidP="0012497D">
      <w:pPr>
        <w:rPr>
          <w:rFonts w:eastAsia="Times New Roman" w:cs="Arial"/>
          <w:b/>
          <w:szCs w:val="20"/>
        </w:rPr>
      </w:pPr>
      <w:r>
        <w:rPr>
          <w:rFonts w:eastAsia="Times New Roman" w:cs="Arial"/>
          <w:b/>
          <w:szCs w:val="20"/>
        </w:rPr>
        <w:t>The Original Motion as amended, being:</w:t>
      </w:r>
    </w:p>
    <w:p w14:paraId="3C700BA2" w14:textId="77777777" w:rsidR="007A76B0" w:rsidRPr="00B26B9A" w:rsidRDefault="007A76B0" w:rsidP="007A76B0">
      <w:pPr>
        <w:jc w:val="left"/>
        <w:rPr>
          <w:b/>
          <w:sz w:val="20"/>
          <w:szCs w:val="20"/>
        </w:rPr>
      </w:pPr>
    </w:p>
    <w:p w14:paraId="317B0970" w14:textId="77777777" w:rsidR="007A76B0" w:rsidRPr="00841455" w:rsidRDefault="007A76B0" w:rsidP="007A76B0">
      <w:pPr>
        <w:rPr>
          <w:b/>
          <w:bCs/>
        </w:rPr>
      </w:pPr>
      <w:r w:rsidRPr="00841455">
        <w:rPr>
          <w:b/>
          <w:bCs/>
        </w:rPr>
        <w:t>That Council:</w:t>
      </w:r>
    </w:p>
    <w:p w14:paraId="5825E162" w14:textId="77777777" w:rsidR="007A76B0" w:rsidRPr="00B26B9A" w:rsidRDefault="007A76B0" w:rsidP="007A76B0">
      <w:pPr>
        <w:pStyle w:val="xrecommendationtext"/>
        <w:rPr>
          <w:color w:val="auto"/>
        </w:rPr>
      </w:pPr>
    </w:p>
    <w:p w14:paraId="40444252"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1</w:t>
      </w:r>
      <w:r w:rsidRPr="004266E9">
        <w:rPr>
          <w:rFonts w:ascii="Arial" w:hAnsi="Arial" w:cs="Arial"/>
          <w:b/>
          <w:bCs/>
        </w:rPr>
        <w:tab/>
        <w:t xml:space="preserve">BY AN ABSOLUTE MAJORITY, ACCEPTS the Annual Financial Report of the City of Joondalup for the financial year 2021-22, forming Attachment 1 to Report JSC05-02/23; </w:t>
      </w:r>
    </w:p>
    <w:p w14:paraId="15B115D7" w14:textId="77777777" w:rsidR="007A76B0" w:rsidRPr="00B26B9A" w:rsidRDefault="007A76B0" w:rsidP="007A76B0">
      <w:pPr>
        <w:pStyle w:val="xmsonormal"/>
        <w:ind w:left="709" w:hanging="709"/>
        <w:jc w:val="both"/>
        <w:rPr>
          <w:rFonts w:ascii="Arial" w:hAnsi="Arial" w:cs="Arial"/>
          <w:sz w:val="20"/>
          <w:szCs w:val="20"/>
        </w:rPr>
      </w:pPr>
    </w:p>
    <w:p w14:paraId="459F889C"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2</w:t>
      </w:r>
      <w:r w:rsidRPr="004266E9">
        <w:rPr>
          <w:rFonts w:ascii="Arial" w:hAnsi="Arial" w:cs="Arial"/>
          <w:b/>
          <w:bCs/>
        </w:rPr>
        <w:tab/>
        <w:t xml:space="preserve">BY AN ABSOLUTE MAJORITY, ACCEPTS the Independent Auditor’s Report for the financial year 2021-22, forming Attachment 2 to Report JSC05-02/23; </w:t>
      </w:r>
    </w:p>
    <w:p w14:paraId="1448A8A8" w14:textId="77777777" w:rsidR="007A76B0" w:rsidRPr="00B26B9A" w:rsidRDefault="007A76B0" w:rsidP="007A76B0">
      <w:pPr>
        <w:pStyle w:val="xmsonormal"/>
        <w:ind w:left="709" w:hanging="709"/>
        <w:jc w:val="both"/>
        <w:rPr>
          <w:rFonts w:ascii="Arial" w:hAnsi="Arial" w:cs="Arial"/>
          <w:sz w:val="20"/>
          <w:szCs w:val="20"/>
        </w:rPr>
      </w:pPr>
    </w:p>
    <w:p w14:paraId="427B02A8"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3</w:t>
      </w:r>
      <w:r w:rsidRPr="004266E9">
        <w:rPr>
          <w:rFonts w:ascii="Arial" w:hAnsi="Arial" w:cs="Arial"/>
          <w:b/>
          <w:bCs/>
        </w:rPr>
        <w:tab/>
        <w:t>NOTES the Auditor’s Management Letter in respect of the financial audit for the year ended 30 June 2022, forming Attachment 3 to Report JSC05-02/23;</w:t>
      </w:r>
    </w:p>
    <w:p w14:paraId="0421C7C5" w14:textId="77777777" w:rsidR="007A76B0" w:rsidRPr="00B26B9A" w:rsidRDefault="007A76B0" w:rsidP="007A76B0">
      <w:pPr>
        <w:pStyle w:val="xmsonormal"/>
        <w:ind w:left="709" w:hanging="709"/>
        <w:jc w:val="both"/>
        <w:rPr>
          <w:rFonts w:ascii="Arial" w:hAnsi="Arial" w:cs="Arial"/>
          <w:sz w:val="20"/>
          <w:szCs w:val="20"/>
        </w:rPr>
      </w:pPr>
    </w:p>
    <w:p w14:paraId="1EF970CA"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4</w:t>
      </w:r>
      <w:r w:rsidRPr="004266E9">
        <w:rPr>
          <w:rFonts w:ascii="Arial" w:hAnsi="Arial" w:cs="Arial"/>
          <w:b/>
          <w:bCs/>
        </w:rPr>
        <w:tab/>
        <w:t>NOTES that no interim Management Letter was issued in respect of the financial audit for the year ended 30 June 2022;</w:t>
      </w:r>
    </w:p>
    <w:p w14:paraId="6268ACE7" w14:textId="77777777" w:rsidR="007A76B0" w:rsidRPr="00B26B9A" w:rsidRDefault="007A76B0" w:rsidP="007A76B0">
      <w:pPr>
        <w:pStyle w:val="xmsonormal"/>
        <w:ind w:left="709" w:hanging="709"/>
        <w:jc w:val="both"/>
        <w:rPr>
          <w:rFonts w:ascii="Arial" w:hAnsi="Arial" w:cs="Arial"/>
          <w:sz w:val="20"/>
          <w:szCs w:val="20"/>
        </w:rPr>
      </w:pPr>
    </w:p>
    <w:p w14:paraId="64BE0A9C"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5</w:t>
      </w:r>
      <w:r w:rsidRPr="004266E9">
        <w:rPr>
          <w:rFonts w:ascii="Arial" w:hAnsi="Arial" w:cs="Arial"/>
          <w:b/>
          <w:bCs/>
        </w:rPr>
        <w:tab/>
        <w:t>EXPRESSES its disappointment to the Office of the Auditor General for the delay in finalisation of the 2021-22 Financial Year Audit, resulting in a delay to the conduct of the City’s General Meeting of Electors;</w:t>
      </w:r>
    </w:p>
    <w:p w14:paraId="69A9E3B4" w14:textId="77777777" w:rsidR="007A76B0" w:rsidRPr="00B26B9A" w:rsidRDefault="007A76B0" w:rsidP="007A76B0">
      <w:pPr>
        <w:pStyle w:val="xmsonormal"/>
        <w:ind w:left="709" w:hanging="709"/>
        <w:jc w:val="both"/>
        <w:rPr>
          <w:rFonts w:ascii="Arial" w:hAnsi="Arial" w:cs="Arial"/>
          <w:sz w:val="20"/>
          <w:szCs w:val="20"/>
        </w:rPr>
      </w:pPr>
    </w:p>
    <w:p w14:paraId="359152D9" w14:textId="77777777" w:rsidR="007A76B0" w:rsidRPr="004266E9" w:rsidRDefault="007A76B0" w:rsidP="007A76B0">
      <w:pPr>
        <w:pStyle w:val="xmsonormal"/>
        <w:ind w:left="709" w:hanging="709"/>
        <w:jc w:val="both"/>
        <w:rPr>
          <w:rFonts w:ascii="Arial" w:hAnsi="Arial" w:cs="Arial"/>
        </w:rPr>
      </w:pPr>
      <w:r w:rsidRPr="004266E9">
        <w:rPr>
          <w:rFonts w:ascii="Arial" w:hAnsi="Arial" w:cs="Arial"/>
          <w:b/>
          <w:bCs/>
        </w:rPr>
        <w:t>6</w:t>
      </w:r>
      <w:r w:rsidRPr="004266E9">
        <w:rPr>
          <w:rFonts w:ascii="Arial" w:hAnsi="Arial" w:cs="Arial"/>
          <w:b/>
          <w:bCs/>
        </w:rPr>
        <w:tab/>
        <w:t xml:space="preserve">FORMALLY REQUESTS the Mindarie Regional Council work with the office of the Auditor General and other member Councils to progress their 2022-23 Audit process in a </w:t>
      </w:r>
      <w:proofErr w:type="gramStart"/>
      <w:r w:rsidRPr="004266E9">
        <w:rPr>
          <w:rFonts w:ascii="Arial" w:hAnsi="Arial" w:cs="Arial"/>
          <w:b/>
          <w:bCs/>
        </w:rPr>
        <w:t>more timely</w:t>
      </w:r>
      <w:proofErr w:type="gramEnd"/>
      <w:r w:rsidRPr="004266E9">
        <w:rPr>
          <w:rFonts w:ascii="Arial" w:hAnsi="Arial" w:cs="Arial"/>
          <w:b/>
          <w:bCs/>
        </w:rPr>
        <w:t xml:space="preserve"> manner;</w:t>
      </w:r>
    </w:p>
    <w:p w14:paraId="23241C3C" w14:textId="77777777" w:rsidR="007A76B0" w:rsidRPr="00B26B9A" w:rsidRDefault="007A76B0" w:rsidP="007A76B0">
      <w:pPr>
        <w:pStyle w:val="xmsonormal"/>
        <w:ind w:left="709" w:hanging="709"/>
        <w:jc w:val="both"/>
        <w:rPr>
          <w:rFonts w:ascii="Arial" w:hAnsi="Arial" w:cs="Arial"/>
          <w:sz w:val="20"/>
          <w:szCs w:val="20"/>
        </w:rPr>
      </w:pPr>
    </w:p>
    <w:p w14:paraId="6856C3B7" w14:textId="77777777" w:rsidR="006D38F5" w:rsidRPr="006D38F5" w:rsidRDefault="006D38F5" w:rsidP="006D38F5">
      <w:pPr>
        <w:ind w:left="709" w:hanging="709"/>
        <w:rPr>
          <w:b/>
          <w:bCs/>
        </w:rPr>
      </w:pPr>
      <w:r w:rsidRPr="006D38F5">
        <w:rPr>
          <w:b/>
          <w:bCs/>
        </w:rPr>
        <w:t>7</w:t>
      </w:r>
      <w:r w:rsidRPr="006D38F5">
        <w:rPr>
          <w:b/>
          <w:bCs/>
        </w:rPr>
        <w:tab/>
        <w:t xml:space="preserve">FORMALLY REQUESTS the Western Australian Local Government Association to seek feedback from the local government sector regarding the performance of the Office of the Auditor General </w:t>
      </w:r>
      <w:proofErr w:type="gramStart"/>
      <w:r w:rsidRPr="006D38F5">
        <w:rPr>
          <w:b/>
          <w:bCs/>
        </w:rPr>
        <w:t>with regard to</w:t>
      </w:r>
      <w:proofErr w:type="gramEnd"/>
      <w:r w:rsidRPr="006D38F5">
        <w:rPr>
          <w:b/>
          <w:bCs/>
        </w:rPr>
        <w:t xml:space="preserve"> the end of financial year audits, and to provide that feedback to the Premier and Minister for Local Government should the responses be similar to that of the City of Joondalup.</w:t>
      </w:r>
    </w:p>
    <w:p w14:paraId="3C278862" w14:textId="6A3DAB2F" w:rsidR="00AC73BC" w:rsidRPr="00B26B9A" w:rsidRDefault="00AC73BC" w:rsidP="00AC73BC">
      <w:pPr>
        <w:rPr>
          <w:sz w:val="20"/>
          <w:szCs w:val="20"/>
        </w:rPr>
      </w:pPr>
    </w:p>
    <w:p w14:paraId="13F09B3C" w14:textId="446CC38A" w:rsidR="004266E9" w:rsidRPr="009A55D3" w:rsidRDefault="007D661A" w:rsidP="004266E9">
      <w:pPr>
        <w:tabs>
          <w:tab w:val="right" w:pos="9072"/>
        </w:tabs>
        <w:ind w:right="43"/>
        <w:rPr>
          <w:rFonts w:cs="Arial"/>
          <w:b/>
          <w:highlight w:val="yellow"/>
        </w:rPr>
      </w:pPr>
      <w:r>
        <w:rPr>
          <w:rFonts w:cs="Arial"/>
          <w:b/>
        </w:rPr>
        <w:t>W</w:t>
      </w:r>
      <w:r w:rsidR="004266E9" w:rsidRPr="009A55D3">
        <w:rPr>
          <w:rFonts w:cs="Arial"/>
          <w:b/>
        </w:rPr>
        <w:t>as Put and</w:t>
      </w:r>
      <w:r w:rsidR="004266E9" w:rsidRPr="009A55D3">
        <w:rPr>
          <w:rFonts w:cs="Arial"/>
          <w:b/>
        </w:rPr>
        <w:tab/>
        <w:t xml:space="preserve"> CARRIED (1</w:t>
      </w:r>
      <w:r w:rsidR="005B2E4C">
        <w:rPr>
          <w:rFonts w:cs="Arial"/>
          <w:b/>
        </w:rPr>
        <w:t>1</w:t>
      </w:r>
      <w:r w:rsidR="004266E9" w:rsidRPr="009A55D3">
        <w:rPr>
          <w:rFonts w:cs="Arial"/>
          <w:b/>
        </w:rPr>
        <w:t>/</w:t>
      </w:r>
      <w:r w:rsidR="005B2E4C">
        <w:rPr>
          <w:rFonts w:cs="Arial"/>
          <w:b/>
        </w:rPr>
        <w:t>2</w:t>
      </w:r>
      <w:r w:rsidR="004266E9" w:rsidRPr="009A55D3">
        <w:rPr>
          <w:rFonts w:cs="Arial"/>
          <w:b/>
        </w:rPr>
        <w:t>)</w:t>
      </w:r>
    </w:p>
    <w:p w14:paraId="10801B40" w14:textId="77777777" w:rsidR="004266E9" w:rsidRPr="00B26B9A" w:rsidRDefault="004266E9" w:rsidP="004266E9">
      <w:pPr>
        <w:pStyle w:val="RecommendationText"/>
        <w:rPr>
          <w:rFonts w:cs="Arial"/>
          <w:b w:val="0"/>
          <w:bCs/>
          <w:color w:val="auto"/>
          <w:sz w:val="18"/>
          <w:szCs w:val="16"/>
        </w:rPr>
      </w:pPr>
    </w:p>
    <w:p w14:paraId="1DA2208C" w14:textId="69705B02" w:rsidR="004266E9" w:rsidRPr="001C059E" w:rsidRDefault="004266E9" w:rsidP="004266E9">
      <w:pPr>
        <w:tabs>
          <w:tab w:val="left" w:pos="3402"/>
          <w:tab w:val="left" w:pos="5529"/>
        </w:tabs>
        <w:rPr>
          <w:rFonts w:eastAsia="Calibri"/>
          <w:sz w:val="18"/>
          <w:szCs w:val="18"/>
        </w:rPr>
      </w:pPr>
      <w:r w:rsidRPr="001C059E">
        <w:rPr>
          <w:rFonts w:cs="Arial"/>
          <w:b/>
          <w:sz w:val="18"/>
          <w:szCs w:val="18"/>
        </w:rPr>
        <w:t>In favour of the Motion:</w:t>
      </w:r>
      <w:r w:rsidRPr="001C059E">
        <w:rPr>
          <w:rFonts w:cs="Arial"/>
          <w:bCs/>
          <w:sz w:val="18"/>
          <w:szCs w:val="18"/>
        </w:rPr>
        <w:t xml:space="preserve"> </w:t>
      </w:r>
      <w:r w:rsidRPr="001C059E">
        <w:rPr>
          <w:rFonts w:eastAsia="Calibri"/>
          <w:sz w:val="18"/>
          <w:szCs w:val="18"/>
        </w:rPr>
        <w:t xml:space="preserve">Mayor Jacob, </w:t>
      </w:r>
      <w:proofErr w:type="spellStart"/>
      <w:r w:rsidRPr="001C059E">
        <w:rPr>
          <w:rFonts w:eastAsia="Calibri"/>
          <w:sz w:val="18"/>
          <w:szCs w:val="18"/>
        </w:rPr>
        <w:t>Crs</w:t>
      </w:r>
      <w:proofErr w:type="spellEnd"/>
      <w:r w:rsidRPr="001C059E">
        <w:rPr>
          <w:rFonts w:eastAsia="Calibri"/>
          <w:sz w:val="18"/>
          <w:szCs w:val="18"/>
        </w:rPr>
        <w:t xml:space="preserve"> Chester, Fishwick, Hamilton-Prime, Hill, Jones, Logan, May, McLean, Poliwka and Thompson.</w:t>
      </w:r>
    </w:p>
    <w:p w14:paraId="006D1106" w14:textId="5CBC1399" w:rsidR="001376C6" w:rsidRPr="001C059E" w:rsidRDefault="001376C6" w:rsidP="001376C6">
      <w:pPr>
        <w:tabs>
          <w:tab w:val="left" w:pos="3402"/>
          <w:tab w:val="left" w:pos="5529"/>
        </w:tabs>
        <w:rPr>
          <w:rFonts w:eastAsia="Calibri"/>
          <w:sz w:val="18"/>
          <w:szCs w:val="18"/>
        </w:rPr>
      </w:pPr>
      <w:r>
        <w:rPr>
          <w:rFonts w:cs="Arial"/>
          <w:b/>
          <w:sz w:val="18"/>
          <w:szCs w:val="18"/>
        </w:rPr>
        <w:t>Against</w:t>
      </w:r>
      <w:r w:rsidRPr="001C059E">
        <w:rPr>
          <w:rFonts w:cs="Arial"/>
          <w:b/>
          <w:sz w:val="18"/>
          <w:szCs w:val="18"/>
        </w:rPr>
        <w:t xml:space="preserve"> the Motion:</w:t>
      </w:r>
      <w:r w:rsidRPr="001C059E">
        <w:rPr>
          <w:rFonts w:cs="Arial"/>
          <w:bCs/>
          <w:sz w:val="18"/>
          <w:szCs w:val="18"/>
        </w:rPr>
        <w:t xml:space="preserve"> </w:t>
      </w:r>
      <w:proofErr w:type="spellStart"/>
      <w:r w:rsidRPr="001C059E">
        <w:rPr>
          <w:rFonts w:eastAsia="Calibri"/>
          <w:sz w:val="18"/>
          <w:szCs w:val="18"/>
        </w:rPr>
        <w:t>Crs</w:t>
      </w:r>
      <w:proofErr w:type="spellEnd"/>
      <w:r w:rsidRPr="001C059E">
        <w:rPr>
          <w:rFonts w:eastAsia="Calibri"/>
          <w:sz w:val="18"/>
          <w:szCs w:val="18"/>
        </w:rPr>
        <w:t xml:space="preserve"> Kingston</w:t>
      </w:r>
      <w:r w:rsidR="007E3A8C">
        <w:rPr>
          <w:rFonts w:eastAsia="Calibri"/>
          <w:sz w:val="18"/>
          <w:szCs w:val="18"/>
        </w:rPr>
        <w:t xml:space="preserve"> and </w:t>
      </w:r>
      <w:r w:rsidRPr="001C059E">
        <w:rPr>
          <w:rFonts w:eastAsia="Calibri"/>
          <w:sz w:val="18"/>
          <w:szCs w:val="18"/>
        </w:rPr>
        <w:t>Raftis.</w:t>
      </w:r>
    </w:p>
    <w:p w14:paraId="5ADD2362" w14:textId="6FC75A79" w:rsidR="004266E9" w:rsidRDefault="004266E9" w:rsidP="00AC73BC"/>
    <w:p w14:paraId="4DE6B5F6" w14:textId="26DF8EB0" w:rsidR="004266E9" w:rsidRDefault="004266E9" w:rsidP="00AC73BC"/>
    <w:p w14:paraId="1B90F978" w14:textId="23BF27AB" w:rsidR="004266E9" w:rsidRDefault="004266E9" w:rsidP="00AC73BC"/>
    <w:p w14:paraId="5A78AE0D" w14:textId="1C391048" w:rsidR="0092328E" w:rsidRDefault="0092328E" w:rsidP="0092328E">
      <w:pPr>
        <w:tabs>
          <w:tab w:val="left" w:pos="2127"/>
        </w:tabs>
        <w:ind w:left="2127" w:hanging="2127"/>
        <w:rPr>
          <w:i/>
          <w:iCs/>
        </w:rPr>
      </w:pPr>
      <w:r>
        <w:rPr>
          <w:i/>
          <w:iCs/>
        </w:rPr>
        <w:t xml:space="preserve">Appendix </w:t>
      </w:r>
      <w:r w:rsidR="006E2599">
        <w:rPr>
          <w:i/>
          <w:iCs/>
        </w:rPr>
        <w:t>3</w:t>
      </w:r>
      <w:r>
        <w:rPr>
          <w:i/>
          <w:iCs/>
        </w:rPr>
        <w:t xml:space="preserve"> refers</w:t>
      </w:r>
    </w:p>
    <w:p w14:paraId="62BA16A4" w14:textId="77777777" w:rsidR="0092328E" w:rsidRPr="00B26B9A" w:rsidRDefault="0092328E" w:rsidP="004266E9">
      <w:pPr>
        <w:rPr>
          <w:sz w:val="16"/>
          <w:szCs w:val="16"/>
        </w:rPr>
      </w:pPr>
    </w:p>
    <w:p w14:paraId="423D09B1" w14:textId="0DED0F41" w:rsidR="0092328E" w:rsidRDefault="0092328E" w:rsidP="003F32B5">
      <w:pPr>
        <w:tabs>
          <w:tab w:val="left" w:pos="1558"/>
        </w:tabs>
        <w:ind w:left="-39"/>
        <w:jc w:val="left"/>
        <w:rPr>
          <w:b/>
        </w:rPr>
      </w:pPr>
      <w:r w:rsidRPr="001951F5">
        <w:rPr>
          <w:i/>
          <w:iCs/>
        </w:rPr>
        <w:t xml:space="preserve">To access this attachment on electronic document, click here: </w:t>
      </w:r>
      <w:hyperlink r:id="rId24" w:history="1">
        <w:r w:rsidRPr="001951F5">
          <w:rPr>
            <w:rStyle w:val="Hyperlink"/>
            <w:i/>
            <w:iCs/>
          </w:rPr>
          <w:t>Attach</w:t>
        </w:r>
        <w:r w:rsidR="006E2599">
          <w:rPr>
            <w:rStyle w:val="Hyperlink"/>
            <w:i/>
            <w:iCs/>
          </w:rPr>
          <w:t>3</w:t>
        </w:r>
        <w:r w:rsidRPr="001951F5">
          <w:rPr>
            <w:rStyle w:val="Hyperlink"/>
            <w:i/>
            <w:iCs/>
          </w:rPr>
          <w:t>agn</w:t>
        </w:r>
        <w:r>
          <w:rPr>
            <w:rStyle w:val="Hyperlink"/>
            <w:i/>
            <w:iCs/>
          </w:rPr>
          <w:t>230207</w:t>
        </w:r>
        <w:r w:rsidRPr="001951F5">
          <w:rPr>
            <w:rStyle w:val="Hyperlink"/>
            <w:i/>
            <w:iCs/>
          </w:rPr>
          <w:t>.pdf</w:t>
        </w:r>
      </w:hyperlink>
      <w:r>
        <w:rPr>
          <w:b/>
        </w:rPr>
        <w:br w:type="page"/>
      </w:r>
    </w:p>
    <w:p w14:paraId="027B9196" w14:textId="77777777" w:rsidR="00896146" w:rsidRDefault="00896146" w:rsidP="00896146">
      <w:pPr>
        <w:outlineLvl w:val="0"/>
        <w:rPr>
          <w:rFonts w:eastAsia="Times New Roman" w:cs="Times New Roman"/>
          <w:b/>
          <w:color w:val="0000FF"/>
          <w:sz w:val="28"/>
          <w:szCs w:val="28"/>
        </w:rPr>
      </w:pPr>
      <w:bookmarkStart w:id="38" w:name="CLOSURE"/>
      <w:bookmarkEnd w:id="17"/>
      <w:r w:rsidRPr="00506F19">
        <w:rPr>
          <w:rFonts w:eastAsia="Times New Roman" w:cs="Times New Roman"/>
          <w:b/>
          <w:color w:val="0000FF"/>
          <w:sz w:val="28"/>
          <w:szCs w:val="28"/>
        </w:rPr>
        <w:lastRenderedPageBreak/>
        <w:t>CLOSURE</w:t>
      </w:r>
    </w:p>
    <w:bookmarkEnd w:id="38"/>
    <w:p w14:paraId="598CEB00" w14:textId="77777777" w:rsidR="00896146" w:rsidRDefault="00896146" w:rsidP="00896146"/>
    <w:p w14:paraId="0E205218" w14:textId="0BCD14C2" w:rsidR="00896146" w:rsidRDefault="00896146" w:rsidP="00896146">
      <w:r w:rsidRPr="009D1E8D">
        <w:t xml:space="preserve">There being no further business, the </w:t>
      </w:r>
      <w:r>
        <w:t xml:space="preserve">Deputy </w:t>
      </w:r>
      <w:r w:rsidRPr="009D1E8D">
        <w:t xml:space="preserve">Mayor declared the meeting closed at </w:t>
      </w:r>
      <w:r w:rsidR="001A4CBB">
        <w:t>7.54</w:t>
      </w:r>
      <w:r w:rsidRPr="009D1E8D">
        <w:t>pm the following Elected Members being present at that time:</w:t>
      </w:r>
    </w:p>
    <w:p w14:paraId="5130B9FF" w14:textId="77777777" w:rsidR="00896146" w:rsidRDefault="00896146" w:rsidP="00896146">
      <w:pPr>
        <w:ind w:left="2835"/>
      </w:pPr>
    </w:p>
    <w:p w14:paraId="0C791E81" w14:textId="1D93FBD4" w:rsidR="00896146" w:rsidRDefault="00896146" w:rsidP="00896146">
      <w:pPr>
        <w:ind w:left="2835"/>
      </w:pPr>
      <w:r>
        <w:t xml:space="preserve">HON. ALBERT JACOB, JP </w:t>
      </w:r>
    </w:p>
    <w:p w14:paraId="4A0365FC" w14:textId="7F6C5D5E" w:rsidR="00CE1131" w:rsidRDefault="00CE1131" w:rsidP="00896146">
      <w:pPr>
        <w:ind w:left="2835"/>
      </w:pPr>
      <w:r w:rsidRPr="00CC4816">
        <w:t>CR TOM MCLEAN, JP</w:t>
      </w:r>
    </w:p>
    <w:p w14:paraId="44B12321" w14:textId="77777777" w:rsidR="00CE1131" w:rsidRDefault="00CE1131" w:rsidP="00CE1131">
      <w:pPr>
        <w:ind w:left="2835"/>
      </w:pPr>
      <w:r>
        <w:t>CR ADRIAN HILL</w:t>
      </w:r>
    </w:p>
    <w:p w14:paraId="38F86741" w14:textId="2C9DEEE6" w:rsidR="00CE1131" w:rsidRDefault="00CE1131" w:rsidP="00896146">
      <w:pPr>
        <w:ind w:left="2835"/>
      </w:pPr>
      <w:r w:rsidRPr="00CC4816">
        <w:t>CR NIGE JONES</w:t>
      </w:r>
    </w:p>
    <w:p w14:paraId="718541DB" w14:textId="77777777" w:rsidR="00896146" w:rsidRDefault="00896146" w:rsidP="00896146">
      <w:pPr>
        <w:ind w:left="2835"/>
      </w:pPr>
      <w:r>
        <w:t>CR DANIEL KINGSTON</w:t>
      </w:r>
    </w:p>
    <w:p w14:paraId="64D6A03C" w14:textId="18CE1323" w:rsidR="00F53E72" w:rsidRDefault="00F53E72" w:rsidP="00F53E72">
      <w:pPr>
        <w:ind w:left="2835"/>
      </w:pPr>
      <w:r w:rsidRPr="00CC4816">
        <w:t>CR RUSSELL POLIWKA</w:t>
      </w:r>
    </w:p>
    <w:p w14:paraId="4B7087C2" w14:textId="4E210C03" w:rsidR="00F53E72" w:rsidRDefault="00F53E72" w:rsidP="00F53E72">
      <w:pPr>
        <w:ind w:left="2835"/>
      </w:pPr>
      <w:r w:rsidRPr="00CC4816">
        <w:t>CR CHRISTOPHER MAY</w:t>
      </w:r>
      <w:r>
        <w:t xml:space="preserve"> </w:t>
      </w:r>
    </w:p>
    <w:p w14:paraId="6FA19B51" w14:textId="52A97EC1" w:rsidR="00F53E72" w:rsidRDefault="00896146" w:rsidP="00F53E72">
      <w:pPr>
        <w:ind w:left="2835"/>
      </w:pPr>
      <w:r>
        <w:t>CR SUZANNE THOMPSON</w:t>
      </w:r>
      <w:r w:rsidR="00F53E72" w:rsidRPr="00F53E72">
        <w:t xml:space="preserve"> </w:t>
      </w:r>
    </w:p>
    <w:p w14:paraId="33E341BF" w14:textId="77777777" w:rsidR="00F53E72" w:rsidRDefault="00F53E72" w:rsidP="00F53E72">
      <w:pPr>
        <w:ind w:left="2835"/>
      </w:pPr>
      <w:r>
        <w:t>CR RUSS FISHWICK, JP</w:t>
      </w:r>
    </w:p>
    <w:p w14:paraId="6C00B498" w14:textId="77777777" w:rsidR="00F53E72" w:rsidRDefault="00F53E72" w:rsidP="00F53E72">
      <w:pPr>
        <w:ind w:left="2835"/>
      </w:pPr>
      <w:r>
        <w:t>CR JOHN RAFTIS</w:t>
      </w:r>
    </w:p>
    <w:p w14:paraId="759A6D8D" w14:textId="77777777" w:rsidR="00F53E72" w:rsidRDefault="00F53E72" w:rsidP="00F53E72">
      <w:pPr>
        <w:ind w:left="2835"/>
      </w:pPr>
      <w:r>
        <w:t>CR CHRISTINE HAMILTON-PRIME, JP</w:t>
      </w:r>
    </w:p>
    <w:p w14:paraId="12FD1ECB" w14:textId="25CE1FAB" w:rsidR="00F53E72" w:rsidRDefault="00F53E72" w:rsidP="00F53E72">
      <w:pPr>
        <w:ind w:left="2835"/>
      </w:pPr>
      <w:r>
        <w:t>CR JOHN LOGAN</w:t>
      </w:r>
    </w:p>
    <w:p w14:paraId="71F0B8E0" w14:textId="4C94919F" w:rsidR="00896146" w:rsidRDefault="00F53E72" w:rsidP="00B66282">
      <w:pPr>
        <w:ind w:left="2835"/>
      </w:pPr>
      <w:r>
        <w:t>CR JOHN CHESTER</w:t>
      </w:r>
    </w:p>
    <w:sectPr w:rsidR="00896146" w:rsidSect="0094290E">
      <w:headerReference w:type="default" r:id="rId25"/>
      <w:footerReference w:type="default" r:id="rId26"/>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8C69" w14:textId="77777777" w:rsidR="00E303A2" w:rsidRDefault="00E303A2" w:rsidP="009B237B">
      <w:r>
        <w:separator/>
      </w:r>
    </w:p>
  </w:endnote>
  <w:endnote w:type="continuationSeparator" w:id="0">
    <w:p w14:paraId="29C43272" w14:textId="77777777" w:rsidR="00E303A2" w:rsidRDefault="00E303A2" w:rsidP="009B237B">
      <w:r>
        <w:continuationSeparator/>
      </w:r>
    </w:p>
  </w:endnote>
  <w:endnote w:type="continuationNotice" w:id="1">
    <w:p w14:paraId="55188A4E" w14:textId="77777777" w:rsidR="00E303A2" w:rsidRDefault="00E3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ova">
    <w:altName w:val="Arial Nova"/>
    <w:charset w:val="00"/>
    <w:family w:val="swiss"/>
    <w:pitch w:val="variable"/>
    <w:sig w:usb0="2000028F" w:usb1="00000002" w:usb2="00000000" w:usb3="00000000" w:csb0="0000019F" w:csb1="00000000"/>
  </w:font>
  <w:font w:name="Arial Nova Light">
    <w:altName w:val="Arial"/>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4888" w14:textId="77777777" w:rsidR="00C747A0" w:rsidRDefault="00C747A0" w:rsidP="00C747A0">
    <w:pPr>
      <w:pStyle w:val="Footer"/>
      <w:ind w:left="1418"/>
      <w:rPr>
        <w:b/>
        <w:bCs/>
        <w:i/>
        <w:iCs/>
      </w:rPr>
    </w:pPr>
    <w:r>
      <w:rPr>
        <w:b/>
        <w:bCs/>
        <w:i/>
        <w:iCs/>
      </w:rPr>
      <w:t>This document is available in alternate formats upon request</w:t>
    </w:r>
  </w:p>
  <w:p w14:paraId="329271EF" w14:textId="77777777" w:rsidR="00C747A0" w:rsidRPr="00C747A0" w:rsidRDefault="00C747A0" w:rsidP="00C747A0">
    <w:pPr>
      <w:pStyle w:val="Footer"/>
      <w:ind w:left="1418"/>
      <w:rPr>
        <w:b/>
        <w:bCs/>
        <w:i/>
        <w:i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250E" w14:textId="77777777" w:rsidR="0077392B" w:rsidRPr="0077392B" w:rsidRDefault="0077392B" w:rsidP="00773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F1C7" w14:textId="77777777" w:rsidR="0077392B" w:rsidRPr="0077392B" w:rsidRDefault="0077392B" w:rsidP="0077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1BAD" w14:textId="77777777" w:rsidR="00E303A2" w:rsidRDefault="00E303A2" w:rsidP="009B237B">
      <w:r>
        <w:separator/>
      </w:r>
    </w:p>
  </w:footnote>
  <w:footnote w:type="continuationSeparator" w:id="0">
    <w:p w14:paraId="158D0E1A" w14:textId="77777777" w:rsidR="00E303A2" w:rsidRDefault="00E303A2" w:rsidP="009B237B">
      <w:r>
        <w:continuationSeparator/>
      </w:r>
    </w:p>
  </w:footnote>
  <w:footnote w:type="continuationNotice" w:id="1">
    <w:p w14:paraId="6A2DA1C4" w14:textId="77777777" w:rsidR="00E303A2" w:rsidRDefault="00E30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0757" w14:textId="77777777" w:rsidR="00CC43B1" w:rsidRPr="00374F48" w:rsidRDefault="00CC43B1" w:rsidP="00CC43B1">
    <w:pPr>
      <w:pStyle w:val="Header"/>
      <w:pBdr>
        <w:top w:val="single" w:sz="4" w:space="1" w:color="auto"/>
        <w:bottom w:val="single" w:sz="4" w:space="1" w:color="auto"/>
      </w:pBdr>
      <w:tabs>
        <w:tab w:val="right" w:pos="9072"/>
      </w:tabs>
      <w:ind w:right="-1"/>
      <w:rPr>
        <w:sz w:val="20"/>
      </w:rPr>
    </w:pPr>
    <w:r>
      <w:rPr>
        <w:sz w:val="20"/>
      </w:rPr>
      <w:t xml:space="preserve">CITY OF JOONDALUP - </w:t>
    </w:r>
    <w:sdt>
      <w:sdtPr>
        <w:rPr>
          <w:sz w:val="20"/>
        </w:rPr>
        <w:id w:val="-295450553"/>
        <w:placeholder>
          <w:docPart w:val="1C3D030EAB8B47D2B4D43413084AA29B"/>
        </w:placeholder>
        <w:showingPlcHdr/>
        <w:dropDownList>
          <w:listItem w:value="Choose an item."/>
          <w:listItem w:displayText="AGENDA" w:value="AGENDA"/>
          <w:listItem w:displayText="MINUTES" w:value="MINUTES"/>
        </w:dropDownList>
      </w:sdtPr>
      <w:sdtContent>
        <w:r w:rsidRPr="00FF7FC3">
          <w:rPr>
            <w:rStyle w:val="PlaceholderText"/>
          </w:rPr>
          <w:t>Choose an item.</w:t>
        </w:r>
      </w:sdtContent>
    </w:sdt>
    <w:r>
      <w:rPr>
        <w:sz w:val="20"/>
      </w:rPr>
      <w:t xml:space="preserve"> FOR THE </w:t>
    </w:r>
    <w:sdt>
      <w:sdtPr>
        <w:rPr>
          <w:sz w:val="20"/>
        </w:rPr>
        <w:id w:val="1790938260"/>
        <w:placeholder>
          <w:docPart w:val="CAB65A0F85514F85B1DFEA104FD7761D"/>
        </w:placeholder>
        <w:showingPlcHdr/>
        <w:dropDownList>
          <w:listItem w:value="Choose an item."/>
          <w:listItem w:displayText="STRATEGY SESSION" w:value="STRATEGY SESSION"/>
          <w:listItem w:displayText="SPECIAL STRATEGY SESSION" w:value="SPECIAL STRATEGY SESSION"/>
          <w:listItem w:displayText="BRIEFING SESSION" w:value="BRIEFING SESSION"/>
          <w:listItem w:displayText="SPECIAL BRIEFING SESSION" w:value="SPECIAL BRIEFING SESSION"/>
          <w:listItem w:displayText="MEETING OF COUNCIL" w:value="MEETING OF COUNCIL"/>
          <w:listItem w:displayText="SPECIAL MEETING OF COUNCIL" w:value="SPECIAL MEETING OF COUNCIL"/>
          <w:listItem w:displayText="CHIEF EXECUTIVE OFFICER RECRUITMENT AND PERFORMANCE REVIEW COMMITTEE" w:value="CHIEF EXECUTIVE OFFICER RECRUITMENT AND PERFORMANCE REVIEW COMMITTEE"/>
          <w:listItem w:displayText="SPECIAL CHIEF EXECUTIVE OFFICER RECRUITMENT AND PERFORMANCE REVIEW COMMITTEE" w:value="SPECIAL CHIEF EXECUTIVE OFFICER RECRUITMENT AND PERFORMANCE REVIEW COMMITTEE"/>
          <w:listItem w:displayText="AUDIT AND RISK COMMITTEE" w:value="AUDIT AND RISK COMMITTEE"/>
          <w:listItem w:displayText="SPECIAL AUDIT AND RISK COMMITTEE" w:value="SPECIAL AUDIT AND RISK COMMITTEE"/>
          <w:listItem w:displayText="MAJOR PROJECTS AND FINANCE COMMITTEE" w:value="MAJOR PROJECTS AND FINANCE COMMITTEE"/>
          <w:listItem w:displayText="SPECIAL MAJOR PROJECTS AND FINANCE COMMITTEE" w:value="SPECIAL MAJOR PROJECTS AND FINANCE COMMITTEE"/>
          <w:listItem w:displayText="POLICY COMMITTEE" w:value="POLICY COMMITTEE"/>
          <w:listItem w:displayText="SPECIAL POLICY COMMITTEE" w:value="SPECIAL POLICY COMMITTEE"/>
          <w:listItem w:displayText="SPECIAL MEETING OF ELECTORS" w:value="SPECIAL MEETING OF ELECTORS"/>
          <w:listItem w:displayText="ANNUAL GENERAL MEETING OF ELECTORS" w:value="ANNUAL GENERAL MEETING OF ELECTORS"/>
        </w:dropDownList>
      </w:sdtPr>
      <w:sdtContent>
        <w:r w:rsidRPr="00BD4F5C">
          <w:rPr>
            <w:rStyle w:val="PlaceholderText"/>
          </w:rPr>
          <w:t>Choose an item.</w:t>
        </w:r>
      </w:sdtContent>
    </w:sdt>
    <w:r>
      <w:rPr>
        <w:sz w:val="20"/>
      </w:rPr>
      <w:t xml:space="preserve"> - </w:t>
    </w:r>
    <w:sdt>
      <w:sdtPr>
        <w:rPr>
          <w:sz w:val="20"/>
        </w:rPr>
        <w:id w:val="395644305"/>
        <w:placeholder>
          <w:docPart w:val="A27CBAD33DFC4F85BC48C68303EB3A03"/>
        </w:placeholder>
        <w:showingPlcHdr/>
        <w:date>
          <w:dateFormat w:val="d.MM.yyyy"/>
          <w:lid w:val="en-AU"/>
          <w:storeMappedDataAs w:val="dateTime"/>
          <w:calendar w:val="gregorian"/>
        </w:date>
      </w:sdtPr>
      <w:sdtContent>
        <w:r w:rsidRPr="0015739F">
          <w:rPr>
            <w:rStyle w:val="PlaceholderText"/>
          </w:rPr>
          <w:t>Click or tap to enter a date.</w:t>
        </w:r>
      </w:sdtContent>
    </w:sdt>
    <w:r>
      <w:rPr>
        <w:sz w:val="20"/>
      </w:rPr>
      <w:tab/>
      <w:t xml:space="preserve">Page  </w:t>
    </w:r>
    <w:r w:rsidRPr="009771BC">
      <w:rPr>
        <w:sz w:val="20"/>
      </w:rPr>
      <w:fldChar w:fldCharType="begin"/>
    </w:r>
    <w:r w:rsidRPr="009771BC">
      <w:rPr>
        <w:sz w:val="20"/>
      </w:rPr>
      <w:instrText xml:space="preserve"> PAGE   \* MERGEFORMAT </w:instrText>
    </w:r>
    <w:r w:rsidRPr="009771BC">
      <w:rPr>
        <w:sz w:val="20"/>
      </w:rPr>
      <w:fldChar w:fldCharType="separate"/>
    </w:r>
    <w:proofErr w:type="spellStart"/>
    <w:r>
      <w:rPr>
        <w:sz w:val="20"/>
      </w:rPr>
      <w:t>i</w:t>
    </w:r>
    <w:proofErr w:type="spellEnd"/>
    <w:r w:rsidRPr="009771BC">
      <w:rPr>
        <w:sz w:val="20"/>
      </w:rPr>
      <w:fldChar w:fldCharType="end"/>
    </w:r>
  </w:p>
  <w:p w14:paraId="39333C3E" w14:textId="77777777" w:rsidR="00CC43B1" w:rsidRPr="00175890" w:rsidRDefault="00CC43B1" w:rsidP="00CC43B1">
    <w:pPr>
      <w:pStyle w:val="Header"/>
    </w:pPr>
  </w:p>
  <w:p w14:paraId="7D9AF3BB" w14:textId="77777777" w:rsidR="00CC43B1" w:rsidRDefault="00CC4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C0C" w14:textId="77777777" w:rsidR="002C0ACC" w:rsidRDefault="002C0ACC">
    <w:pPr>
      <w:pStyle w:val="Header"/>
    </w:pPr>
  </w:p>
  <w:p w14:paraId="63108E69" w14:textId="77777777" w:rsidR="00C755C1" w:rsidRPr="00131B25" w:rsidRDefault="00C755C1" w:rsidP="00131B25"/>
  <w:p w14:paraId="0D343B1F" w14:textId="77777777" w:rsidR="00C755C1" w:rsidRDefault="00C755C1">
    <w:pPr>
      <w:pStyle w:val="Header"/>
    </w:pPr>
  </w:p>
  <w:p w14:paraId="27CCDA19" w14:textId="77777777" w:rsidR="00C755C1" w:rsidRDefault="00C755C1">
    <w:pPr>
      <w:pStyle w:val="Header"/>
    </w:pPr>
  </w:p>
  <w:p w14:paraId="78D7AFA5" w14:textId="77777777" w:rsidR="00C755C1" w:rsidRDefault="00C755C1">
    <w:pPr>
      <w:pStyle w:val="Header"/>
    </w:pPr>
  </w:p>
  <w:p w14:paraId="057A407C" w14:textId="77777777" w:rsidR="00C755C1" w:rsidRDefault="00C755C1">
    <w:pPr>
      <w:pStyle w:val="Header"/>
    </w:pPr>
  </w:p>
  <w:p w14:paraId="3E088C1F" w14:textId="77777777" w:rsidR="00C755C1" w:rsidRDefault="00C755C1">
    <w:pPr>
      <w:pStyle w:val="Header"/>
    </w:pPr>
  </w:p>
  <w:p w14:paraId="68F44824" w14:textId="77777777" w:rsidR="00C755C1" w:rsidRDefault="00C755C1">
    <w:pPr>
      <w:pStyle w:val="Header"/>
    </w:pPr>
  </w:p>
  <w:p w14:paraId="7E8086D5" w14:textId="77777777" w:rsidR="00C755C1" w:rsidRDefault="00C755C1">
    <w:pPr>
      <w:pStyle w:val="Header"/>
    </w:pPr>
  </w:p>
  <w:p w14:paraId="23C19FF4" w14:textId="77777777" w:rsidR="00C755C1" w:rsidRDefault="00C755C1">
    <w:pPr>
      <w:pStyle w:val="Header"/>
    </w:pPr>
  </w:p>
  <w:p w14:paraId="56220FCF" w14:textId="77777777" w:rsidR="00C755C1" w:rsidRDefault="00C755C1">
    <w:pPr>
      <w:pStyle w:val="Header"/>
    </w:pPr>
  </w:p>
  <w:p w14:paraId="73C54C91" w14:textId="77777777" w:rsidR="00C755C1" w:rsidRDefault="00C755C1">
    <w:pPr>
      <w:pStyle w:val="Header"/>
    </w:pPr>
  </w:p>
  <w:p w14:paraId="731744BE" w14:textId="77777777" w:rsidR="00C755C1" w:rsidRDefault="00C755C1"/>
  <w:p w14:paraId="5EB526C8" w14:textId="77777777" w:rsidR="006B5757" w:rsidRPr="00131B25" w:rsidRDefault="006B5757" w:rsidP="00131B25"/>
  <w:p w14:paraId="669DA6F0" w14:textId="77777777" w:rsidR="00C755C1" w:rsidRDefault="00C755C1">
    <w:pPr>
      <w:pStyle w:val="Header"/>
    </w:pPr>
  </w:p>
  <w:p w14:paraId="491A2EB0" w14:textId="77777777" w:rsidR="00512CBF" w:rsidRDefault="00512CBF">
    <w:pPr>
      <w:pStyle w:val="Header"/>
    </w:pPr>
  </w:p>
  <w:p w14:paraId="6C9A5D19" w14:textId="77777777" w:rsidR="008A4BB2" w:rsidRPr="00C42010" w:rsidRDefault="008A4BB2" w:rsidP="00C37647">
    <w:pPr>
      <w:ind w:left="1559"/>
    </w:pPr>
    <w:r>
      <w:rPr>
        <w:noProof/>
      </w:rPr>
      <w:drawing>
        <wp:anchor distT="0" distB="0" distL="114300" distR="114300" simplePos="0" relativeHeight="251659264" behindDoc="1" locked="1" layoutInCell="1" allowOverlap="1" wp14:anchorId="78F26C1C" wp14:editId="072A5AE6">
          <wp:simplePos x="0" y="0"/>
          <wp:positionH relativeFrom="page">
            <wp:posOffset>328626</wp:posOffset>
          </wp:positionH>
          <wp:positionV relativeFrom="paragraph">
            <wp:posOffset>-3343910</wp:posOffset>
          </wp:positionV>
          <wp:extent cx="7059600" cy="10944000"/>
          <wp:effectExtent l="0" t="0" r="825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utes Face Page - Basic.jpg"/>
                  <pic:cNvPicPr/>
                </pic:nvPicPr>
                <pic:blipFill>
                  <a:blip r:embed="rId1">
                    <a:extLst>
                      <a:ext uri="{28A0092B-C50C-407E-A947-70E740481C1C}">
                        <a14:useLocalDpi xmlns:a14="http://schemas.microsoft.com/office/drawing/2010/main" val="0"/>
                      </a:ext>
                    </a:extLst>
                  </a:blip>
                  <a:stretch>
                    <a:fillRect/>
                  </a:stretch>
                </pic:blipFill>
                <pic:spPr>
                  <a:xfrm>
                    <a:off x="0" y="0"/>
                    <a:ext cx="7059600" cy="10944000"/>
                  </a:xfrm>
                  <a:prstGeom prst="rect">
                    <a:avLst/>
                  </a:prstGeom>
                </pic:spPr>
              </pic:pic>
            </a:graphicData>
          </a:graphic>
          <wp14:sizeRelH relativeFrom="page">
            <wp14:pctWidth>0</wp14:pctWidth>
          </wp14:sizeRelH>
          <wp14:sizeRelV relativeFrom="page">
            <wp14:pctHeight>0</wp14:pctHeight>
          </wp14:sizeRelV>
        </wp:anchor>
      </w:drawing>
    </w:r>
  </w:p>
  <w:p w14:paraId="21775B2F" w14:textId="1A2AE8A3" w:rsidR="00E02139" w:rsidRPr="00131B25" w:rsidRDefault="00E02139" w:rsidP="00131B25"/>
  <w:p w14:paraId="0C7DE630" w14:textId="23D2B095" w:rsidR="00512CBF" w:rsidRPr="00131B25" w:rsidRDefault="00512CBF" w:rsidP="00131B25"/>
  <w:p w14:paraId="54F48784" w14:textId="77777777" w:rsidR="00512CBF" w:rsidRDefault="00512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0EE8" w14:textId="77777777" w:rsidR="002728A0" w:rsidRPr="00374F48" w:rsidRDefault="002728A0" w:rsidP="002728A0">
    <w:pPr>
      <w:pStyle w:val="Header"/>
      <w:pBdr>
        <w:top w:val="single" w:sz="4" w:space="1" w:color="auto"/>
        <w:bottom w:val="single" w:sz="4" w:space="1" w:color="auto"/>
      </w:pBdr>
      <w:tabs>
        <w:tab w:val="right" w:pos="9072"/>
      </w:tabs>
      <w:ind w:right="-1"/>
      <w:rPr>
        <w:sz w:val="20"/>
      </w:rPr>
    </w:pPr>
    <w:r>
      <w:rPr>
        <w:sz w:val="20"/>
      </w:rPr>
      <w:t xml:space="preserve">CITY OF JOONDALUP - </w:t>
    </w:r>
    <w:sdt>
      <w:sdtPr>
        <w:rPr>
          <w:sz w:val="20"/>
        </w:rPr>
        <w:id w:val="1486812414"/>
        <w:placeholder>
          <w:docPart w:val="F6ABA26F053B4E5C91FAF3AC1F6B9F56"/>
        </w:placeholder>
        <w:showingPlcHdr/>
        <w:dropDownList>
          <w:listItem w:value="Choose an item."/>
          <w:listItem w:displayText="AGENDA" w:value="AGENDA"/>
          <w:listItem w:displayText="MINUTES" w:value="MINUTES"/>
        </w:dropDownList>
      </w:sdtPr>
      <w:sdtContent>
        <w:r w:rsidRPr="00FF7FC3">
          <w:rPr>
            <w:rStyle w:val="PlaceholderText"/>
          </w:rPr>
          <w:t>Choose an item.</w:t>
        </w:r>
      </w:sdtContent>
    </w:sdt>
    <w:r>
      <w:rPr>
        <w:sz w:val="20"/>
      </w:rPr>
      <w:t xml:space="preserve"> FOR THE </w:t>
    </w:r>
    <w:sdt>
      <w:sdtPr>
        <w:rPr>
          <w:sz w:val="20"/>
        </w:rPr>
        <w:id w:val="359393127"/>
        <w:placeholder>
          <w:docPart w:val="27A6412A881D4F2796B0CAD8963BE856"/>
        </w:placeholder>
        <w:showingPlcHdr/>
        <w:dropDownList>
          <w:listItem w:value="Choose an item."/>
          <w:listItem w:displayText="STRATEGY SESSION" w:value="STRATEGY SESSION"/>
          <w:listItem w:displayText="SPECIAL STRATEGY SESSION" w:value="SPECIAL STRATEGY SESSION"/>
          <w:listItem w:displayText="BRIEFING SESSION" w:value="BRIEFING SESSION"/>
          <w:listItem w:displayText="SPECIAL BRIEFING SESSION" w:value="SPECIAL BRIEFING SESSION"/>
          <w:listItem w:displayText="MEETING OF COUNCIL" w:value="MEETING OF COUNCIL"/>
          <w:listItem w:displayText="SPECIAL MEETING OF COUNCIL" w:value="SPECIAL MEETING OF COUNCIL"/>
          <w:listItem w:displayText="CHIEF EXECUTIVE OFFICER RECRUITMENT AND PERFORMANCE REVIEW COMMITTEE" w:value="CHIEF EXECUTIVE OFFICER RECRUITMENT AND PERFORMANCE REVIEW COMMITTEE"/>
          <w:listItem w:displayText="SPECIAL CHIEF EXECUTIVE OFFICER RECRUITMENT AND PERFORMANCE REVIEW COMMITTEE" w:value="SPECIAL CHIEF EXECUTIVE OFFICER RECRUITMENT AND PERFORMANCE REVIEW COMMITTEE"/>
          <w:listItem w:displayText="AUDIT AND RISK COMMITTEE" w:value="AUDIT AND RISK COMMITTEE"/>
          <w:listItem w:displayText="SPECIAL AUDIT AND RISK COMMITTEE" w:value="SPECIAL AUDIT AND RISK COMMITTEE"/>
          <w:listItem w:displayText="MAJOR PROJECTS AND FINANCE COMMITTEE" w:value="MAJOR PROJECTS AND FINANCE COMMITTEE"/>
          <w:listItem w:displayText="SPECIAL MAJOR PROJECTS AND FINANCE COMMITTEE" w:value="SPECIAL MAJOR PROJECTS AND FINANCE COMMITTEE"/>
          <w:listItem w:displayText="POLICY COMMITTEE" w:value="POLICY COMMITTEE"/>
          <w:listItem w:displayText="SPECIAL POLICY COMMITTEE" w:value="SPECIAL POLICY COMMITTEE"/>
          <w:listItem w:displayText="SPECIAL MEETING OF ELECTORS" w:value="SPECIAL MEETING OF ELECTORS"/>
          <w:listItem w:displayText="ANNUAL GENERAL MEETING OF ELECTORS" w:value="ANNUAL GENERAL MEETING OF ELECTORS"/>
        </w:dropDownList>
      </w:sdtPr>
      <w:sdtContent>
        <w:r w:rsidRPr="00BD4F5C">
          <w:rPr>
            <w:rStyle w:val="PlaceholderText"/>
          </w:rPr>
          <w:t>Choose an item.</w:t>
        </w:r>
      </w:sdtContent>
    </w:sdt>
    <w:r>
      <w:rPr>
        <w:sz w:val="20"/>
      </w:rPr>
      <w:t xml:space="preserve"> - </w:t>
    </w:r>
    <w:sdt>
      <w:sdtPr>
        <w:rPr>
          <w:sz w:val="20"/>
        </w:rPr>
        <w:id w:val="-1130545462"/>
        <w:placeholder>
          <w:docPart w:val="E24E5292B9134F319DCABFA64422B212"/>
        </w:placeholder>
        <w:showingPlcHdr/>
        <w:date>
          <w:dateFormat w:val="d.MM.yyyy"/>
          <w:lid w:val="en-AU"/>
          <w:storeMappedDataAs w:val="dateTime"/>
          <w:calendar w:val="gregorian"/>
        </w:date>
      </w:sdtPr>
      <w:sdtContent>
        <w:r w:rsidRPr="0015739F">
          <w:rPr>
            <w:rStyle w:val="PlaceholderText"/>
          </w:rPr>
          <w:t>Click or tap to enter a date.</w:t>
        </w:r>
      </w:sdtContent>
    </w:sdt>
    <w:r>
      <w:rPr>
        <w:sz w:val="20"/>
      </w:rPr>
      <w:tab/>
      <w:t xml:space="preserve">Page  </w:t>
    </w:r>
    <w:r w:rsidRPr="009771BC">
      <w:rPr>
        <w:sz w:val="20"/>
      </w:rPr>
      <w:fldChar w:fldCharType="begin"/>
    </w:r>
    <w:r w:rsidRPr="009771BC">
      <w:rPr>
        <w:sz w:val="20"/>
      </w:rPr>
      <w:instrText xml:space="preserve"> PAGE   \* MERGEFORMAT </w:instrText>
    </w:r>
    <w:r w:rsidRPr="009771BC">
      <w:rPr>
        <w:sz w:val="20"/>
      </w:rPr>
      <w:fldChar w:fldCharType="separate"/>
    </w:r>
    <w:r>
      <w:rPr>
        <w:sz w:val="20"/>
      </w:rPr>
      <w:t>1</w:t>
    </w:r>
    <w:r w:rsidRPr="009771BC">
      <w:rPr>
        <w:sz w:val="20"/>
      </w:rPr>
      <w:fldChar w:fldCharType="end"/>
    </w:r>
  </w:p>
  <w:p w14:paraId="77ECCB92" w14:textId="77777777" w:rsidR="002728A0" w:rsidRPr="00175890" w:rsidRDefault="002728A0" w:rsidP="002728A0">
    <w:pPr>
      <w:pStyle w:val="Header"/>
    </w:pPr>
  </w:p>
  <w:p w14:paraId="524A9274" w14:textId="77777777" w:rsidR="002728A0" w:rsidRDefault="00272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F5D1" w14:textId="7C042FAF" w:rsidR="00901CF9" w:rsidRDefault="00153BC7" w:rsidP="001567EF">
    <w:pPr>
      <w:pStyle w:val="Header"/>
      <w:pBdr>
        <w:top w:val="single" w:sz="4" w:space="1" w:color="auto"/>
        <w:bottom w:val="single" w:sz="4" w:space="1" w:color="auto"/>
      </w:pBdr>
      <w:tabs>
        <w:tab w:val="clear" w:pos="4513"/>
      </w:tabs>
      <w:rPr>
        <w:sz w:val="20"/>
      </w:rPr>
    </w:pPr>
    <w:r w:rsidRPr="00874E2F">
      <w:rPr>
        <w:sz w:val="20"/>
      </w:rPr>
      <w:t xml:space="preserve">CITY OF JOONDALUP - </w:t>
    </w:r>
    <w:sdt>
      <w:sdtPr>
        <w:rPr>
          <w:sz w:val="20"/>
        </w:rPr>
        <w:id w:val="1498072135"/>
        <w:placeholder>
          <w:docPart w:val="E24E5292B9134F319DCABFA64422B212"/>
        </w:placeholder>
        <w:dropDownList>
          <w:listItem w:value="Choose an item."/>
          <w:listItem w:displayText="AGENDA FOR THE " w:value="AGENDA FOR THE "/>
          <w:listItem w:displayText="MINUTES OF THE " w:value="MINUTES OF THE "/>
          <w:listItem w:displayText="NOTES OF THE " w:value="NOTES OF THE "/>
        </w:dropDownList>
      </w:sdtPr>
      <w:sdtContent>
        <w:r w:rsidR="0066018A">
          <w:rPr>
            <w:sz w:val="20"/>
          </w:rPr>
          <w:t xml:space="preserve">MINUTES OF THE </w:t>
        </w:r>
      </w:sdtContent>
    </w:sdt>
    <w:sdt>
      <w:sdtPr>
        <w:rPr>
          <w:sz w:val="20"/>
        </w:rPr>
        <w:id w:val="1195570106"/>
        <w:placeholder>
          <w:docPart w:val="A035370576C44CF58BB96E731DEC809E"/>
        </w:placeholder>
        <w:dropDownList>
          <w:listItem w:value="Choose an item."/>
          <w:listItem w:displayText="ANNUAL GENERAL MEETING OF ELECTORS - " w:value="ANNUAL GENERAL MEETING OF ELECTORS - "/>
          <w:listItem w:displayText="SPECIAL MEETING OF ELECTORS - " w:value="SPECIAL MEETING OF ELECTORS - "/>
          <w:listItem w:displayText="STRATEGY SESSION - " w:value="STRATEGY SESSION - "/>
          <w:listItem w:displayText="SPECIAL STRATEGY SESSION - " w:value="SPECIAL STRATEGY SESSION - "/>
          <w:listItem w:displayText="BRIEFING SESSION - " w:value="BRIEFING SESSION - "/>
          <w:listItem w:displayText="MEETING OF COUNCIL - " w:value="MEETING OF COUNCIL - "/>
          <w:listItem w:displayText="SPECIAL MEETING OF COUNCIL - " w:value="SPECIAL MEETING OF COUNCIL - "/>
          <w:listItem w:displayText="POLICY COMMITTEE - " w:value="POLICY COMMITTEE - "/>
          <w:listItem w:displayText="SPECIAL POLICY COMMITTEE - " w:value="SPECIAL POLICY COMMITTEE - "/>
          <w:listItem w:displayText="AUDIT AND RISK COMMITTEE - " w:value="AUDIT AND RISK COMMITTEE - "/>
          <w:listItem w:displayText="SPECIAL AUDIT AND RISK COMMITTEE - " w:value="SPECIAL AUDIT AND RISK COMMITTEE - "/>
          <w:listItem w:displayText="MAJOR PROJECTS AND FINANCE COMMITTEE - " w:value="MAJOR PROJECTS AND FINANCE COMMITTEE - "/>
          <w:listItem w:displayText="SPECIAL MAJOR PROJECTS AND FINANCE COMMITTEE - " w:value="SPECIAL MAJOR PROJECTS AND FINANCE COMMITTEE - "/>
          <w:listItem w:displayText="CHIEF EXECUTIVE OFFICER RECRUITMENT AND PERFORMANCE REVIEW COMMITTEE - " w:value="CHIEF EXECUTIVE OFFICER RECRUITMENT AND PERFORMANCE REVIEW COMMITTEE - "/>
          <w:listItem w:displayText="SPECIAL CHIEF EXECUTIVE OFFICER RECRUITMENT AND PERFORMANCE REVIEW COMMITTEE - " w:value="SPECIAL CHIEF EXECUTIVE OFFICER RECRUITMENT AND PERFORMANCE REVIEW COMMITTEE - "/>
        </w:dropDownList>
      </w:sdtPr>
      <w:sdtContent>
        <w:r w:rsidR="00901CF9">
          <w:rPr>
            <w:sz w:val="20"/>
          </w:rPr>
          <w:t xml:space="preserve">SPECIAL MEETING OF COUNCIL - </w:t>
        </w:r>
      </w:sdtContent>
    </w:sdt>
    <w:sdt>
      <w:sdtPr>
        <w:rPr>
          <w:sz w:val="20"/>
        </w:rPr>
        <w:id w:val="-1565482097"/>
        <w:placeholder>
          <w:docPart w:val="A8470BB3EC184F67BE1C89BBBB4993D7"/>
        </w:placeholder>
        <w:date w:fullDate="2023-02-07T00:00:00Z">
          <w:dateFormat w:val="dd.MM.yyyy"/>
          <w:lid w:val="en-AU"/>
          <w:storeMappedDataAs w:val="dateTime"/>
          <w:calendar w:val="gregorian"/>
        </w:date>
      </w:sdtPr>
      <w:sdtContent>
        <w:r w:rsidR="003E103C">
          <w:rPr>
            <w:sz w:val="20"/>
          </w:rPr>
          <w:t>07.02.2023</w:t>
        </w:r>
      </w:sdtContent>
    </w:sdt>
    <w:sdt>
      <w:sdtPr>
        <w:rPr>
          <w:sz w:val="20"/>
        </w:rPr>
        <w:id w:val="2018734140"/>
        <w:placeholder>
          <w:docPart w:val="74EF482F8E954F27AC5FC7E640A165ED"/>
        </w:placeholder>
        <w:dropDownList>
          <w:listItem w:value="Choose an item."/>
          <w:listItem w:displayText=" - CONFIDENTIAL - NOT FOR PUBLICATION" w:value=" - CONFIDENTIAL - NOT FOR PUBLICATION"/>
          <w:listItem w:displayText=" " w:value=" "/>
        </w:dropDownList>
      </w:sdtPr>
      <w:sdtContent>
        <w:r w:rsidR="00874E2F" w:rsidRPr="00874E2F">
          <w:rPr>
            <w:sz w:val="20"/>
          </w:rPr>
          <w:t xml:space="preserve"> </w:t>
        </w:r>
      </w:sdtContent>
    </w:sdt>
    <w:r w:rsidR="00624604" w:rsidRPr="00874E2F">
      <w:rPr>
        <w:sz w:val="20"/>
      </w:rPr>
      <w:tab/>
    </w:r>
  </w:p>
  <w:p w14:paraId="510134C9" w14:textId="7027179B" w:rsidR="00153BC7" w:rsidRPr="00374F48" w:rsidRDefault="00901CF9" w:rsidP="001567EF">
    <w:pPr>
      <w:pStyle w:val="Header"/>
      <w:pBdr>
        <w:top w:val="single" w:sz="4" w:space="1" w:color="auto"/>
        <w:bottom w:val="single" w:sz="4" w:space="1" w:color="auto"/>
      </w:pBdr>
      <w:tabs>
        <w:tab w:val="clear" w:pos="4513"/>
      </w:tabs>
      <w:rPr>
        <w:sz w:val="20"/>
      </w:rPr>
    </w:pPr>
    <w:r>
      <w:rPr>
        <w:sz w:val="20"/>
      </w:rPr>
      <w:tab/>
    </w:r>
    <w:r w:rsidR="00153BC7" w:rsidRPr="00874E2F">
      <w:rPr>
        <w:sz w:val="20"/>
      </w:rPr>
      <w:t xml:space="preserve">Page  </w:t>
    </w:r>
    <w:r w:rsidR="00153BC7" w:rsidRPr="00874E2F">
      <w:rPr>
        <w:sz w:val="20"/>
      </w:rPr>
      <w:fldChar w:fldCharType="begin"/>
    </w:r>
    <w:r w:rsidR="00153BC7" w:rsidRPr="00874E2F">
      <w:rPr>
        <w:sz w:val="20"/>
      </w:rPr>
      <w:instrText xml:space="preserve"> PAGE   \* MERGEFORMAT </w:instrText>
    </w:r>
    <w:r w:rsidR="00153BC7" w:rsidRPr="00874E2F">
      <w:rPr>
        <w:sz w:val="20"/>
      </w:rPr>
      <w:fldChar w:fldCharType="separate"/>
    </w:r>
    <w:r w:rsidR="00153BC7" w:rsidRPr="00874E2F">
      <w:rPr>
        <w:sz w:val="20"/>
      </w:rPr>
      <w:t>v</w:t>
    </w:r>
    <w:proofErr w:type="spellStart"/>
    <w:r w:rsidR="00153BC7" w:rsidRPr="00874E2F">
      <w:rPr>
        <w:sz w:val="20"/>
      </w:rPr>
      <w:t>i</w:t>
    </w:r>
    <w:proofErr w:type="spellEnd"/>
    <w:r w:rsidR="00153BC7" w:rsidRPr="00874E2F">
      <w:rPr>
        <w:sz w:val="20"/>
      </w:rPr>
      <w:fldChar w:fldCharType="end"/>
    </w:r>
  </w:p>
  <w:p w14:paraId="3652EAF2" w14:textId="77777777" w:rsidR="0077392B" w:rsidRDefault="0077392B" w:rsidP="00614D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F428" w14:textId="3DC911F4" w:rsidR="000327BE" w:rsidRDefault="000327BE" w:rsidP="000327BE">
    <w:pPr>
      <w:pStyle w:val="Header"/>
      <w:pBdr>
        <w:top w:val="single" w:sz="4" w:space="1" w:color="auto"/>
        <w:bottom w:val="single" w:sz="4" w:space="1" w:color="auto"/>
      </w:pBdr>
      <w:tabs>
        <w:tab w:val="clear" w:pos="4513"/>
      </w:tabs>
      <w:rPr>
        <w:sz w:val="20"/>
      </w:rPr>
    </w:pPr>
    <w:r w:rsidRPr="00EE375C">
      <w:rPr>
        <w:sz w:val="20"/>
      </w:rPr>
      <w:t xml:space="preserve">CITY OF JOONDALUP - </w:t>
    </w:r>
    <w:sdt>
      <w:sdtPr>
        <w:rPr>
          <w:sz w:val="20"/>
        </w:rPr>
        <w:id w:val="1723409443"/>
        <w:placeholder>
          <w:docPart w:val="04D2873B4D434E0B946FE7DD734EC5AD"/>
        </w:placeholder>
        <w:dropDownList>
          <w:listItem w:value="Choose an item."/>
          <w:listItem w:displayText="AGENDA FOR THE " w:value="AGENDA FOR THE "/>
          <w:listItem w:displayText="MINUTES OF THE " w:value="MINUTES OF THE "/>
          <w:listItem w:displayText="NOTES OF THE " w:value="NOTES OF THE "/>
        </w:dropDownList>
      </w:sdtPr>
      <w:sdtContent>
        <w:r w:rsidR="00D55D17">
          <w:rPr>
            <w:sz w:val="20"/>
          </w:rPr>
          <w:t xml:space="preserve">MINUTES OF THE </w:t>
        </w:r>
      </w:sdtContent>
    </w:sdt>
    <w:sdt>
      <w:sdtPr>
        <w:rPr>
          <w:sz w:val="20"/>
        </w:rPr>
        <w:id w:val="-1531649220"/>
        <w:placeholder>
          <w:docPart w:val="73FDC4B9EE834AAB859E4C45896E5F5A"/>
        </w:placeholder>
        <w:dropDownList>
          <w:listItem w:value="Choose an item."/>
          <w:listItem w:displayText="ANNUAL GENERAL MEETING OF ELECTORS - " w:value="ANNUAL GENERAL MEETING OF ELECTORS - "/>
          <w:listItem w:displayText="SPECIAL MEETING OF ELECTORS - " w:value="SPECIAL MEETING OF ELECTORS - "/>
          <w:listItem w:displayText="STRATEGY SESSION - " w:value="STRATEGY SESSION - "/>
          <w:listItem w:displayText="SPECIAL STRATEGY SESSION - " w:value="SPECIAL STRATEGY SESSION - "/>
          <w:listItem w:displayText="BRIEFING SESSION - " w:value="BRIEFING SESSION - "/>
          <w:listItem w:displayText="MEETING OF COUNCIL - " w:value="MEETING OF COUNCIL - "/>
          <w:listItem w:displayText="SPECIAL MEETING OF COUNCIL - " w:value="SPECIAL MEETING OF COUNCIL - "/>
          <w:listItem w:displayText="POLICY COMMITTEE - " w:value="POLICY COMMITTEE - "/>
          <w:listItem w:displayText="SPECIAL POLICY COMMITTEE - " w:value="SPECIAL POLICY COMMITTEE - "/>
          <w:listItem w:displayText="AUDIT AND RISK COMMITTEE - " w:value="AUDIT AND RISK COMMITTEE - "/>
          <w:listItem w:displayText="SPECIAL AUDIT AND RISK COMMITTEE - " w:value="SPECIAL AUDIT AND RISK COMMITTEE - "/>
          <w:listItem w:displayText="MAJOR PROJECTS AND FINANCE COMMITTEE - " w:value="MAJOR PROJECTS AND FINANCE COMMITTEE - "/>
          <w:listItem w:displayText="SPECIAL MAJOR PROJECTS AND FINANCE COMMITTEE - " w:value="SPECIAL MAJOR PROJECTS AND FINANCE COMMITTEE - "/>
          <w:listItem w:displayText="CHIEF EXECUTIVE OFFICER RECRUITMENT AND PERFORMANCE REVIEW COMMITTEE - " w:value="CHIEF EXECUTIVE OFFICER RECRUITMENT AND PERFORMANCE REVIEW COMMITTEE - "/>
          <w:listItem w:displayText="SPECIAL CHIEF EXECUTIVE OFFICER RECRUITMENT AND PERFORMANCE REVIEW COMMITTEE - " w:value="SPECIAL CHIEF EXECUTIVE OFFICER RECRUITMENT AND PERFORMANCE REVIEW COMMITTEE - "/>
        </w:dropDownList>
      </w:sdtPr>
      <w:sdtContent>
        <w:r>
          <w:rPr>
            <w:sz w:val="20"/>
          </w:rPr>
          <w:t xml:space="preserve">SPECIAL MEETING OF COUNCIL - </w:t>
        </w:r>
      </w:sdtContent>
    </w:sdt>
    <w:sdt>
      <w:sdtPr>
        <w:rPr>
          <w:sz w:val="20"/>
        </w:rPr>
        <w:id w:val="-515853247"/>
        <w:placeholder>
          <w:docPart w:val="D8EBCC901B684BC8A1FDEA133C7C9445"/>
        </w:placeholder>
        <w:date w:fullDate="2023-02-07T00:00:00Z">
          <w:dateFormat w:val="dd.MM.yyyy"/>
          <w:lid w:val="en-AU"/>
          <w:storeMappedDataAs w:val="dateTime"/>
          <w:calendar w:val="gregorian"/>
        </w:date>
      </w:sdtPr>
      <w:sdtContent>
        <w:r>
          <w:rPr>
            <w:sz w:val="20"/>
          </w:rPr>
          <w:t>07.02.2023</w:t>
        </w:r>
      </w:sdtContent>
    </w:sdt>
    <w:sdt>
      <w:sdtPr>
        <w:rPr>
          <w:sz w:val="20"/>
        </w:rPr>
        <w:id w:val="2013639957"/>
        <w:placeholder>
          <w:docPart w:val="492A0E81311E4460A4320C7C8ADDBB1D"/>
        </w:placeholder>
        <w:dropDownList>
          <w:listItem w:value="Choose an item."/>
          <w:listItem w:displayText=" - CONFIDENTIAL - NOT FOR PUBLICATION" w:value=" - CONFIDENTIAL - NOT FOR PUBLICATION"/>
          <w:listItem w:displayText=" " w:value=" "/>
        </w:dropDownList>
      </w:sdtPr>
      <w:sdtContent>
        <w:r w:rsidRPr="00EE375C">
          <w:rPr>
            <w:sz w:val="20"/>
          </w:rPr>
          <w:t xml:space="preserve"> </w:t>
        </w:r>
      </w:sdtContent>
    </w:sdt>
    <w:r w:rsidRPr="00EE375C">
      <w:rPr>
        <w:sz w:val="20"/>
      </w:rPr>
      <w:tab/>
    </w:r>
  </w:p>
  <w:p w14:paraId="0DF48F8E" w14:textId="77777777" w:rsidR="000327BE" w:rsidRPr="00374F48" w:rsidRDefault="000327BE" w:rsidP="000327BE">
    <w:pPr>
      <w:pStyle w:val="Header"/>
      <w:pBdr>
        <w:top w:val="single" w:sz="4" w:space="1" w:color="auto"/>
        <w:bottom w:val="single" w:sz="4" w:space="1" w:color="auto"/>
      </w:pBdr>
      <w:tabs>
        <w:tab w:val="clear" w:pos="4513"/>
      </w:tabs>
      <w:rPr>
        <w:sz w:val="20"/>
      </w:rPr>
    </w:pPr>
    <w:r>
      <w:rPr>
        <w:sz w:val="20"/>
      </w:rPr>
      <w:tab/>
    </w:r>
    <w:r w:rsidRPr="00EE375C">
      <w:rPr>
        <w:sz w:val="20"/>
      </w:rPr>
      <w:t xml:space="preserve">Page  </w:t>
    </w:r>
    <w:r w:rsidRPr="00EE375C">
      <w:rPr>
        <w:sz w:val="20"/>
      </w:rPr>
      <w:fldChar w:fldCharType="begin"/>
    </w:r>
    <w:r w:rsidRPr="00EE375C">
      <w:rPr>
        <w:sz w:val="20"/>
      </w:rPr>
      <w:instrText xml:space="preserve"> PAGE   \* MERGEFORMAT </w:instrText>
    </w:r>
    <w:r w:rsidRPr="00EE375C">
      <w:rPr>
        <w:sz w:val="20"/>
      </w:rPr>
      <w:fldChar w:fldCharType="separate"/>
    </w:r>
    <w:r>
      <w:rPr>
        <w:sz w:val="20"/>
      </w:rPr>
      <w:t>34</w:t>
    </w:r>
    <w:r w:rsidRPr="00EE375C">
      <w:rPr>
        <w:sz w:val="20"/>
      </w:rPr>
      <w:fldChar w:fldCharType="end"/>
    </w:r>
  </w:p>
  <w:p w14:paraId="7A33F913" w14:textId="77777777" w:rsidR="000327BE" w:rsidRPr="0077392B" w:rsidRDefault="000327BE" w:rsidP="000327BE">
    <w:pPr>
      <w:pStyle w:val="Header"/>
    </w:pPr>
  </w:p>
  <w:p w14:paraId="7C9A1239" w14:textId="77777777" w:rsidR="0077392B" w:rsidRPr="0077392B" w:rsidRDefault="0077392B" w:rsidP="00773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52A"/>
    <w:multiLevelType w:val="hybridMultilevel"/>
    <w:tmpl w:val="822C35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82917"/>
    <w:multiLevelType w:val="hybridMultilevel"/>
    <w:tmpl w:val="2A1C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F7D0F"/>
    <w:multiLevelType w:val="hybridMultilevel"/>
    <w:tmpl w:val="FF727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97EC3"/>
    <w:multiLevelType w:val="hybridMultilevel"/>
    <w:tmpl w:val="8334D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CB450FF"/>
    <w:multiLevelType w:val="hybridMultilevel"/>
    <w:tmpl w:val="22A459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6467DB"/>
    <w:multiLevelType w:val="hybridMultilevel"/>
    <w:tmpl w:val="2F44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61ABD"/>
    <w:multiLevelType w:val="hybridMultilevel"/>
    <w:tmpl w:val="A9D0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15583B"/>
    <w:multiLevelType w:val="hybridMultilevel"/>
    <w:tmpl w:val="C89ED802"/>
    <w:lvl w:ilvl="0" w:tplc="EAEC13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11824BF"/>
    <w:multiLevelType w:val="hybridMultilevel"/>
    <w:tmpl w:val="C31E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648D2"/>
    <w:multiLevelType w:val="hybridMultilevel"/>
    <w:tmpl w:val="C56A29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B701EF"/>
    <w:multiLevelType w:val="hybridMultilevel"/>
    <w:tmpl w:val="CD408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55886"/>
    <w:multiLevelType w:val="hybridMultilevel"/>
    <w:tmpl w:val="14E27A2C"/>
    <w:lvl w:ilvl="0" w:tplc="72DA7DB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767581"/>
    <w:multiLevelType w:val="hybridMultilevel"/>
    <w:tmpl w:val="0B0E89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70226B8"/>
    <w:multiLevelType w:val="hybridMultilevel"/>
    <w:tmpl w:val="0FD0ECC8"/>
    <w:lvl w:ilvl="0" w:tplc="F036CCC6">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17250"/>
    <w:multiLevelType w:val="hybridMultilevel"/>
    <w:tmpl w:val="74A6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20D0C"/>
    <w:multiLevelType w:val="hybridMultilevel"/>
    <w:tmpl w:val="9A9E0834"/>
    <w:lvl w:ilvl="0" w:tplc="B6D8F88C">
      <w:start w:val="1"/>
      <w:numFmt w:val="decimal"/>
      <w:lvlText w:val="(%1)"/>
      <w:lvlJc w:val="left"/>
      <w:pPr>
        <w:ind w:left="840" w:hanging="360"/>
      </w:p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16" w15:restartNumberingAfterBreak="0">
    <w:nsid w:val="5B494BF9"/>
    <w:multiLevelType w:val="hybridMultilevel"/>
    <w:tmpl w:val="C814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C094C"/>
    <w:multiLevelType w:val="hybridMultilevel"/>
    <w:tmpl w:val="236EAC80"/>
    <w:lvl w:ilvl="0" w:tplc="A770F91A">
      <w:start w:val="1"/>
      <w:numFmt w:val="decimal"/>
      <w:lvlText w:val="(%1)"/>
      <w:lvlJc w:val="left"/>
      <w:pPr>
        <w:ind w:left="900" w:hanging="360"/>
      </w:pPr>
    </w:lvl>
    <w:lvl w:ilvl="1" w:tplc="0C090019">
      <w:start w:val="1"/>
      <w:numFmt w:val="lowerLetter"/>
      <w:lvlText w:val="%2."/>
      <w:lvlJc w:val="left"/>
      <w:pPr>
        <w:ind w:left="1620" w:hanging="360"/>
      </w:pPr>
    </w:lvl>
    <w:lvl w:ilvl="2" w:tplc="0C09001B">
      <w:start w:val="1"/>
      <w:numFmt w:val="lowerRoman"/>
      <w:lvlText w:val="%3."/>
      <w:lvlJc w:val="right"/>
      <w:pPr>
        <w:ind w:left="2340" w:hanging="180"/>
      </w:pPr>
    </w:lvl>
    <w:lvl w:ilvl="3" w:tplc="0C09000F">
      <w:start w:val="1"/>
      <w:numFmt w:val="decimal"/>
      <w:lvlText w:val="%4."/>
      <w:lvlJc w:val="left"/>
      <w:pPr>
        <w:ind w:left="3060" w:hanging="360"/>
      </w:pPr>
    </w:lvl>
    <w:lvl w:ilvl="4" w:tplc="0C090019">
      <w:start w:val="1"/>
      <w:numFmt w:val="lowerLetter"/>
      <w:lvlText w:val="%5."/>
      <w:lvlJc w:val="left"/>
      <w:pPr>
        <w:ind w:left="3780" w:hanging="360"/>
      </w:pPr>
    </w:lvl>
    <w:lvl w:ilvl="5" w:tplc="0C09001B">
      <w:start w:val="1"/>
      <w:numFmt w:val="lowerRoman"/>
      <w:lvlText w:val="%6."/>
      <w:lvlJc w:val="right"/>
      <w:pPr>
        <w:ind w:left="4500" w:hanging="180"/>
      </w:pPr>
    </w:lvl>
    <w:lvl w:ilvl="6" w:tplc="0C09000F">
      <w:start w:val="1"/>
      <w:numFmt w:val="decimal"/>
      <w:lvlText w:val="%7."/>
      <w:lvlJc w:val="left"/>
      <w:pPr>
        <w:ind w:left="5220" w:hanging="360"/>
      </w:pPr>
    </w:lvl>
    <w:lvl w:ilvl="7" w:tplc="0C090019">
      <w:start w:val="1"/>
      <w:numFmt w:val="lowerLetter"/>
      <w:lvlText w:val="%8."/>
      <w:lvlJc w:val="left"/>
      <w:pPr>
        <w:ind w:left="5940" w:hanging="360"/>
      </w:pPr>
    </w:lvl>
    <w:lvl w:ilvl="8" w:tplc="0C09001B">
      <w:start w:val="1"/>
      <w:numFmt w:val="lowerRoman"/>
      <w:lvlText w:val="%9."/>
      <w:lvlJc w:val="right"/>
      <w:pPr>
        <w:ind w:left="6660" w:hanging="180"/>
      </w:pPr>
    </w:lvl>
  </w:abstractNum>
  <w:abstractNum w:abstractNumId="18" w15:restartNumberingAfterBreak="0">
    <w:nsid w:val="646D7BED"/>
    <w:multiLevelType w:val="hybridMultilevel"/>
    <w:tmpl w:val="007ABC48"/>
    <w:lvl w:ilvl="0" w:tplc="B13CD9E6">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67F60BA0"/>
    <w:multiLevelType w:val="hybridMultilevel"/>
    <w:tmpl w:val="93B4CFE6"/>
    <w:lvl w:ilvl="0" w:tplc="B916FD1A">
      <w:start w:val="1"/>
      <w:numFmt w:val="lowerLetter"/>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6D802533"/>
    <w:multiLevelType w:val="hybridMultilevel"/>
    <w:tmpl w:val="79D2EEAA"/>
    <w:lvl w:ilvl="0" w:tplc="FDFC550E">
      <w:start w:val="1"/>
      <w:numFmt w:val="decimal"/>
      <w:lvlText w:val="(%1)"/>
      <w:lvlJc w:val="left"/>
      <w:pPr>
        <w:ind w:left="840" w:hanging="360"/>
      </w:p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21" w15:restartNumberingAfterBreak="0">
    <w:nsid w:val="731F304B"/>
    <w:multiLevelType w:val="hybridMultilevel"/>
    <w:tmpl w:val="12B4D0A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A8107A6"/>
    <w:multiLevelType w:val="hybridMultilevel"/>
    <w:tmpl w:val="2D128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AB4645"/>
    <w:multiLevelType w:val="hybridMultilevel"/>
    <w:tmpl w:val="15DE46F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4" w15:restartNumberingAfterBreak="0">
    <w:nsid w:val="7B077E7D"/>
    <w:multiLevelType w:val="hybridMultilevel"/>
    <w:tmpl w:val="7A36F1D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DD28BA"/>
    <w:multiLevelType w:val="hybridMultilevel"/>
    <w:tmpl w:val="4DDA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72024C"/>
    <w:multiLevelType w:val="hybridMultilevel"/>
    <w:tmpl w:val="A08C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736550">
    <w:abstractNumId w:val="0"/>
  </w:num>
  <w:num w:numId="2" w16cid:durableId="2119374726">
    <w:abstractNumId w:val="22"/>
  </w:num>
  <w:num w:numId="3" w16cid:durableId="186810618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816056">
    <w:abstractNumId w:val="5"/>
  </w:num>
  <w:num w:numId="5" w16cid:durableId="56586628">
    <w:abstractNumId w:val="24"/>
  </w:num>
  <w:num w:numId="6" w16cid:durableId="75253081">
    <w:abstractNumId w:val="2"/>
  </w:num>
  <w:num w:numId="7" w16cid:durableId="856500222">
    <w:abstractNumId w:val="26"/>
  </w:num>
  <w:num w:numId="8" w16cid:durableId="48002004">
    <w:abstractNumId w:val="16"/>
  </w:num>
  <w:num w:numId="9" w16cid:durableId="1257058517">
    <w:abstractNumId w:val="23"/>
  </w:num>
  <w:num w:numId="10" w16cid:durableId="334918879">
    <w:abstractNumId w:val="3"/>
  </w:num>
  <w:num w:numId="11" w16cid:durableId="1508791729">
    <w:abstractNumId w:val="14"/>
  </w:num>
  <w:num w:numId="12" w16cid:durableId="990987644">
    <w:abstractNumId w:val="1"/>
  </w:num>
  <w:num w:numId="13" w16cid:durableId="1983777716">
    <w:abstractNumId w:val="11"/>
  </w:num>
  <w:num w:numId="14" w16cid:durableId="2063753684">
    <w:abstractNumId w:val="6"/>
  </w:num>
  <w:num w:numId="15" w16cid:durableId="1054740581">
    <w:abstractNumId w:val="21"/>
  </w:num>
  <w:num w:numId="16" w16cid:durableId="460534763">
    <w:abstractNumId w:val="4"/>
  </w:num>
  <w:num w:numId="17" w16cid:durableId="1249120252">
    <w:abstractNumId w:val="25"/>
  </w:num>
  <w:num w:numId="18" w16cid:durableId="2006198243">
    <w:abstractNumId w:val="12"/>
  </w:num>
  <w:num w:numId="19" w16cid:durableId="1835412287">
    <w:abstractNumId w:val="19"/>
  </w:num>
  <w:num w:numId="20" w16cid:durableId="1298754617">
    <w:abstractNumId w:val="10"/>
  </w:num>
  <w:num w:numId="21" w16cid:durableId="444885610">
    <w:abstractNumId w:val="9"/>
  </w:num>
  <w:num w:numId="22" w16cid:durableId="1030953135">
    <w:abstractNumId w:val="18"/>
  </w:num>
  <w:num w:numId="23" w16cid:durableId="501243595">
    <w:abstractNumId w:val="7"/>
  </w:num>
  <w:num w:numId="24" w16cid:durableId="1479609402">
    <w:abstractNumId w:val="8"/>
  </w:num>
  <w:num w:numId="25" w16cid:durableId="652874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24858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3840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F8"/>
    <w:rsid w:val="00000A0F"/>
    <w:rsid w:val="00000AF4"/>
    <w:rsid w:val="000011FE"/>
    <w:rsid w:val="000016F7"/>
    <w:rsid w:val="00002B76"/>
    <w:rsid w:val="00002FFD"/>
    <w:rsid w:val="00004202"/>
    <w:rsid w:val="00004637"/>
    <w:rsid w:val="00004737"/>
    <w:rsid w:val="00004D19"/>
    <w:rsid w:val="0000575D"/>
    <w:rsid w:val="00006F42"/>
    <w:rsid w:val="00007164"/>
    <w:rsid w:val="0000788B"/>
    <w:rsid w:val="000101B7"/>
    <w:rsid w:val="00010790"/>
    <w:rsid w:val="000127FC"/>
    <w:rsid w:val="00013C73"/>
    <w:rsid w:val="000141DF"/>
    <w:rsid w:val="00015545"/>
    <w:rsid w:val="00015575"/>
    <w:rsid w:val="00015EA0"/>
    <w:rsid w:val="0001621E"/>
    <w:rsid w:val="00016496"/>
    <w:rsid w:val="00016723"/>
    <w:rsid w:val="0001687C"/>
    <w:rsid w:val="00016CC4"/>
    <w:rsid w:val="000171AC"/>
    <w:rsid w:val="00017385"/>
    <w:rsid w:val="00020244"/>
    <w:rsid w:val="0002041F"/>
    <w:rsid w:val="000208ED"/>
    <w:rsid w:val="00020A78"/>
    <w:rsid w:val="00021004"/>
    <w:rsid w:val="000216C1"/>
    <w:rsid w:val="00021878"/>
    <w:rsid w:val="0002239C"/>
    <w:rsid w:val="000225C7"/>
    <w:rsid w:val="00022671"/>
    <w:rsid w:val="0002268D"/>
    <w:rsid w:val="00023065"/>
    <w:rsid w:val="0002339B"/>
    <w:rsid w:val="0002341A"/>
    <w:rsid w:val="00023A7E"/>
    <w:rsid w:val="00024643"/>
    <w:rsid w:val="0002500B"/>
    <w:rsid w:val="00026392"/>
    <w:rsid w:val="000276E5"/>
    <w:rsid w:val="00030AA6"/>
    <w:rsid w:val="00030EF2"/>
    <w:rsid w:val="00030FD5"/>
    <w:rsid w:val="00031C83"/>
    <w:rsid w:val="00031FF2"/>
    <w:rsid w:val="000327BE"/>
    <w:rsid w:val="00033010"/>
    <w:rsid w:val="00033789"/>
    <w:rsid w:val="00033F10"/>
    <w:rsid w:val="00034137"/>
    <w:rsid w:val="0003446F"/>
    <w:rsid w:val="000344A2"/>
    <w:rsid w:val="000359A6"/>
    <w:rsid w:val="0003689B"/>
    <w:rsid w:val="000401BE"/>
    <w:rsid w:val="000415B8"/>
    <w:rsid w:val="00041744"/>
    <w:rsid w:val="00042049"/>
    <w:rsid w:val="00042B0F"/>
    <w:rsid w:val="00042EF7"/>
    <w:rsid w:val="000440F4"/>
    <w:rsid w:val="00044C7F"/>
    <w:rsid w:val="00045862"/>
    <w:rsid w:val="000462E7"/>
    <w:rsid w:val="000469FD"/>
    <w:rsid w:val="00046D1D"/>
    <w:rsid w:val="0004761A"/>
    <w:rsid w:val="000509F6"/>
    <w:rsid w:val="00050CC3"/>
    <w:rsid w:val="00051F86"/>
    <w:rsid w:val="00052854"/>
    <w:rsid w:val="00052D5F"/>
    <w:rsid w:val="00052D6D"/>
    <w:rsid w:val="000530E9"/>
    <w:rsid w:val="0005342F"/>
    <w:rsid w:val="00053C58"/>
    <w:rsid w:val="00053C6D"/>
    <w:rsid w:val="00056B42"/>
    <w:rsid w:val="00056FC9"/>
    <w:rsid w:val="00060771"/>
    <w:rsid w:val="00060C48"/>
    <w:rsid w:val="0006199A"/>
    <w:rsid w:val="000619EE"/>
    <w:rsid w:val="00061AF4"/>
    <w:rsid w:val="00063954"/>
    <w:rsid w:val="0006395C"/>
    <w:rsid w:val="00064BA6"/>
    <w:rsid w:val="00064BF7"/>
    <w:rsid w:val="000661A7"/>
    <w:rsid w:val="00067AED"/>
    <w:rsid w:val="00070806"/>
    <w:rsid w:val="00070F47"/>
    <w:rsid w:val="00070FBB"/>
    <w:rsid w:val="000710D0"/>
    <w:rsid w:val="0007129D"/>
    <w:rsid w:val="00071612"/>
    <w:rsid w:val="00071F4C"/>
    <w:rsid w:val="00071FF4"/>
    <w:rsid w:val="000721D3"/>
    <w:rsid w:val="000726FC"/>
    <w:rsid w:val="00072983"/>
    <w:rsid w:val="00073FDD"/>
    <w:rsid w:val="00074D3C"/>
    <w:rsid w:val="00075201"/>
    <w:rsid w:val="00075903"/>
    <w:rsid w:val="00076164"/>
    <w:rsid w:val="0007654A"/>
    <w:rsid w:val="00077237"/>
    <w:rsid w:val="0008028F"/>
    <w:rsid w:val="00081440"/>
    <w:rsid w:val="00081489"/>
    <w:rsid w:val="00082191"/>
    <w:rsid w:val="00083931"/>
    <w:rsid w:val="000847D2"/>
    <w:rsid w:val="000855CC"/>
    <w:rsid w:val="000857F0"/>
    <w:rsid w:val="00086DE7"/>
    <w:rsid w:val="00087891"/>
    <w:rsid w:val="00087966"/>
    <w:rsid w:val="0009032E"/>
    <w:rsid w:val="000913F3"/>
    <w:rsid w:val="00091899"/>
    <w:rsid w:val="00091A19"/>
    <w:rsid w:val="00091A5C"/>
    <w:rsid w:val="00091BEF"/>
    <w:rsid w:val="000920D2"/>
    <w:rsid w:val="00092251"/>
    <w:rsid w:val="00092328"/>
    <w:rsid w:val="00092379"/>
    <w:rsid w:val="00092859"/>
    <w:rsid w:val="00092F3A"/>
    <w:rsid w:val="00092F46"/>
    <w:rsid w:val="0009345C"/>
    <w:rsid w:val="0009360F"/>
    <w:rsid w:val="00093FDA"/>
    <w:rsid w:val="000944BD"/>
    <w:rsid w:val="000944FA"/>
    <w:rsid w:val="00094DF9"/>
    <w:rsid w:val="00096D46"/>
    <w:rsid w:val="00096EA3"/>
    <w:rsid w:val="00097170"/>
    <w:rsid w:val="000975A2"/>
    <w:rsid w:val="00097AB7"/>
    <w:rsid w:val="000A1200"/>
    <w:rsid w:val="000A17F8"/>
    <w:rsid w:val="000A23A4"/>
    <w:rsid w:val="000A52F4"/>
    <w:rsid w:val="000A530F"/>
    <w:rsid w:val="000A682C"/>
    <w:rsid w:val="000A7861"/>
    <w:rsid w:val="000A7C68"/>
    <w:rsid w:val="000A7DDB"/>
    <w:rsid w:val="000B0055"/>
    <w:rsid w:val="000B0345"/>
    <w:rsid w:val="000B0444"/>
    <w:rsid w:val="000B09E2"/>
    <w:rsid w:val="000B167C"/>
    <w:rsid w:val="000B21A8"/>
    <w:rsid w:val="000B3D05"/>
    <w:rsid w:val="000B4798"/>
    <w:rsid w:val="000B4D11"/>
    <w:rsid w:val="000B4DE0"/>
    <w:rsid w:val="000B4FFF"/>
    <w:rsid w:val="000B5F11"/>
    <w:rsid w:val="000B6195"/>
    <w:rsid w:val="000B6211"/>
    <w:rsid w:val="000C0646"/>
    <w:rsid w:val="000C1C63"/>
    <w:rsid w:val="000C248F"/>
    <w:rsid w:val="000C3A12"/>
    <w:rsid w:val="000C3C21"/>
    <w:rsid w:val="000C4178"/>
    <w:rsid w:val="000C477D"/>
    <w:rsid w:val="000C4C74"/>
    <w:rsid w:val="000C5544"/>
    <w:rsid w:val="000C5F58"/>
    <w:rsid w:val="000C6C1D"/>
    <w:rsid w:val="000C7217"/>
    <w:rsid w:val="000C73E1"/>
    <w:rsid w:val="000D00C4"/>
    <w:rsid w:val="000D0450"/>
    <w:rsid w:val="000D2FF7"/>
    <w:rsid w:val="000D3326"/>
    <w:rsid w:val="000D373A"/>
    <w:rsid w:val="000D3F2A"/>
    <w:rsid w:val="000D3FF1"/>
    <w:rsid w:val="000D40EC"/>
    <w:rsid w:val="000D47EC"/>
    <w:rsid w:val="000D5643"/>
    <w:rsid w:val="000D5929"/>
    <w:rsid w:val="000D5A06"/>
    <w:rsid w:val="000D6DBB"/>
    <w:rsid w:val="000D73C1"/>
    <w:rsid w:val="000D79AF"/>
    <w:rsid w:val="000D7B5F"/>
    <w:rsid w:val="000E008D"/>
    <w:rsid w:val="000E15C3"/>
    <w:rsid w:val="000E1CB3"/>
    <w:rsid w:val="000E2D61"/>
    <w:rsid w:val="000E30B7"/>
    <w:rsid w:val="000E4C1D"/>
    <w:rsid w:val="000E52C1"/>
    <w:rsid w:val="000E7C17"/>
    <w:rsid w:val="000F0700"/>
    <w:rsid w:val="000F085C"/>
    <w:rsid w:val="000F167E"/>
    <w:rsid w:val="000F3114"/>
    <w:rsid w:val="000F357B"/>
    <w:rsid w:val="000F4065"/>
    <w:rsid w:val="000F4071"/>
    <w:rsid w:val="000F40AD"/>
    <w:rsid w:val="000F4182"/>
    <w:rsid w:val="000F4FD4"/>
    <w:rsid w:val="000F514C"/>
    <w:rsid w:val="000F5615"/>
    <w:rsid w:val="000F630B"/>
    <w:rsid w:val="000F74FA"/>
    <w:rsid w:val="000F7A5D"/>
    <w:rsid w:val="000F7D6B"/>
    <w:rsid w:val="0010055E"/>
    <w:rsid w:val="001007BB"/>
    <w:rsid w:val="001008D3"/>
    <w:rsid w:val="00101685"/>
    <w:rsid w:val="00101DEB"/>
    <w:rsid w:val="00101FA1"/>
    <w:rsid w:val="0010219D"/>
    <w:rsid w:val="00103EBA"/>
    <w:rsid w:val="001056A9"/>
    <w:rsid w:val="00105762"/>
    <w:rsid w:val="00105787"/>
    <w:rsid w:val="0010699E"/>
    <w:rsid w:val="001069F2"/>
    <w:rsid w:val="00106B21"/>
    <w:rsid w:val="00107410"/>
    <w:rsid w:val="00107B27"/>
    <w:rsid w:val="00107BEA"/>
    <w:rsid w:val="0011055B"/>
    <w:rsid w:val="00110E1B"/>
    <w:rsid w:val="00111165"/>
    <w:rsid w:val="00111238"/>
    <w:rsid w:val="00111D73"/>
    <w:rsid w:val="00111DA2"/>
    <w:rsid w:val="00112F56"/>
    <w:rsid w:val="00113D4A"/>
    <w:rsid w:val="00114C8F"/>
    <w:rsid w:val="00115289"/>
    <w:rsid w:val="00115880"/>
    <w:rsid w:val="00115D8C"/>
    <w:rsid w:val="00116188"/>
    <w:rsid w:val="001166F0"/>
    <w:rsid w:val="00116ADA"/>
    <w:rsid w:val="0011713B"/>
    <w:rsid w:val="00117CFF"/>
    <w:rsid w:val="00117E9E"/>
    <w:rsid w:val="00117F88"/>
    <w:rsid w:val="00120998"/>
    <w:rsid w:val="00120A24"/>
    <w:rsid w:val="00122903"/>
    <w:rsid w:val="001230B2"/>
    <w:rsid w:val="0012371F"/>
    <w:rsid w:val="00123C0D"/>
    <w:rsid w:val="0012497D"/>
    <w:rsid w:val="00124C1D"/>
    <w:rsid w:val="00125FD7"/>
    <w:rsid w:val="00126647"/>
    <w:rsid w:val="00126A42"/>
    <w:rsid w:val="00127E91"/>
    <w:rsid w:val="00130314"/>
    <w:rsid w:val="00130479"/>
    <w:rsid w:val="00130D20"/>
    <w:rsid w:val="00130E7D"/>
    <w:rsid w:val="00131B25"/>
    <w:rsid w:val="00132DFD"/>
    <w:rsid w:val="00132F1F"/>
    <w:rsid w:val="001334AF"/>
    <w:rsid w:val="00133B83"/>
    <w:rsid w:val="00133B9B"/>
    <w:rsid w:val="00136CF2"/>
    <w:rsid w:val="001376C6"/>
    <w:rsid w:val="001404C8"/>
    <w:rsid w:val="00140639"/>
    <w:rsid w:val="001411DD"/>
    <w:rsid w:val="0014169D"/>
    <w:rsid w:val="00141A6E"/>
    <w:rsid w:val="00142C2A"/>
    <w:rsid w:val="00143D05"/>
    <w:rsid w:val="001448B0"/>
    <w:rsid w:val="00144B81"/>
    <w:rsid w:val="00144E50"/>
    <w:rsid w:val="00145ADE"/>
    <w:rsid w:val="00145EEB"/>
    <w:rsid w:val="00146353"/>
    <w:rsid w:val="001471AC"/>
    <w:rsid w:val="0015099E"/>
    <w:rsid w:val="00150AAD"/>
    <w:rsid w:val="001514E4"/>
    <w:rsid w:val="001530AE"/>
    <w:rsid w:val="00153216"/>
    <w:rsid w:val="00153BC7"/>
    <w:rsid w:val="00154054"/>
    <w:rsid w:val="00154337"/>
    <w:rsid w:val="001543C3"/>
    <w:rsid w:val="00155C8A"/>
    <w:rsid w:val="00156271"/>
    <w:rsid w:val="001567EF"/>
    <w:rsid w:val="001571DB"/>
    <w:rsid w:val="00157C58"/>
    <w:rsid w:val="00160CAF"/>
    <w:rsid w:val="00161057"/>
    <w:rsid w:val="001617AB"/>
    <w:rsid w:val="00161E35"/>
    <w:rsid w:val="00162330"/>
    <w:rsid w:val="0016237F"/>
    <w:rsid w:val="00162912"/>
    <w:rsid w:val="00162FE8"/>
    <w:rsid w:val="001630C5"/>
    <w:rsid w:val="00163610"/>
    <w:rsid w:val="00163AA7"/>
    <w:rsid w:val="0016557C"/>
    <w:rsid w:val="001658E6"/>
    <w:rsid w:val="00167CAC"/>
    <w:rsid w:val="0017031E"/>
    <w:rsid w:val="001715A6"/>
    <w:rsid w:val="00172ED7"/>
    <w:rsid w:val="00172F51"/>
    <w:rsid w:val="00172F79"/>
    <w:rsid w:val="001730AA"/>
    <w:rsid w:val="001731EA"/>
    <w:rsid w:val="001731FF"/>
    <w:rsid w:val="00174C49"/>
    <w:rsid w:val="00174CBF"/>
    <w:rsid w:val="001754B5"/>
    <w:rsid w:val="0017552E"/>
    <w:rsid w:val="00175890"/>
    <w:rsid w:val="001762D0"/>
    <w:rsid w:val="00176661"/>
    <w:rsid w:val="00176892"/>
    <w:rsid w:val="00176A97"/>
    <w:rsid w:val="0017791D"/>
    <w:rsid w:val="00180136"/>
    <w:rsid w:val="0018089C"/>
    <w:rsid w:val="00181233"/>
    <w:rsid w:val="00182550"/>
    <w:rsid w:val="00182AF3"/>
    <w:rsid w:val="0018399C"/>
    <w:rsid w:val="00183AB5"/>
    <w:rsid w:val="00183D58"/>
    <w:rsid w:val="00186332"/>
    <w:rsid w:val="00186997"/>
    <w:rsid w:val="00186A2C"/>
    <w:rsid w:val="0019094F"/>
    <w:rsid w:val="00190A43"/>
    <w:rsid w:val="0019164B"/>
    <w:rsid w:val="00191E47"/>
    <w:rsid w:val="00191F05"/>
    <w:rsid w:val="001925F0"/>
    <w:rsid w:val="00192B6B"/>
    <w:rsid w:val="00193D3D"/>
    <w:rsid w:val="001950DF"/>
    <w:rsid w:val="00195EB2"/>
    <w:rsid w:val="00196C60"/>
    <w:rsid w:val="001A101E"/>
    <w:rsid w:val="001A1F16"/>
    <w:rsid w:val="001A452A"/>
    <w:rsid w:val="001A48FF"/>
    <w:rsid w:val="001A4CBB"/>
    <w:rsid w:val="001A4F53"/>
    <w:rsid w:val="001A6731"/>
    <w:rsid w:val="001A6A0F"/>
    <w:rsid w:val="001A6DDC"/>
    <w:rsid w:val="001A7016"/>
    <w:rsid w:val="001A7A59"/>
    <w:rsid w:val="001A7DF1"/>
    <w:rsid w:val="001B1148"/>
    <w:rsid w:val="001B1D29"/>
    <w:rsid w:val="001B2019"/>
    <w:rsid w:val="001B201E"/>
    <w:rsid w:val="001B21A1"/>
    <w:rsid w:val="001B2585"/>
    <w:rsid w:val="001B2690"/>
    <w:rsid w:val="001B2E7F"/>
    <w:rsid w:val="001B38D3"/>
    <w:rsid w:val="001B3973"/>
    <w:rsid w:val="001B3D34"/>
    <w:rsid w:val="001B43A7"/>
    <w:rsid w:val="001B491B"/>
    <w:rsid w:val="001B491E"/>
    <w:rsid w:val="001B5360"/>
    <w:rsid w:val="001B5581"/>
    <w:rsid w:val="001B59EF"/>
    <w:rsid w:val="001B6411"/>
    <w:rsid w:val="001B71B0"/>
    <w:rsid w:val="001B7637"/>
    <w:rsid w:val="001B7B21"/>
    <w:rsid w:val="001C08A7"/>
    <w:rsid w:val="001C19CE"/>
    <w:rsid w:val="001C26F9"/>
    <w:rsid w:val="001C284C"/>
    <w:rsid w:val="001C2DE7"/>
    <w:rsid w:val="001C4448"/>
    <w:rsid w:val="001C46F5"/>
    <w:rsid w:val="001C551F"/>
    <w:rsid w:val="001C5F8C"/>
    <w:rsid w:val="001C69BE"/>
    <w:rsid w:val="001C6CEA"/>
    <w:rsid w:val="001C6EDF"/>
    <w:rsid w:val="001C7199"/>
    <w:rsid w:val="001D0461"/>
    <w:rsid w:val="001D05AB"/>
    <w:rsid w:val="001D0BF0"/>
    <w:rsid w:val="001D1171"/>
    <w:rsid w:val="001D13B1"/>
    <w:rsid w:val="001D177D"/>
    <w:rsid w:val="001D1BC5"/>
    <w:rsid w:val="001D220C"/>
    <w:rsid w:val="001D2E98"/>
    <w:rsid w:val="001D2FFA"/>
    <w:rsid w:val="001D3EB5"/>
    <w:rsid w:val="001D42C3"/>
    <w:rsid w:val="001D4304"/>
    <w:rsid w:val="001D440B"/>
    <w:rsid w:val="001D4DFB"/>
    <w:rsid w:val="001D5672"/>
    <w:rsid w:val="001D58BA"/>
    <w:rsid w:val="001D607B"/>
    <w:rsid w:val="001E05CB"/>
    <w:rsid w:val="001E17B9"/>
    <w:rsid w:val="001E18CF"/>
    <w:rsid w:val="001E2487"/>
    <w:rsid w:val="001E2961"/>
    <w:rsid w:val="001E3128"/>
    <w:rsid w:val="001E348A"/>
    <w:rsid w:val="001E39B4"/>
    <w:rsid w:val="001E4064"/>
    <w:rsid w:val="001E4BCD"/>
    <w:rsid w:val="001E55E7"/>
    <w:rsid w:val="001E58BB"/>
    <w:rsid w:val="001E7E5C"/>
    <w:rsid w:val="001F11DA"/>
    <w:rsid w:val="001F1DD0"/>
    <w:rsid w:val="001F25C1"/>
    <w:rsid w:val="001F3CEC"/>
    <w:rsid w:val="001F4F5B"/>
    <w:rsid w:val="001F5009"/>
    <w:rsid w:val="001F5237"/>
    <w:rsid w:val="001F5355"/>
    <w:rsid w:val="001F6138"/>
    <w:rsid w:val="001F66DA"/>
    <w:rsid w:val="001F6D85"/>
    <w:rsid w:val="001F7CAF"/>
    <w:rsid w:val="00201EE3"/>
    <w:rsid w:val="002020D0"/>
    <w:rsid w:val="00202DBA"/>
    <w:rsid w:val="00203171"/>
    <w:rsid w:val="00203C5F"/>
    <w:rsid w:val="002040E3"/>
    <w:rsid w:val="00204430"/>
    <w:rsid w:val="002045BD"/>
    <w:rsid w:val="00204B3B"/>
    <w:rsid w:val="00204E8E"/>
    <w:rsid w:val="00204F35"/>
    <w:rsid w:val="00205F88"/>
    <w:rsid w:val="00206C7B"/>
    <w:rsid w:val="0020707A"/>
    <w:rsid w:val="002075AB"/>
    <w:rsid w:val="0021066B"/>
    <w:rsid w:val="0021095E"/>
    <w:rsid w:val="00210D40"/>
    <w:rsid w:val="0021103F"/>
    <w:rsid w:val="00211BB8"/>
    <w:rsid w:val="00212A8C"/>
    <w:rsid w:val="00212AFA"/>
    <w:rsid w:val="0021326B"/>
    <w:rsid w:val="002140F3"/>
    <w:rsid w:val="002141F4"/>
    <w:rsid w:val="00214362"/>
    <w:rsid w:val="00215D80"/>
    <w:rsid w:val="00220986"/>
    <w:rsid w:val="002218A3"/>
    <w:rsid w:val="00222B6E"/>
    <w:rsid w:val="00222D50"/>
    <w:rsid w:val="0022477F"/>
    <w:rsid w:val="0022489A"/>
    <w:rsid w:val="00224B65"/>
    <w:rsid w:val="002254C8"/>
    <w:rsid w:val="00225B86"/>
    <w:rsid w:val="00225DDB"/>
    <w:rsid w:val="00226163"/>
    <w:rsid w:val="00226FD1"/>
    <w:rsid w:val="0022731A"/>
    <w:rsid w:val="0022787F"/>
    <w:rsid w:val="00230033"/>
    <w:rsid w:val="00230062"/>
    <w:rsid w:val="00230ACD"/>
    <w:rsid w:val="00230C59"/>
    <w:rsid w:val="00230D90"/>
    <w:rsid w:val="00231190"/>
    <w:rsid w:val="002318CA"/>
    <w:rsid w:val="00231C04"/>
    <w:rsid w:val="00231CB1"/>
    <w:rsid w:val="00231D5C"/>
    <w:rsid w:val="00231EE4"/>
    <w:rsid w:val="0023213A"/>
    <w:rsid w:val="00233998"/>
    <w:rsid w:val="00234B4E"/>
    <w:rsid w:val="002356C5"/>
    <w:rsid w:val="00235918"/>
    <w:rsid w:val="00235A49"/>
    <w:rsid w:val="00235C00"/>
    <w:rsid w:val="002373E0"/>
    <w:rsid w:val="00240133"/>
    <w:rsid w:val="00241883"/>
    <w:rsid w:val="00241F10"/>
    <w:rsid w:val="0024248E"/>
    <w:rsid w:val="00242703"/>
    <w:rsid w:val="00242A02"/>
    <w:rsid w:val="00243689"/>
    <w:rsid w:val="00244404"/>
    <w:rsid w:val="00244583"/>
    <w:rsid w:val="002448F8"/>
    <w:rsid w:val="00245294"/>
    <w:rsid w:val="00245364"/>
    <w:rsid w:val="0024539C"/>
    <w:rsid w:val="00245478"/>
    <w:rsid w:val="002457DB"/>
    <w:rsid w:val="00245EAB"/>
    <w:rsid w:val="00246ECD"/>
    <w:rsid w:val="00251247"/>
    <w:rsid w:val="0025197D"/>
    <w:rsid w:val="002535C2"/>
    <w:rsid w:val="00254E4D"/>
    <w:rsid w:val="00255150"/>
    <w:rsid w:val="0025560E"/>
    <w:rsid w:val="002557A4"/>
    <w:rsid w:val="00255BC1"/>
    <w:rsid w:val="00255D64"/>
    <w:rsid w:val="00256634"/>
    <w:rsid w:val="00256E73"/>
    <w:rsid w:val="00257910"/>
    <w:rsid w:val="00257C53"/>
    <w:rsid w:val="00260E48"/>
    <w:rsid w:val="00261F16"/>
    <w:rsid w:val="00262D4F"/>
    <w:rsid w:val="00262D90"/>
    <w:rsid w:val="0026367C"/>
    <w:rsid w:val="00265056"/>
    <w:rsid w:val="00265EB9"/>
    <w:rsid w:val="0026640B"/>
    <w:rsid w:val="00266BDC"/>
    <w:rsid w:val="0027027A"/>
    <w:rsid w:val="00270316"/>
    <w:rsid w:val="00270ACC"/>
    <w:rsid w:val="00270C74"/>
    <w:rsid w:val="00271E8B"/>
    <w:rsid w:val="002728A0"/>
    <w:rsid w:val="002729DB"/>
    <w:rsid w:val="0027303B"/>
    <w:rsid w:val="002743D3"/>
    <w:rsid w:val="00274A7A"/>
    <w:rsid w:val="00274D07"/>
    <w:rsid w:val="00276496"/>
    <w:rsid w:val="00276A4E"/>
    <w:rsid w:val="00276EB7"/>
    <w:rsid w:val="002776BD"/>
    <w:rsid w:val="00277972"/>
    <w:rsid w:val="00277A69"/>
    <w:rsid w:val="00277AE1"/>
    <w:rsid w:val="00280569"/>
    <w:rsid w:val="00282A85"/>
    <w:rsid w:val="00283EE0"/>
    <w:rsid w:val="002841E5"/>
    <w:rsid w:val="00284680"/>
    <w:rsid w:val="002857FE"/>
    <w:rsid w:val="00285BAE"/>
    <w:rsid w:val="00287DF5"/>
    <w:rsid w:val="00290C4B"/>
    <w:rsid w:val="00291AA7"/>
    <w:rsid w:val="0029296D"/>
    <w:rsid w:val="00292F47"/>
    <w:rsid w:val="002945AF"/>
    <w:rsid w:val="00294B0C"/>
    <w:rsid w:val="00294E9A"/>
    <w:rsid w:val="00294F44"/>
    <w:rsid w:val="00295032"/>
    <w:rsid w:val="00295905"/>
    <w:rsid w:val="002970A9"/>
    <w:rsid w:val="002A1FA6"/>
    <w:rsid w:val="002A356F"/>
    <w:rsid w:val="002A391C"/>
    <w:rsid w:val="002A4A11"/>
    <w:rsid w:val="002A7803"/>
    <w:rsid w:val="002B0236"/>
    <w:rsid w:val="002B0D69"/>
    <w:rsid w:val="002B0D87"/>
    <w:rsid w:val="002B1460"/>
    <w:rsid w:val="002B1584"/>
    <w:rsid w:val="002B160E"/>
    <w:rsid w:val="002B1AF3"/>
    <w:rsid w:val="002B2052"/>
    <w:rsid w:val="002B229F"/>
    <w:rsid w:val="002B2490"/>
    <w:rsid w:val="002B34BD"/>
    <w:rsid w:val="002B3C0A"/>
    <w:rsid w:val="002B3E7D"/>
    <w:rsid w:val="002B4918"/>
    <w:rsid w:val="002B4B4B"/>
    <w:rsid w:val="002B4F1B"/>
    <w:rsid w:val="002B5146"/>
    <w:rsid w:val="002B54D4"/>
    <w:rsid w:val="002B618F"/>
    <w:rsid w:val="002B66B7"/>
    <w:rsid w:val="002B6DC7"/>
    <w:rsid w:val="002B6E01"/>
    <w:rsid w:val="002B6F16"/>
    <w:rsid w:val="002B7245"/>
    <w:rsid w:val="002B79B1"/>
    <w:rsid w:val="002B7C35"/>
    <w:rsid w:val="002B7EF9"/>
    <w:rsid w:val="002C0ACC"/>
    <w:rsid w:val="002C0C3B"/>
    <w:rsid w:val="002C14A5"/>
    <w:rsid w:val="002C1EA7"/>
    <w:rsid w:val="002C4547"/>
    <w:rsid w:val="002C52C6"/>
    <w:rsid w:val="002C5570"/>
    <w:rsid w:val="002C62F0"/>
    <w:rsid w:val="002C63B1"/>
    <w:rsid w:val="002C6B15"/>
    <w:rsid w:val="002C6DD7"/>
    <w:rsid w:val="002C7405"/>
    <w:rsid w:val="002D055D"/>
    <w:rsid w:val="002D08B7"/>
    <w:rsid w:val="002D0A15"/>
    <w:rsid w:val="002D1042"/>
    <w:rsid w:val="002D1599"/>
    <w:rsid w:val="002D1A2F"/>
    <w:rsid w:val="002D2177"/>
    <w:rsid w:val="002D2E85"/>
    <w:rsid w:val="002D3541"/>
    <w:rsid w:val="002D3C40"/>
    <w:rsid w:val="002D445E"/>
    <w:rsid w:val="002D4C8B"/>
    <w:rsid w:val="002D5143"/>
    <w:rsid w:val="002D7BF3"/>
    <w:rsid w:val="002E0047"/>
    <w:rsid w:val="002E062A"/>
    <w:rsid w:val="002E0D56"/>
    <w:rsid w:val="002E28C9"/>
    <w:rsid w:val="002E28D4"/>
    <w:rsid w:val="002E49DA"/>
    <w:rsid w:val="002E70BC"/>
    <w:rsid w:val="002E7544"/>
    <w:rsid w:val="002F15CE"/>
    <w:rsid w:val="002F256B"/>
    <w:rsid w:val="002F29BF"/>
    <w:rsid w:val="002F2EE7"/>
    <w:rsid w:val="002F3A81"/>
    <w:rsid w:val="002F45BA"/>
    <w:rsid w:val="002F540D"/>
    <w:rsid w:val="002F60BF"/>
    <w:rsid w:val="002F79D1"/>
    <w:rsid w:val="003013E2"/>
    <w:rsid w:val="00301691"/>
    <w:rsid w:val="00303911"/>
    <w:rsid w:val="0030546E"/>
    <w:rsid w:val="00305ADA"/>
    <w:rsid w:val="0030651F"/>
    <w:rsid w:val="0031228A"/>
    <w:rsid w:val="00312C65"/>
    <w:rsid w:val="0031447A"/>
    <w:rsid w:val="003144E5"/>
    <w:rsid w:val="0031453C"/>
    <w:rsid w:val="00315114"/>
    <w:rsid w:val="003158EB"/>
    <w:rsid w:val="00315A0D"/>
    <w:rsid w:val="00315D34"/>
    <w:rsid w:val="00316ACA"/>
    <w:rsid w:val="00320363"/>
    <w:rsid w:val="00320713"/>
    <w:rsid w:val="003207C7"/>
    <w:rsid w:val="00320A0D"/>
    <w:rsid w:val="00320EBB"/>
    <w:rsid w:val="003215B4"/>
    <w:rsid w:val="00321B06"/>
    <w:rsid w:val="00322066"/>
    <w:rsid w:val="00322806"/>
    <w:rsid w:val="00323B46"/>
    <w:rsid w:val="00324064"/>
    <w:rsid w:val="0032413D"/>
    <w:rsid w:val="003244C5"/>
    <w:rsid w:val="0032512E"/>
    <w:rsid w:val="00325856"/>
    <w:rsid w:val="003261F5"/>
    <w:rsid w:val="00326275"/>
    <w:rsid w:val="00326811"/>
    <w:rsid w:val="00327F33"/>
    <w:rsid w:val="00330256"/>
    <w:rsid w:val="003303C0"/>
    <w:rsid w:val="0033193E"/>
    <w:rsid w:val="003319F7"/>
    <w:rsid w:val="00331DA4"/>
    <w:rsid w:val="00331E64"/>
    <w:rsid w:val="00332233"/>
    <w:rsid w:val="003326FF"/>
    <w:rsid w:val="003328F5"/>
    <w:rsid w:val="00332B2F"/>
    <w:rsid w:val="00332B72"/>
    <w:rsid w:val="00332DC6"/>
    <w:rsid w:val="00333342"/>
    <w:rsid w:val="0033374C"/>
    <w:rsid w:val="0033405A"/>
    <w:rsid w:val="00334302"/>
    <w:rsid w:val="003351D9"/>
    <w:rsid w:val="00335D62"/>
    <w:rsid w:val="00335E77"/>
    <w:rsid w:val="00336739"/>
    <w:rsid w:val="00336D8A"/>
    <w:rsid w:val="00336F66"/>
    <w:rsid w:val="0033752F"/>
    <w:rsid w:val="00337734"/>
    <w:rsid w:val="003402AB"/>
    <w:rsid w:val="00340DCD"/>
    <w:rsid w:val="003416C9"/>
    <w:rsid w:val="00343870"/>
    <w:rsid w:val="00343BB5"/>
    <w:rsid w:val="00343F55"/>
    <w:rsid w:val="003443AA"/>
    <w:rsid w:val="00344CCA"/>
    <w:rsid w:val="003455C8"/>
    <w:rsid w:val="0034564B"/>
    <w:rsid w:val="00345E78"/>
    <w:rsid w:val="003470B0"/>
    <w:rsid w:val="00347F40"/>
    <w:rsid w:val="00347F41"/>
    <w:rsid w:val="00347F42"/>
    <w:rsid w:val="00351BDE"/>
    <w:rsid w:val="003524FA"/>
    <w:rsid w:val="00352BFA"/>
    <w:rsid w:val="00352DED"/>
    <w:rsid w:val="00354762"/>
    <w:rsid w:val="00357187"/>
    <w:rsid w:val="003571C0"/>
    <w:rsid w:val="0035760F"/>
    <w:rsid w:val="003578C8"/>
    <w:rsid w:val="00357E0A"/>
    <w:rsid w:val="00360148"/>
    <w:rsid w:val="003605A5"/>
    <w:rsid w:val="00360802"/>
    <w:rsid w:val="00360BC0"/>
    <w:rsid w:val="003616D8"/>
    <w:rsid w:val="00362C62"/>
    <w:rsid w:val="003639A7"/>
    <w:rsid w:val="00365229"/>
    <w:rsid w:val="003668FC"/>
    <w:rsid w:val="00367545"/>
    <w:rsid w:val="00367D28"/>
    <w:rsid w:val="003700A9"/>
    <w:rsid w:val="003702DE"/>
    <w:rsid w:val="003703D7"/>
    <w:rsid w:val="00373F4B"/>
    <w:rsid w:val="00377AA0"/>
    <w:rsid w:val="00377C09"/>
    <w:rsid w:val="0038171B"/>
    <w:rsid w:val="0038190F"/>
    <w:rsid w:val="00381D07"/>
    <w:rsid w:val="00383067"/>
    <w:rsid w:val="003830D7"/>
    <w:rsid w:val="00383464"/>
    <w:rsid w:val="00383477"/>
    <w:rsid w:val="00383661"/>
    <w:rsid w:val="003843ED"/>
    <w:rsid w:val="00384F02"/>
    <w:rsid w:val="00384FC6"/>
    <w:rsid w:val="00385494"/>
    <w:rsid w:val="0038611B"/>
    <w:rsid w:val="0038613C"/>
    <w:rsid w:val="00386705"/>
    <w:rsid w:val="00386C25"/>
    <w:rsid w:val="00387632"/>
    <w:rsid w:val="00391965"/>
    <w:rsid w:val="00391B5B"/>
    <w:rsid w:val="00391C08"/>
    <w:rsid w:val="00391C09"/>
    <w:rsid w:val="00391D59"/>
    <w:rsid w:val="00392381"/>
    <w:rsid w:val="00392F1A"/>
    <w:rsid w:val="00394CF7"/>
    <w:rsid w:val="0039506B"/>
    <w:rsid w:val="00395542"/>
    <w:rsid w:val="003968E4"/>
    <w:rsid w:val="0039718C"/>
    <w:rsid w:val="003972DF"/>
    <w:rsid w:val="00397677"/>
    <w:rsid w:val="00397833"/>
    <w:rsid w:val="00397BB0"/>
    <w:rsid w:val="003A0F0C"/>
    <w:rsid w:val="003A10A2"/>
    <w:rsid w:val="003A1104"/>
    <w:rsid w:val="003A2DDB"/>
    <w:rsid w:val="003A2DE8"/>
    <w:rsid w:val="003A3501"/>
    <w:rsid w:val="003A3E36"/>
    <w:rsid w:val="003A4814"/>
    <w:rsid w:val="003A4D40"/>
    <w:rsid w:val="003A4D41"/>
    <w:rsid w:val="003A5A4D"/>
    <w:rsid w:val="003A694D"/>
    <w:rsid w:val="003A6A7B"/>
    <w:rsid w:val="003A6C68"/>
    <w:rsid w:val="003A6D21"/>
    <w:rsid w:val="003A6ED9"/>
    <w:rsid w:val="003A6F80"/>
    <w:rsid w:val="003A75D9"/>
    <w:rsid w:val="003B02AD"/>
    <w:rsid w:val="003B0F7D"/>
    <w:rsid w:val="003B1662"/>
    <w:rsid w:val="003B176E"/>
    <w:rsid w:val="003B21C1"/>
    <w:rsid w:val="003B2507"/>
    <w:rsid w:val="003B2A74"/>
    <w:rsid w:val="003B384F"/>
    <w:rsid w:val="003B3DEE"/>
    <w:rsid w:val="003B43C0"/>
    <w:rsid w:val="003B4D6A"/>
    <w:rsid w:val="003B5285"/>
    <w:rsid w:val="003B542F"/>
    <w:rsid w:val="003B5979"/>
    <w:rsid w:val="003B645A"/>
    <w:rsid w:val="003B6611"/>
    <w:rsid w:val="003B6ACD"/>
    <w:rsid w:val="003B6D34"/>
    <w:rsid w:val="003B7701"/>
    <w:rsid w:val="003B7C3E"/>
    <w:rsid w:val="003B7C70"/>
    <w:rsid w:val="003C001F"/>
    <w:rsid w:val="003C03EC"/>
    <w:rsid w:val="003C1793"/>
    <w:rsid w:val="003C1979"/>
    <w:rsid w:val="003C1FC6"/>
    <w:rsid w:val="003C2434"/>
    <w:rsid w:val="003C2661"/>
    <w:rsid w:val="003C29E6"/>
    <w:rsid w:val="003C2F2C"/>
    <w:rsid w:val="003C3EC3"/>
    <w:rsid w:val="003C457A"/>
    <w:rsid w:val="003C45A0"/>
    <w:rsid w:val="003C4D1F"/>
    <w:rsid w:val="003C5FB2"/>
    <w:rsid w:val="003C602D"/>
    <w:rsid w:val="003C6F7E"/>
    <w:rsid w:val="003C718E"/>
    <w:rsid w:val="003C760A"/>
    <w:rsid w:val="003C7B86"/>
    <w:rsid w:val="003D0443"/>
    <w:rsid w:val="003D05CF"/>
    <w:rsid w:val="003D10BA"/>
    <w:rsid w:val="003D1380"/>
    <w:rsid w:val="003D13E8"/>
    <w:rsid w:val="003D16D3"/>
    <w:rsid w:val="003D1A8D"/>
    <w:rsid w:val="003D2CB9"/>
    <w:rsid w:val="003D2F6C"/>
    <w:rsid w:val="003D3602"/>
    <w:rsid w:val="003D3A21"/>
    <w:rsid w:val="003D4426"/>
    <w:rsid w:val="003D5F30"/>
    <w:rsid w:val="003D645C"/>
    <w:rsid w:val="003D6E1F"/>
    <w:rsid w:val="003D7186"/>
    <w:rsid w:val="003D7CE0"/>
    <w:rsid w:val="003E103C"/>
    <w:rsid w:val="003E132D"/>
    <w:rsid w:val="003E16A1"/>
    <w:rsid w:val="003E1B3F"/>
    <w:rsid w:val="003E1C81"/>
    <w:rsid w:val="003E2D79"/>
    <w:rsid w:val="003E3627"/>
    <w:rsid w:val="003E470C"/>
    <w:rsid w:val="003E5311"/>
    <w:rsid w:val="003E58C6"/>
    <w:rsid w:val="003E5F24"/>
    <w:rsid w:val="003E6155"/>
    <w:rsid w:val="003E65C9"/>
    <w:rsid w:val="003F0F38"/>
    <w:rsid w:val="003F11FD"/>
    <w:rsid w:val="003F16A2"/>
    <w:rsid w:val="003F181D"/>
    <w:rsid w:val="003F25B7"/>
    <w:rsid w:val="003F2B17"/>
    <w:rsid w:val="003F2FA9"/>
    <w:rsid w:val="003F3289"/>
    <w:rsid w:val="003F32B5"/>
    <w:rsid w:val="003F4476"/>
    <w:rsid w:val="003F5740"/>
    <w:rsid w:val="003F5F4E"/>
    <w:rsid w:val="003F639F"/>
    <w:rsid w:val="003F65D3"/>
    <w:rsid w:val="003F6CBA"/>
    <w:rsid w:val="003F6E98"/>
    <w:rsid w:val="003F704E"/>
    <w:rsid w:val="003F71D2"/>
    <w:rsid w:val="003F767F"/>
    <w:rsid w:val="003F7CE8"/>
    <w:rsid w:val="003F7E80"/>
    <w:rsid w:val="004007D2"/>
    <w:rsid w:val="00400A30"/>
    <w:rsid w:val="004012D8"/>
    <w:rsid w:val="00401802"/>
    <w:rsid w:val="004022A0"/>
    <w:rsid w:val="004023B1"/>
    <w:rsid w:val="004024A0"/>
    <w:rsid w:val="00402CD5"/>
    <w:rsid w:val="00403C93"/>
    <w:rsid w:val="00403E18"/>
    <w:rsid w:val="00403E31"/>
    <w:rsid w:val="00404A4B"/>
    <w:rsid w:val="004050AF"/>
    <w:rsid w:val="0040527F"/>
    <w:rsid w:val="00405744"/>
    <w:rsid w:val="004064FF"/>
    <w:rsid w:val="004065AE"/>
    <w:rsid w:val="00406682"/>
    <w:rsid w:val="00407976"/>
    <w:rsid w:val="00407FB0"/>
    <w:rsid w:val="0041090C"/>
    <w:rsid w:val="00410F92"/>
    <w:rsid w:val="00411A58"/>
    <w:rsid w:val="00411C01"/>
    <w:rsid w:val="00411EA6"/>
    <w:rsid w:val="00412808"/>
    <w:rsid w:val="00412887"/>
    <w:rsid w:val="00412DA3"/>
    <w:rsid w:val="00413CBE"/>
    <w:rsid w:val="00414C1E"/>
    <w:rsid w:val="004160AB"/>
    <w:rsid w:val="00416387"/>
    <w:rsid w:val="00420444"/>
    <w:rsid w:val="00422BDC"/>
    <w:rsid w:val="00423D9B"/>
    <w:rsid w:val="0042502B"/>
    <w:rsid w:val="00426124"/>
    <w:rsid w:val="004266E9"/>
    <w:rsid w:val="00427F39"/>
    <w:rsid w:val="004301BC"/>
    <w:rsid w:val="004306AB"/>
    <w:rsid w:val="004324AF"/>
    <w:rsid w:val="004332DD"/>
    <w:rsid w:val="0043366B"/>
    <w:rsid w:val="004337FB"/>
    <w:rsid w:val="00433EDA"/>
    <w:rsid w:val="00434163"/>
    <w:rsid w:val="004351A5"/>
    <w:rsid w:val="00437CDD"/>
    <w:rsid w:val="00440519"/>
    <w:rsid w:val="00441B1A"/>
    <w:rsid w:val="00441D73"/>
    <w:rsid w:val="004429D9"/>
    <w:rsid w:val="00444AF5"/>
    <w:rsid w:val="00445D6A"/>
    <w:rsid w:val="004461E7"/>
    <w:rsid w:val="00450300"/>
    <w:rsid w:val="00450955"/>
    <w:rsid w:val="00450A0A"/>
    <w:rsid w:val="00451E87"/>
    <w:rsid w:val="00452610"/>
    <w:rsid w:val="004538BC"/>
    <w:rsid w:val="004545AC"/>
    <w:rsid w:val="00454676"/>
    <w:rsid w:val="00454B13"/>
    <w:rsid w:val="004553C3"/>
    <w:rsid w:val="00456550"/>
    <w:rsid w:val="00456B59"/>
    <w:rsid w:val="00456DCF"/>
    <w:rsid w:val="004573FA"/>
    <w:rsid w:val="00457AB0"/>
    <w:rsid w:val="00457C13"/>
    <w:rsid w:val="00457EE5"/>
    <w:rsid w:val="00460B35"/>
    <w:rsid w:val="00460CA9"/>
    <w:rsid w:val="0046160F"/>
    <w:rsid w:val="00461F3C"/>
    <w:rsid w:val="00462067"/>
    <w:rsid w:val="0046232F"/>
    <w:rsid w:val="004623B6"/>
    <w:rsid w:val="00462AE1"/>
    <w:rsid w:val="00463155"/>
    <w:rsid w:val="004636CE"/>
    <w:rsid w:val="00464BC7"/>
    <w:rsid w:val="00465A49"/>
    <w:rsid w:val="00465B72"/>
    <w:rsid w:val="00466255"/>
    <w:rsid w:val="004665BB"/>
    <w:rsid w:val="004669E9"/>
    <w:rsid w:val="00467768"/>
    <w:rsid w:val="00467A07"/>
    <w:rsid w:val="00467BB0"/>
    <w:rsid w:val="004708DE"/>
    <w:rsid w:val="00470E20"/>
    <w:rsid w:val="00470FB1"/>
    <w:rsid w:val="00471241"/>
    <w:rsid w:val="00471870"/>
    <w:rsid w:val="004719A8"/>
    <w:rsid w:val="00471B5A"/>
    <w:rsid w:val="00472469"/>
    <w:rsid w:val="00473F4B"/>
    <w:rsid w:val="00474E12"/>
    <w:rsid w:val="00475597"/>
    <w:rsid w:val="004759B2"/>
    <w:rsid w:val="00475CD3"/>
    <w:rsid w:val="004760EF"/>
    <w:rsid w:val="004761A4"/>
    <w:rsid w:val="0047644E"/>
    <w:rsid w:val="004764A1"/>
    <w:rsid w:val="004770C9"/>
    <w:rsid w:val="00480C6D"/>
    <w:rsid w:val="00480DDE"/>
    <w:rsid w:val="004813DC"/>
    <w:rsid w:val="004822C2"/>
    <w:rsid w:val="00482411"/>
    <w:rsid w:val="0048270D"/>
    <w:rsid w:val="004837B0"/>
    <w:rsid w:val="00483907"/>
    <w:rsid w:val="00483EAD"/>
    <w:rsid w:val="00483FDF"/>
    <w:rsid w:val="00484304"/>
    <w:rsid w:val="00485EEE"/>
    <w:rsid w:val="00485FD5"/>
    <w:rsid w:val="004864C1"/>
    <w:rsid w:val="004869C5"/>
    <w:rsid w:val="00486C53"/>
    <w:rsid w:val="0048757B"/>
    <w:rsid w:val="0048760D"/>
    <w:rsid w:val="004902E8"/>
    <w:rsid w:val="00490409"/>
    <w:rsid w:val="004904DC"/>
    <w:rsid w:val="0049234D"/>
    <w:rsid w:val="004937C6"/>
    <w:rsid w:val="0049382B"/>
    <w:rsid w:val="00493AB4"/>
    <w:rsid w:val="00493FF8"/>
    <w:rsid w:val="00494252"/>
    <w:rsid w:val="004945C5"/>
    <w:rsid w:val="00494A15"/>
    <w:rsid w:val="00495222"/>
    <w:rsid w:val="00496202"/>
    <w:rsid w:val="00496248"/>
    <w:rsid w:val="00496354"/>
    <w:rsid w:val="004963B0"/>
    <w:rsid w:val="0049671D"/>
    <w:rsid w:val="0049680F"/>
    <w:rsid w:val="00496BA5"/>
    <w:rsid w:val="004A04D2"/>
    <w:rsid w:val="004A092F"/>
    <w:rsid w:val="004A1B2E"/>
    <w:rsid w:val="004A2575"/>
    <w:rsid w:val="004A2896"/>
    <w:rsid w:val="004A4DB8"/>
    <w:rsid w:val="004A5042"/>
    <w:rsid w:val="004A5272"/>
    <w:rsid w:val="004A551D"/>
    <w:rsid w:val="004A5C26"/>
    <w:rsid w:val="004A63C9"/>
    <w:rsid w:val="004A7490"/>
    <w:rsid w:val="004A7BCA"/>
    <w:rsid w:val="004A7E08"/>
    <w:rsid w:val="004B01D0"/>
    <w:rsid w:val="004B02AA"/>
    <w:rsid w:val="004B15DC"/>
    <w:rsid w:val="004B1AE0"/>
    <w:rsid w:val="004B1F28"/>
    <w:rsid w:val="004B2156"/>
    <w:rsid w:val="004B4624"/>
    <w:rsid w:val="004B4CC5"/>
    <w:rsid w:val="004B4CED"/>
    <w:rsid w:val="004B5019"/>
    <w:rsid w:val="004B69D0"/>
    <w:rsid w:val="004B7956"/>
    <w:rsid w:val="004C0046"/>
    <w:rsid w:val="004C0C61"/>
    <w:rsid w:val="004C14B0"/>
    <w:rsid w:val="004C1742"/>
    <w:rsid w:val="004C199B"/>
    <w:rsid w:val="004C2EA2"/>
    <w:rsid w:val="004C3700"/>
    <w:rsid w:val="004C3FF0"/>
    <w:rsid w:val="004C4030"/>
    <w:rsid w:val="004C441A"/>
    <w:rsid w:val="004C4E8E"/>
    <w:rsid w:val="004C5B93"/>
    <w:rsid w:val="004C783C"/>
    <w:rsid w:val="004C7E72"/>
    <w:rsid w:val="004D0A95"/>
    <w:rsid w:val="004D0AA9"/>
    <w:rsid w:val="004D0E0F"/>
    <w:rsid w:val="004D0F38"/>
    <w:rsid w:val="004D1910"/>
    <w:rsid w:val="004D1B94"/>
    <w:rsid w:val="004D2437"/>
    <w:rsid w:val="004D244B"/>
    <w:rsid w:val="004D24B9"/>
    <w:rsid w:val="004D2712"/>
    <w:rsid w:val="004D3479"/>
    <w:rsid w:val="004D3BC0"/>
    <w:rsid w:val="004D3F1E"/>
    <w:rsid w:val="004D4473"/>
    <w:rsid w:val="004D49D4"/>
    <w:rsid w:val="004D4AB9"/>
    <w:rsid w:val="004D5218"/>
    <w:rsid w:val="004D56B2"/>
    <w:rsid w:val="004D616F"/>
    <w:rsid w:val="004D777B"/>
    <w:rsid w:val="004D7D32"/>
    <w:rsid w:val="004E0DDF"/>
    <w:rsid w:val="004E1524"/>
    <w:rsid w:val="004E2553"/>
    <w:rsid w:val="004E3CA2"/>
    <w:rsid w:val="004E3D7C"/>
    <w:rsid w:val="004E497B"/>
    <w:rsid w:val="004E5E47"/>
    <w:rsid w:val="004E622B"/>
    <w:rsid w:val="004E68B7"/>
    <w:rsid w:val="004E6C30"/>
    <w:rsid w:val="004E7023"/>
    <w:rsid w:val="004F0929"/>
    <w:rsid w:val="004F0B3C"/>
    <w:rsid w:val="004F1052"/>
    <w:rsid w:val="004F12B1"/>
    <w:rsid w:val="004F134A"/>
    <w:rsid w:val="004F1B8D"/>
    <w:rsid w:val="004F1BC9"/>
    <w:rsid w:val="004F22A8"/>
    <w:rsid w:val="004F2976"/>
    <w:rsid w:val="004F2ADB"/>
    <w:rsid w:val="004F2C40"/>
    <w:rsid w:val="004F3360"/>
    <w:rsid w:val="004F36ED"/>
    <w:rsid w:val="004F3D7A"/>
    <w:rsid w:val="004F4422"/>
    <w:rsid w:val="004F4E5E"/>
    <w:rsid w:val="004F526F"/>
    <w:rsid w:val="004F5AD0"/>
    <w:rsid w:val="004F6453"/>
    <w:rsid w:val="004F6FBE"/>
    <w:rsid w:val="0050034E"/>
    <w:rsid w:val="0050057E"/>
    <w:rsid w:val="0050095E"/>
    <w:rsid w:val="00500BAA"/>
    <w:rsid w:val="00500CD0"/>
    <w:rsid w:val="00501748"/>
    <w:rsid w:val="0050175F"/>
    <w:rsid w:val="00501D1D"/>
    <w:rsid w:val="00502FE2"/>
    <w:rsid w:val="00503786"/>
    <w:rsid w:val="00503843"/>
    <w:rsid w:val="00503C4C"/>
    <w:rsid w:val="00504989"/>
    <w:rsid w:val="0050543A"/>
    <w:rsid w:val="005061B2"/>
    <w:rsid w:val="005068A9"/>
    <w:rsid w:val="00506990"/>
    <w:rsid w:val="005074F3"/>
    <w:rsid w:val="00510932"/>
    <w:rsid w:val="00511A19"/>
    <w:rsid w:val="00511C11"/>
    <w:rsid w:val="00511E96"/>
    <w:rsid w:val="00512013"/>
    <w:rsid w:val="005122AE"/>
    <w:rsid w:val="00512CBF"/>
    <w:rsid w:val="00516551"/>
    <w:rsid w:val="005170AA"/>
    <w:rsid w:val="00517604"/>
    <w:rsid w:val="00520F7D"/>
    <w:rsid w:val="005210ED"/>
    <w:rsid w:val="00521743"/>
    <w:rsid w:val="00522106"/>
    <w:rsid w:val="00523A86"/>
    <w:rsid w:val="00523EDF"/>
    <w:rsid w:val="0052448A"/>
    <w:rsid w:val="005245F8"/>
    <w:rsid w:val="0052527E"/>
    <w:rsid w:val="00526205"/>
    <w:rsid w:val="00526F1A"/>
    <w:rsid w:val="00527DE8"/>
    <w:rsid w:val="005301ED"/>
    <w:rsid w:val="00530AE9"/>
    <w:rsid w:val="00531FC7"/>
    <w:rsid w:val="005323BF"/>
    <w:rsid w:val="00532E9C"/>
    <w:rsid w:val="00534155"/>
    <w:rsid w:val="00534323"/>
    <w:rsid w:val="005344CB"/>
    <w:rsid w:val="0053469D"/>
    <w:rsid w:val="00534C5E"/>
    <w:rsid w:val="00534EE9"/>
    <w:rsid w:val="0053551A"/>
    <w:rsid w:val="005358CA"/>
    <w:rsid w:val="00536835"/>
    <w:rsid w:val="00536C26"/>
    <w:rsid w:val="00536E3C"/>
    <w:rsid w:val="00537667"/>
    <w:rsid w:val="00537F3C"/>
    <w:rsid w:val="00540360"/>
    <w:rsid w:val="0054066C"/>
    <w:rsid w:val="00540A67"/>
    <w:rsid w:val="005418D8"/>
    <w:rsid w:val="00541C9D"/>
    <w:rsid w:val="005421C4"/>
    <w:rsid w:val="005422D3"/>
    <w:rsid w:val="00542E3E"/>
    <w:rsid w:val="005432CF"/>
    <w:rsid w:val="005433FF"/>
    <w:rsid w:val="00543434"/>
    <w:rsid w:val="005434BA"/>
    <w:rsid w:val="00545773"/>
    <w:rsid w:val="00545A72"/>
    <w:rsid w:val="005467EB"/>
    <w:rsid w:val="00546D3C"/>
    <w:rsid w:val="005472EE"/>
    <w:rsid w:val="00547C4F"/>
    <w:rsid w:val="00551636"/>
    <w:rsid w:val="00552677"/>
    <w:rsid w:val="00555060"/>
    <w:rsid w:val="005560AF"/>
    <w:rsid w:val="005562E0"/>
    <w:rsid w:val="00557207"/>
    <w:rsid w:val="0055762B"/>
    <w:rsid w:val="00557C63"/>
    <w:rsid w:val="005600C2"/>
    <w:rsid w:val="00560A65"/>
    <w:rsid w:val="0056156B"/>
    <w:rsid w:val="00561988"/>
    <w:rsid w:val="00561AE2"/>
    <w:rsid w:val="00562737"/>
    <w:rsid w:val="0056295E"/>
    <w:rsid w:val="0056346D"/>
    <w:rsid w:val="005638CE"/>
    <w:rsid w:val="00563C7D"/>
    <w:rsid w:val="0056446E"/>
    <w:rsid w:val="00564603"/>
    <w:rsid w:val="00564BA7"/>
    <w:rsid w:val="005650B4"/>
    <w:rsid w:val="005660AD"/>
    <w:rsid w:val="00566358"/>
    <w:rsid w:val="00566FAE"/>
    <w:rsid w:val="005679E6"/>
    <w:rsid w:val="005710C2"/>
    <w:rsid w:val="005710E4"/>
    <w:rsid w:val="005711E1"/>
    <w:rsid w:val="005713BA"/>
    <w:rsid w:val="0057298D"/>
    <w:rsid w:val="005741CA"/>
    <w:rsid w:val="005745A3"/>
    <w:rsid w:val="0057497F"/>
    <w:rsid w:val="00574BE7"/>
    <w:rsid w:val="00574FCE"/>
    <w:rsid w:val="005755EC"/>
    <w:rsid w:val="005757DE"/>
    <w:rsid w:val="00575ED6"/>
    <w:rsid w:val="0057615A"/>
    <w:rsid w:val="005769E0"/>
    <w:rsid w:val="00577DFA"/>
    <w:rsid w:val="0058026E"/>
    <w:rsid w:val="00580DD8"/>
    <w:rsid w:val="00581850"/>
    <w:rsid w:val="00581FD2"/>
    <w:rsid w:val="00582390"/>
    <w:rsid w:val="005827F0"/>
    <w:rsid w:val="00582FC8"/>
    <w:rsid w:val="0058301C"/>
    <w:rsid w:val="00584A66"/>
    <w:rsid w:val="0058608B"/>
    <w:rsid w:val="005867BB"/>
    <w:rsid w:val="00587254"/>
    <w:rsid w:val="0059019C"/>
    <w:rsid w:val="0059053A"/>
    <w:rsid w:val="005906C4"/>
    <w:rsid w:val="005911A2"/>
    <w:rsid w:val="005911E7"/>
    <w:rsid w:val="0059179B"/>
    <w:rsid w:val="0059188C"/>
    <w:rsid w:val="00592613"/>
    <w:rsid w:val="00592CDB"/>
    <w:rsid w:val="00592DDE"/>
    <w:rsid w:val="005938F4"/>
    <w:rsid w:val="005945A9"/>
    <w:rsid w:val="00594F8F"/>
    <w:rsid w:val="00595FE1"/>
    <w:rsid w:val="00596C2E"/>
    <w:rsid w:val="00597389"/>
    <w:rsid w:val="00597DED"/>
    <w:rsid w:val="005A0689"/>
    <w:rsid w:val="005A24BF"/>
    <w:rsid w:val="005A304A"/>
    <w:rsid w:val="005A33CE"/>
    <w:rsid w:val="005A3712"/>
    <w:rsid w:val="005A3F69"/>
    <w:rsid w:val="005A455B"/>
    <w:rsid w:val="005A46C4"/>
    <w:rsid w:val="005A5117"/>
    <w:rsid w:val="005A6525"/>
    <w:rsid w:val="005A6771"/>
    <w:rsid w:val="005A6A33"/>
    <w:rsid w:val="005B1624"/>
    <w:rsid w:val="005B16D0"/>
    <w:rsid w:val="005B1DCA"/>
    <w:rsid w:val="005B1FAE"/>
    <w:rsid w:val="005B2E4C"/>
    <w:rsid w:val="005B335D"/>
    <w:rsid w:val="005B3AE5"/>
    <w:rsid w:val="005B4965"/>
    <w:rsid w:val="005B6133"/>
    <w:rsid w:val="005B6680"/>
    <w:rsid w:val="005B7094"/>
    <w:rsid w:val="005B76E7"/>
    <w:rsid w:val="005C200B"/>
    <w:rsid w:val="005C2078"/>
    <w:rsid w:val="005C2E4E"/>
    <w:rsid w:val="005C2F05"/>
    <w:rsid w:val="005C3AE2"/>
    <w:rsid w:val="005C4608"/>
    <w:rsid w:val="005C4DE3"/>
    <w:rsid w:val="005C4EED"/>
    <w:rsid w:val="005C54CB"/>
    <w:rsid w:val="005C5679"/>
    <w:rsid w:val="005C5889"/>
    <w:rsid w:val="005C6162"/>
    <w:rsid w:val="005C6CFF"/>
    <w:rsid w:val="005C7227"/>
    <w:rsid w:val="005C76CE"/>
    <w:rsid w:val="005C799B"/>
    <w:rsid w:val="005C7A60"/>
    <w:rsid w:val="005C7C80"/>
    <w:rsid w:val="005C7E38"/>
    <w:rsid w:val="005C7F81"/>
    <w:rsid w:val="005D03D5"/>
    <w:rsid w:val="005D0F82"/>
    <w:rsid w:val="005D17F5"/>
    <w:rsid w:val="005D184E"/>
    <w:rsid w:val="005D1EEB"/>
    <w:rsid w:val="005D39D0"/>
    <w:rsid w:val="005D4180"/>
    <w:rsid w:val="005D5387"/>
    <w:rsid w:val="005D5CCB"/>
    <w:rsid w:val="005D5D55"/>
    <w:rsid w:val="005D5E81"/>
    <w:rsid w:val="005D5F2F"/>
    <w:rsid w:val="005D5FA2"/>
    <w:rsid w:val="005D61BF"/>
    <w:rsid w:val="005D669C"/>
    <w:rsid w:val="005D6AEA"/>
    <w:rsid w:val="005D6E4B"/>
    <w:rsid w:val="005D6FF0"/>
    <w:rsid w:val="005D7211"/>
    <w:rsid w:val="005E11C8"/>
    <w:rsid w:val="005E1974"/>
    <w:rsid w:val="005E279D"/>
    <w:rsid w:val="005E2B8C"/>
    <w:rsid w:val="005E314D"/>
    <w:rsid w:val="005E36A0"/>
    <w:rsid w:val="005E4548"/>
    <w:rsid w:val="005E4E27"/>
    <w:rsid w:val="005E5BDA"/>
    <w:rsid w:val="005E5C13"/>
    <w:rsid w:val="005E5F49"/>
    <w:rsid w:val="005E7D73"/>
    <w:rsid w:val="005F0345"/>
    <w:rsid w:val="005F0806"/>
    <w:rsid w:val="005F0C3B"/>
    <w:rsid w:val="005F0E0D"/>
    <w:rsid w:val="005F1070"/>
    <w:rsid w:val="005F1B56"/>
    <w:rsid w:val="005F1CE2"/>
    <w:rsid w:val="005F1DD8"/>
    <w:rsid w:val="005F22E0"/>
    <w:rsid w:val="005F2463"/>
    <w:rsid w:val="005F25D7"/>
    <w:rsid w:val="005F2BC9"/>
    <w:rsid w:val="005F31D2"/>
    <w:rsid w:val="005F3323"/>
    <w:rsid w:val="005F46DD"/>
    <w:rsid w:val="005F4F0C"/>
    <w:rsid w:val="005F4FB9"/>
    <w:rsid w:val="005F682E"/>
    <w:rsid w:val="005F6D3D"/>
    <w:rsid w:val="005F725D"/>
    <w:rsid w:val="005F7CC0"/>
    <w:rsid w:val="00600225"/>
    <w:rsid w:val="006006B2"/>
    <w:rsid w:val="00600B18"/>
    <w:rsid w:val="0060137D"/>
    <w:rsid w:val="006015B3"/>
    <w:rsid w:val="00601C7A"/>
    <w:rsid w:val="006020E7"/>
    <w:rsid w:val="0060304B"/>
    <w:rsid w:val="00603852"/>
    <w:rsid w:val="00604F54"/>
    <w:rsid w:val="0060530E"/>
    <w:rsid w:val="00606156"/>
    <w:rsid w:val="006062E1"/>
    <w:rsid w:val="006064C0"/>
    <w:rsid w:val="006064DB"/>
    <w:rsid w:val="00606A5C"/>
    <w:rsid w:val="00606D88"/>
    <w:rsid w:val="006076A0"/>
    <w:rsid w:val="006078BA"/>
    <w:rsid w:val="00607B3C"/>
    <w:rsid w:val="00610ADC"/>
    <w:rsid w:val="00610C0D"/>
    <w:rsid w:val="00610E00"/>
    <w:rsid w:val="00610FAE"/>
    <w:rsid w:val="006116EC"/>
    <w:rsid w:val="00611A5C"/>
    <w:rsid w:val="00611C9B"/>
    <w:rsid w:val="00613453"/>
    <w:rsid w:val="00613619"/>
    <w:rsid w:val="00613649"/>
    <w:rsid w:val="00613656"/>
    <w:rsid w:val="00614D64"/>
    <w:rsid w:val="006157E6"/>
    <w:rsid w:val="00615813"/>
    <w:rsid w:val="0061654E"/>
    <w:rsid w:val="006171D8"/>
    <w:rsid w:val="0061741C"/>
    <w:rsid w:val="0061778B"/>
    <w:rsid w:val="00617863"/>
    <w:rsid w:val="006207B0"/>
    <w:rsid w:val="006210F5"/>
    <w:rsid w:val="0062189E"/>
    <w:rsid w:val="006221A5"/>
    <w:rsid w:val="00622267"/>
    <w:rsid w:val="00623A39"/>
    <w:rsid w:val="0062422D"/>
    <w:rsid w:val="00624604"/>
    <w:rsid w:val="00624FD3"/>
    <w:rsid w:val="0062506F"/>
    <w:rsid w:val="00625090"/>
    <w:rsid w:val="006266B3"/>
    <w:rsid w:val="0062760B"/>
    <w:rsid w:val="00627AD4"/>
    <w:rsid w:val="00630147"/>
    <w:rsid w:val="00630D0A"/>
    <w:rsid w:val="006310FA"/>
    <w:rsid w:val="00631314"/>
    <w:rsid w:val="00632E86"/>
    <w:rsid w:val="006331F2"/>
    <w:rsid w:val="00633E85"/>
    <w:rsid w:val="00634E10"/>
    <w:rsid w:val="00635BB2"/>
    <w:rsid w:val="0063640C"/>
    <w:rsid w:val="00636BE2"/>
    <w:rsid w:val="00636EF5"/>
    <w:rsid w:val="00640383"/>
    <w:rsid w:val="00640911"/>
    <w:rsid w:val="00640E59"/>
    <w:rsid w:val="0064126A"/>
    <w:rsid w:val="00641CBC"/>
    <w:rsid w:val="006436B4"/>
    <w:rsid w:val="006438BF"/>
    <w:rsid w:val="00643A59"/>
    <w:rsid w:val="006441B7"/>
    <w:rsid w:val="006449ED"/>
    <w:rsid w:val="00645B35"/>
    <w:rsid w:val="00645FBC"/>
    <w:rsid w:val="006479F1"/>
    <w:rsid w:val="00647B11"/>
    <w:rsid w:val="00647D23"/>
    <w:rsid w:val="006500A1"/>
    <w:rsid w:val="00650DE3"/>
    <w:rsid w:val="00651576"/>
    <w:rsid w:val="0065163C"/>
    <w:rsid w:val="006519A1"/>
    <w:rsid w:val="006521CF"/>
    <w:rsid w:val="00652837"/>
    <w:rsid w:val="00652A3B"/>
    <w:rsid w:val="00652B63"/>
    <w:rsid w:val="0065302D"/>
    <w:rsid w:val="00654A93"/>
    <w:rsid w:val="00655FFD"/>
    <w:rsid w:val="0065670B"/>
    <w:rsid w:val="00656752"/>
    <w:rsid w:val="0065777C"/>
    <w:rsid w:val="0066018A"/>
    <w:rsid w:val="00660474"/>
    <w:rsid w:val="006606DE"/>
    <w:rsid w:val="00661702"/>
    <w:rsid w:val="00661785"/>
    <w:rsid w:val="0066185B"/>
    <w:rsid w:val="00661AE1"/>
    <w:rsid w:val="00661FF9"/>
    <w:rsid w:val="0066203C"/>
    <w:rsid w:val="006625E8"/>
    <w:rsid w:val="006626BD"/>
    <w:rsid w:val="00662FDD"/>
    <w:rsid w:val="0066328F"/>
    <w:rsid w:val="00663DEC"/>
    <w:rsid w:val="00664053"/>
    <w:rsid w:val="00664E96"/>
    <w:rsid w:val="0066589A"/>
    <w:rsid w:val="00665B77"/>
    <w:rsid w:val="00665CEA"/>
    <w:rsid w:val="00667690"/>
    <w:rsid w:val="00670080"/>
    <w:rsid w:val="006702F9"/>
    <w:rsid w:val="00670559"/>
    <w:rsid w:val="00670597"/>
    <w:rsid w:val="0067138D"/>
    <w:rsid w:val="00672C7E"/>
    <w:rsid w:val="00673048"/>
    <w:rsid w:val="006732EA"/>
    <w:rsid w:val="00674078"/>
    <w:rsid w:val="006745D5"/>
    <w:rsid w:val="00675049"/>
    <w:rsid w:val="00675D3D"/>
    <w:rsid w:val="0067648F"/>
    <w:rsid w:val="00676E22"/>
    <w:rsid w:val="00677905"/>
    <w:rsid w:val="00680F87"/>
    <w:rsid w:val="00681487"/>
    <w:rsid w:val="0068189F"/>
    <w:rsid w:val="0068195E"/>
    <w:rsid w:val="00682FC6"/>
    <w:rsid w:val="00682FD7"/>
    <w:rsid w:val="0068387E"/>
    <w:rsid w:val="0068519B"/>
    <w:rsid w:val="0068591F"/>
    <w:rsid w:val="00686BDA"/>
    <w:rsid w:val="00686C70"/>
    <w:rsid w:val="00686DE7"/>
    <w:rsid w:val="00690862"/>
    <w:rsid w:val="00690937"/>
    <w:rsid w:val="006911C3"/>
    <w:rsid w:val="00691990"/>
    <w:rsid w:val="00691FE4"/>
    <w:rsid w:val="00693435"/>
    <w:rsid w:val="006941ED"/>
    <w:rsid w:val="0069432E"/>
    <w:rsid w:val="006948EA"/>
    <w:rsid w:val="0069579F"/>
    <w:rsid w:val="00696A88"/>
    <w:rsid w:val="0069714B"/>
    <w:rsid w:val="006A0089"/>
    <w:rsid w:val="006A0566"/>
    <w:rsid w:val="006A0D5E"/>
    <w:rsid w:val="006A15BB"/>
    <w:rsid w:val="006A1FEC"/>
    <w:rsid w:val="006A2AA2"/>
    <w:rsid w:val="006A2E65"/>
    <w:rsid w:val="006A2E77"/>
    <w:rsid w:val="006A3C87"/>
    <w:rsid w:val="006A541B"/>
    <w:rsid w:val="006A7C1E"/>
    <w:rsid w:val="006B0B94"/>
    <w:rsid w:val="006B1C68"/>
    <w:rsid w:val="006B2104"/>
    <w:rsid w:val="006B236C"/>
    <w:rsid w:val="006B27B0"/>
    <w:rsid w:val="006B36CC"/>
    <w:rsid w:val="006B40C1"/>
    <w:rsid w:val="006B4238"/>
    <w:rsid w:val="006B4B1A"/>
    <w:rsid w:val="006B4B35"/>
    <w:rsid w:val="006B5757"/>
    <w:rsid w:val="006B7510"/>
    <w:rsid w:val="006B7558"/>
    <w:rsid w:val="006C110D"/>
    <w:rsid w:val="006C2302"/>
    <w:rsid w:val="006C23E8"/>
    <w:rsid w:val="006C30BD"/>
    <w:rsid w:val="006C3CAD"/>
    <w:rsid w:val="006C453C"/>
    <w:rsid w:val="006C50A8"/>
    <w:rsid w:val="006C51FB"/>
    <w:rsid w:val="006C5BF1"/>
    <w:rsid w:val="006C6FF9"/>
    <w:rsid w:val="006C77B2"/>
    <w:rsid w:val="006D0186"/>
    <w:rsid w:val="006D0891"/>
    <w:rsid w:val="006D0B92"/>
    <w:rsid w:val="006D38F5"/>
    <w:rsid w:val="006D4007"/>
    <w:rsid w:val="006D4255"/>
    <w:rsid w:val="006D44D1"/>
    <w:rsid w:val="006D4AB5"/>
    <w:rsid w:val="006D5E8F"/>
    <w:rsid w:val="006D62D7"/>
    <w:rsid w:val="006D68B0"/>
    <w:rsid w:val="006D7FDE"/>
    <w:rsid w:val="006E0296"/>
    <w:rsid w:val="006E0E2E"/>
    <w:rsid w:val="006E0E43"/>
    <w:rsid w:val="006E1617"/>
    <w:rsid w:val="006E2599"/>
    <w:rsid w:val="006E4B23"/>
    <w:rsid w:val="006E63FF"/>
    <w:rsid w:val="006E661F"/>
    <w:rsid w:val="006E7119"/>
    <w:rsid w:val="006E7439"/>
    <w:rsid w:val="006E7666"/>
    <w:rsid w:val="006E7A08"/>
    <w:rsid w:val="006E7ACD"/>
    <w:rsid w:val="006E7CB5"/>
    <w:rsid w:val="006F0C51"/>
    <w:rsid w:val="006F19F7"/>
    <w:rsid w:val="006F242F"/>
    <w:rsid w:val="006F26D6"/>
    <w:rsid w:val="006F2951"/>
    <w:rsid w:val="006F2E84"/>
    <w:rsid w:val="006F335A"/>
    <w:rsid w:val="006F3490"/>
    <w:rsid w:val="006F36A7"/>
    <w:rsid w:val="006F414D"/>
    <w:rsid w:val="006F4653"/>
    <w:rsid w:val="006F470B"/>
    <w:rsid w:val="006F4778"/>
    <w:rsid w:val="006F4E67"/>
    <w:rsid w:val="006F4F65"/>
    <w:rsid w:val="006F5102"/>
    <w:rsid w:val="006F5494"/>
    <w:rsid w:val="006F62AD"/>
    <w:rsid w:val="006F7341"/>
    <w:rsid w:val="006F7A2E"/>
    <w:rsid w:val="006F7C67"/>
    <w:rsid w:val="0070027C"/>
    <w:rsid w:val="007007E1"/>
    <w:rsid w:val="00702706"/>
    <w:rsid w:val="00702DBB"/>
    <w:rsid w:val="00702FCB"/>
    <w:rsid w:val="00704515"/>
    <w:rsid w:val="00704874"/>
    <w:rsid w:val="00704B1E"/>
    <w:rsid w:val="00704DFC"/>
    <w:rsid w:val="00705D2C"/>
    <w:rsid w:val="00707134"/>
    <w:rsid w:val="00707663"/>
    <w:rsid w:val="00707DDF"/>
    <w:rsid w:val="00707FB2"/>
    <w:rsid w:val="0071077C"/>
    <w:rsid w:val="007108BA"/>
    <w:rsid w:val="007112B0"/>
    <w:rsid w:val="0071185F"/>
    <w:rsid w:val="00711AAC"/>
    <w:rsid w:val="00711E6F"/>
    <w:rsid w:val="007132A9"/>
    <w:rsid w:val="00714256"/>
    <w:rsid w:val="0071597C"/>
    <w:rsid w:val="00715B6D"/>
    <w:rsid w:val="00716545"/>
    <w:rsid w:val="007170EC"/>
    <w:rsid w:val="00717DA1"/>
    <w:rsid w:val="007206BB"/>
    <w:rsid w:val="00720840"/>
    <w:rsid w:val="00721485"/>
    <w:rsid w:val="00721E8C"/>
    <w:rsid w:val="007221C9"/>
    <w:rsid w:val="0072275B"/>
    <w:rsid w:val="007228A0"/>
    <w:rsid w:val="007247F6"/>
    <w:rsid w:val="00724D66"/>
    <w:rsid w:val="00725195"/>
    <w:rsid w:val="0072565C"/>
    <w:rsid w:val="00725D5F"/>
    <w:rsid w:val="007273BD"/>
    <w:rsid w:val="007274D2"/>
    <w:rsid w:val="00731287"/>
    <w:rsid w:val="00732435"/>
    <w:rsid w:val="00732795"/>
    <w:rsid w:val="00732B51"/>
    <w:rsid w:val="00733241"/>
    <w:rsid w:val="007345A8"/>
    <w:rsid w:val="007369B3"/>
    <w:rsid w:val="00736C1F"/>
    <w:rsid w:val="00736C32"/>
    <w:rsid w:val="00740528"/>
    <w:rsid w:val="00740C47"/>
    <w:rsid w:val="00740EC3"/>
    <w:rsid w:val="00741221"/>
    <w:rsid w:val="00741B49"/>
    <w:rsid w:val="00742382"/>
    <w:rsid w:val="00742736"/>
    <w:rsid w:val="00742D33"/>
    <w:rsid w:val="00743C91"/>
    <w:rsid w:val="00743CB4"/>
    <w:rsid w:val="0074441D"/>
    <w:rsid w:val="007447EF"/>
    <w:rsid w:val="007448B2"/>
    <w:rsid w:val="00744E03"/>
    <w:rsid w:val="007451E1"/>
    <w:rsid w:val="00745709"/>
    <w:rsid w:val="00745D04"/>
    <w:rsid w:val="00745D13"/>
    <w:rsid w:val="00746711"/>
    <w:rsid w:val="00746D08"/>
    <w:rsid w:val="00747C53"/>
    <w:rsid w:val="0075228E"/>
    <w:rsid w:val="00753CA4"/>
    <w:rsid w:val="00754C72"/>
    <w:rsid w:val="00755BB0"/>
    <w:rsid w:val="00756433"/>
    <w:rsid w:val="00756D24"/>
    <w:rsid w:val="0075797E"/>
    <w:rsid w:val="00757EE1"/>
    <w:rsid w:val="0076049F"/>
    <w:rsid w:val="007605B9"/>
    <w:rsid w:val="00760B50"/>
    <w:rsid w:val="00761153"/>
    <w:rsid w:val="00761CAB"/>
    <w:rsid w:val="00762294"/>
    <w:rsid w:val="007629AE"/>
    <w:rsid w:val="007631B8"/>
    <w:rsid w:val="00763628"/>
    <w:rsid w:val="00763A83"/>
    <w:rsid w:val="007649CF"/>
    <w:rsid w:val="00767FD0"/>
    <w:rsid w:val="007713A5"/>
    <w:rsid w:val="00772CE4"/>
    <w:rsid w:val="00772D98"/>
    <w:rsid w:val="00773085"/>
    <w:rsid w:val="007734C2"/>
    <w:rsid w:val="0077353A"/>
    <w:rsid w:val="00773615"/>
    <w:rsid w:val="0077392B"/>
    <w:rsid w:val="007744F0"/>
    <w:rsid w:val="00775095"/>
    <w:rsid w:val="00775829"/>
    <w:rsid w:val="00775D78"/>
    <w:rsid w:val="00776257"/>
    <w:rsid w:val="007764F5"/>
    <w:rsid w:val="007774FB"/>
    <w:rsid w:val="007808FE"/>
    <w:rsid w:val="00780C20"/>
    <w:rsid w:val="00780D5B"/>
    <w:rsid w:val="007818B3"/>
    <w:rsid w:val="00781B83"/>
    <w:rsid w:val="00781B86"/>
    <w:rsid w:val="007826F3"/>
    <w:rsid w:val="00782716"/>
    <w:rsid w:val="00783D25"/>
    <w:rsid w:val="00784C91"/>
    <w:rsid w:val="00785104"/>
    <w:rsid w:val="00786BC0"/>
    <w:rsid w:val="00787B41"/>
    <w:rsid w:val="00787DD0"/>
    <w:rsid w:val="00790366"/>
    <w:rsid w:val="00790664"/>
    <w:rsid w:val="00790B71"/>
    <w:rsid w:val="0079177A"/>
    <w:rsid w:val="00791F8E"/>
    <w:rsid w:val="0079297F"/>
    <w:rsid w:val="00792D49"/>
    <w:rsid w:val="007939F0"/>
    <w:rsid w:val="00793D8A"/>
    <w:rsid w:val="007945EC"/>
    <w:rsid w:val="007946CF"/>
    <w:rsid w:val="007950ED"/>
    <w:rsid w:val="00795136"/>
    <w:rsid w:val="00795528"/>
    <w:rsid w:val="00795E93"/>
    <w:rsid w:val="00797DA6"/>
    <w:rsid w:val="007A037E"/>
    <w:rsid w:val="007A176C"/>
    <w:rsid w:val="007A3877"/>
    <w:rsid w:val="007A3C0A"/>
    <w:rsid w:val="007A3F17"/>
    <w:rsid w:val="007A412D"/>
    <w:rsid w:val="007A54B7"/>
    <w:rsid w:val="007A5D49"/>
    <w:rsid w:val="007A6275"/>
    <w:rsid w:val="007A6849"/>
    <w:rsid w:val="007A69CE"/>
    <w:rsid w:val="007A6C58"/>
    <w:rsid w:val="007A6C89"/>
    <w:rsid w:val="007A74CE"/>
    <w:rsid w:val="007A76B0"/>
    <w:rsid w:val="007B0668"/>
    <w:rsid w:val="007B0CCF"/>
    <w:rsid w:val="007B1022"/>
    <w:rsid w:val="007B15CB"/>
    <w:rsid w:val="007B15CC"/>
    <w:rsid w:val="007B25F1"/>
    <w:rsid w:val="007B2CF3"/>
    <w:rsid w:val="007B34B9"/>
    <w:rsid w:val="007B36A6"/>
    <w:rsid w:val="007B3D02"/>
    <w:rsid w:val="007B44B0"/>
    <w:rsid w:val="007B4BCD"/>
    <w:rsid w:val="007B4D70"/>
    <w:rsid w:val="007B4E3E"/>
    <w:rsid w:val="007B511A"/>
    <w:rsid w:val="007B6E41"/>
    <w:rsid w:val="007B6E7F"/>
    <w:rsid w:val="007B7164"/>
    <w:rsid w:val="007B72DF"/>
    <w:rsid w:val="007B7C7D"/>
    <w:rsid w:val="007C0BC4"/>
    <w:rsid w:val="007C0CEA"/>
    <w:rsid w:val="007C0F40"/>
    <w:rsid w:val="007C149F"/>
    <w:rsid w:val="007C166F"/>
    <w:rsid w:val="007C1990"/>
    <w:rsid w:val="007C26B0"/>
    <w:rsid w:val="007C2A21"/>
    <w:rsid w:val="007C2BF2"/>
    <w:rsid w:val="007C3F0A"/>
    <w:rsid w:val="007C4669"/>
    <w:rsid w:val="007C47B3"/>
    <w:rsid w:val="007C4D0B"/>
    <w:rsid w:val="007C5695"/>
    <w:rsid w:val="007C5A05"/>
    <w:rsid w:val="007C68BB"/>
    <w:rsid w:val="007C6B0C"/>
    <w:rsid w:val="007C6B3F"/>
    <w:rsid w:val="007C7027"/>
    <w:rsid w:val="007D0447"/>
    <w:rsid w:val="007D0E59"/>
    <w:rsid w:val="007D2114"/>
    <w:rsid w:val="007D2C39"/>
    <w:rsid w:val="007D3F39"/>
    <w:rsid w:val="007D4ABB"/>
    <w:rsid w:val="007D4BED"/>
    <w:rsid w:val="007D5A94"/>
    <w:rsid w:val="007D5C3D"/>
    <w:rsid w:val="007D5CDA"/>
    <w:rsid w:val="007D661A"/>
    <w:rsid w:val="007D6949"/>
    <w:rsid w:val="007D7471"/>
    <w:rsid w:val="007D7649"/>
    <w:rsid w:val="007E019E"/>
    <w:rsid w:val="007E0557"/>
    <w:rsid w:val="007E1453"/>
    <w:rsid w:val="007E1688"/>
    <w:rsid w:val="007E183D"/>
    <w:rsid w:val="007E289A"/>
    <w:rsid w:val="007E3A8C"/>
    <w:rsid w:val="007E462B"/>
    <w:rsid w:val="007E5AB0"/>
    <w:rsid w:val="007E62D4"/>
    <w:rsid w:val="007F0231"/>
    <w:rsid w:val="007F2340"/>
    <w:rsid w:val="007F29F7"/>
    <w:rsid w:val="007F30B0"/>
    <w:rsid w:val="007F3901"/>
    <w:rsid w:val="007F3EB5"/>
    <w:rsid w:val="007F4F4B"/>
    <w:rsid w:val="007F662B"/>
    <w:rsid w:val="007F6D44"/>
    <w:rsid w:val="007F736E"/>
    <w:rsid w:val="007F73F9"/>
    <w:rsid w:val="00800A1D"/>
    <w:rsid w:val="008018CD"/>
    <w:rsid w:val="008020B3"/>
    <w:rsid w:val="008021B3"/>
    <w:rsid w:val="008025EB"/>
    <w:rsid w:val="00802B4A"/>
    <w:rsid w:val="00802E19"/>
    <w:rsid w:val="00802E49"/>
    <w:rsid w:val="00803060"/>
    <w:rsid w:val="00803170"/>
    <w:rsid w:val="00803E54"/>
    <w:rsid w:val="00804134"/>
    <w:rsid w:val="00805841"/>
    <w:rsid w:val="00807841"/>
    <w:rsid w:val="00807951"/>
    <w:rsid w:val="00807CC9"/>
    <w:rsid w:val="00810750"/>
    <w:rsid w:val="00810C72"/>
    <w:rsid w:val="008111D9"/>
    <w:rsid w:val="0081325F"/>
    <w:rsid w:val="008158C7"/>
    <w:rsid w:val="008158DC"/>
    <w:rsid w:val="0081594C"/>
    <w:rsid w:val="00817333"/>
    <w:rsid w:val="008207DE"/>
    <w:rsid w:val="00820AEE"/>
    <w:rsid w:val="00820CF1"/>
    <w:rsid w:val="0082128B"/>
    <w:rsid w:val="008225BB"/>
    <w:rsid w:val="00822F4A"/>
    <w:rsid w:val="0082348E"/>
    <w:rsid w:val="00823B28"/>
    <w:rsid w:val="00824553"/>
    <w:rsid w:val="00825D40"/>
    <w:rsid w:val="00826D55"/>
    <w:rsid w:val="00826DB9"/>
    <w:rsid w:val="00826EA5"/>
    <w:rsid w:val="00827120"/>
    <w:rsid w:val="00827276"/>
    <w:rsid w:val="008273D2"/>
    <w:rsid w:val="00827711"/>
    <w:rsid w:val="00827F0C"/>
    <w:rsid w:val="0083013A"/>
    <w:rsid w:val="00830B40"/>
    <w:rsid w:val="00830F58"/>
    <w:rsid w:val="00831398"/>
    <w:rsid w:val="008314DF"/>
    <w:rsid w:val="008328B3"/>
    <w:rsid w:val="00832945"/>
    <w:rsid w:val="00832A7E"/>
    <w:rsid w:val="00832C54"/>
    <w:rsid w:val="00833169"/>
    <w:rsid w:val="00833A35"/>
    <w:rsid w:val="008349F1"/>
    <w:rsid w:val="00834DB9"/>
    <w:rsid w:val="0083545A"/>
    <w:rsid w:val="0083578D"/>
    <w:rsid w:val="008360F3"/>
    <w:rsid w:val="0083692A"/>
    <w:rsid w:val="00836A97"/>
    <w:rsid w:val="00836DB0"/>
    <w:rsid w:val="00840DFD"/>
    <w:rsid w:val="00842BB2"/>
    <w:rsid w:val="00842DBF"/>
    <w:rsid w:val="0084309F"/>
    <w:rsid w:val="0084325F"/>
    <w:rsid w:val="008434DD"/>
    <w:rsid w:val="00843AE7"/>
    <w:rsid w:val="00843B05"/>
    <w:rsid w:val="00843DB6"/>
    <w:rsid w:val="0084416C"/>
    <w:rsid w:val="0084675D"/>
    <w:rsid w:val="00846C82"/>
    <w:rsid w:val="0084703C"/>
    <w:rsid w:val="00850FD0"/>
    <w:rsid w:val="00851231"/>
    <w:rsid w:val="0085151D"/>
    <w:rsid w:val="00851DDF"/>
    <w:rsid w:val="00854314"/>
    <w:rsid w:val="00854D29"/>
    <w:rsid w:val="0085636E"/>
    <w:rsid w:val="008564DF"/>
    <w:rsid w:val="008565A2"/>
    <w:rsid w:val="008567AA"/>
    <w:rsid w:val="00856A15"/>
    <w:rsid w:val="00856A39"/>
    <w:rsid w:val="00856A69"/>
    <w:rsid w:val="00856E73"/>
    <w:rsid w:val="00857806"/>
    <w:rsid w:val="00857D92"/>
    <w:rsid w:val="00860650"/>
    <w:rsid w:val="008608A8"/>
    <w:rsid w:val="00861931"/>
    <w:rsid w:val="0086336C"/>
    <w:rsid w:val="0086343E"/>
    <w:rsid w:val="008636F0"/>
    <w:rsid w:val="00863D54"/>
    <w:rsid w:val="008644F8"/>
    <w:rsid w:val="008645FE"/>
    <w:rsid w:val="00864ED2"/>
    <w:rsid w:val="008657F4"/>
    <w:rsid w:val="00866244"/>
    <w:rsid w:val="00866615"/>
    <w:rsid w:val="00866F74"/>
    <w:rsid w:val="0086706C"/>
    <w:rsid w:val="008674F2"/>
    <w:rsid w:val="008678A7"/>
    <w:rsid w:val="00867F82"/>
    <w:rsid w:val="00870F04"/>
    <w:rsid w:val="008720D7"/>
    <w:rsid w:val="00872D11"/>
    <w:rsid w:val="00873BF5"/>
    <w:rsid w:val="0087415A"/>
    <w:rsid w:val="00874E2F"/>
    <w:rsid w:val="00874E8C"/>
    <w:rsid w:val="008772BD"/>
    <w:rsid w:val="00877E0F"/>
    <w:rsid w:val="00877F7D"/>
    <w:rsid w:val="00880735"/>
    <w:rsid w:val="00880996"/>
    <w:rsid w:val="0088177B"/>
    <w:rsid w:val="0088179C"/>
    <w:rsid w:val="00882181"/>
    <w:rsid w:val="008842D4"/>
    <w:rsid w:val="00884761"/>
    <w:rsid w:val="008849FD"/>
    <w:rsid w:val="00884B1F"/>
    <w:rsid w:val="008856CB"/>
    <w:rsid w:val="008857D5"/>
    <w:rsid w:val="008858E3"/>
    <w:rsid w:val="00885931"/>
    <w:rsid w:val="00886091"/>
    <w:rsid w:val="008861EF"/>
    <w:rsid w:val="008869D3"/>
    <w:rsid w:val="00886F9F"/>
    <w:rsid w:val="00887156"/>
    <w:rsid w:val="008907B2"/>
    <w:rsid w:val="00890E52"/>
    <w:rsid w:val="00891375"/>
    <w:rsid w:val="0089256D"/>
    <w:rsid w:val="00892840"/>
    <w:rsid w:val="008934A1"/>
    <w:rsid w:val="008936C3"/>
    <w:rsid w:val="008937B8"/>
    <w:rsid w:val="00893FCF"/>
    <w:rsid w:val="00895CDC"/>
    <w:rsid w:val="00895F16"/>
    <w:rsid w:val="00896146"/>
    <w:rsid w:val="008970BA"/>
    <w:rsid w:val="0089789A"/>
    <w:rsid w:val="00897E2C"/>
    <w:rsid w:val="008A04EC"/>
    <w:rsid w:val="008A08F9"/>
    <w:rsid w:val="008A29C0"/>
    <w:rsid w:val="008A3AC7"/>
    <w:rsid w:val="008A4185"/>
    <w:rsid w:val="008A4426"/>
    <w:rsid w:val="008A4BB2"/>
    <w:rsid w:val="008A5183"/>
    <w:rsid w:val="008A523B"/>
    <w:rsid w:val="008A5A5D"/>
    <w:rsid w:val="008A5F19"/>
    <w:rsid w:val="008A770B"/>
    <w:rsid w:val="008A7EEC"/>
    <w:rsid w:val="008B0178"/>
    <w:rsid w:val="008B0F70"/>
    <w:rsid w:val="008B0F7C"/>
    <w:rsid w:val="008B13E1"/>
    <w:rsid w:val="008B2682"/>
    <w:rsid w:val="008B287C"/>
    <w:rsid w:val="008B2C8E"/>
    <w:rsid w:val="008B316A"/>
    <w:rsid w:val="008B3304"/>
    <w:rsid w:val="008B3834"/>
    <w:rsid w:val="008B465E"/>
    <w:rsid w:val="008B4F72"/>
    <w:rsid w:val="008B595A"/>
    <w:rsid w:val="008B6D5B"/>
    <w:rsid w:val="008C0DB9"/>
    <w:rsid w:val="008C1ACD"/>
    <w:rsid w:val="008C1DB1"/>
    <w:rsid w:val="008C2A50"/>
    <w:rsid w:val="008C3330"/>
    <w:rsid w:val="008C4125"/>
    <w:rsid w:val="008C43CA"/>
    <w:rsid w:val="008C46A6"/>
    <w:rsid w:val="008C52A0"/>
    <w:rsid w:val="008C68DC"/>
    <w:rsid w:val="008C6EC7"/>
    <w:rsid w:val="008C70A5"/>
    <w:rsid w:val="008C76BA"/>
    <w:rsid w:val="008D08EC"/>
    <w:rsid w:val="008D0F80"/>
    <w:rsid w:val="008D11EE"/>
    <w:rsid w:val="008D1306"/>
    <w:rsid w:val="008D1C6A"/>
    <w:rsid w:val="008D2044"/>
    <w:rsid w:val="008D2157"/>
    <w:rsid w:val="008D2B11"/>
    <w:rsid w:val="008D329D"/>
    <w:rsid w:val="008D3356"/>
    <w:rsid w:val="008D4628"/>
    <w:rsid w:val="008D4DA1"/>
    <w:rsid w:val="008D4DE9"/>
    <w:rsid w:val="008D54B6"/>
    <w:rsid w:val="008D58B9"/>
    <w:rsid w:val="008D7FA9"/>
    <w:rsid w:val="008E064A"/>
    <w:rsid w:val="008E1C0D"/>
    <w:rsid w:val="008E1F4B"/>
    <w:rsid w:val="008E248A"/>
    <w:rsid w:val="008E30B9"/>
    <w:rsid w:val="008E31B8"/>
    <w:rsid w:val="008E33DD"/>
    <w:rsid w:val="008E386B"/>
    <w:rsid w:val="008E41C8"/>
    <w:rsid w:val="008E437A"/>
    <w:rsid w:val="008E5A06"/>
    <w:rsid w:val="008E5CF3"/>
    <w:rsid w:val="008E618E"/>
    <w:rsid w:val="008E62FC"/>
    <w:rsid w:val="008E6474"/>
    <w:rsid w:val="008E6585"/>
    <w:rsid w:val="008E65DE"/>
    <w:rsid w:val="008E66D4"/>
    <w:rsid w:val="008E752F"/>
    <w:rsid w:val="008E770E"/>
    <w:rsid w:val="008F04E5"/>
    <w:rsid w:val="008F08FD"/>
    <w:rsid w:val="008F0D6D"/>
    <w:rsid w:val="008F0EC4"/>
    <w:rsid w:val="008F1086"/>
    <w:rsid w:val="008F1F29"/>
    <w:rsid w:val="008F28E6"/>
    <w:rsid w:val="008F31C5"/>
    <w:rsid w:val="008F3200"/>
    <w:rsid w:val="008F373D"/>
    <w:rsid w:val="008F3CB3"/>
    <w:rsid w:val="008F461E"/>
    <w:rsid w:val="008F4829"/>
    <w:rsid w:val="008F48B7"/>
    <w:rsid w:val="008F4A7B"/>
    <w:rsid w:val="008F4F15"/>
    <w:rsid w:val="008F50F5"/>
    <w:rsid w:val="008F5D01"/>
    <w:rsid w:val="008F6EE5"/>
    <w:rsid w:val="008F785B"/>
    <w:rsid w:val="009018E7"/>
    <w:rsid w:val="00901A65"/>
    <w:rsid w:val="00901BDD"/>
    <w:rsid w:val="00901CF9"/>
    <w:rsid w:val="00902A8A"/>
    <w:rsid w:val="00902BE2"/>
    <w:rsid w:val="00903C55"/>
    <w:rsid w:val="00903CA4"/>
    <w:rsid w:val="00904097"/>
    <w:rsid w:val="009048F9"/>
    <w:rsid w:val="00904D8F"/>
    <w:rsid w:val="00904FBD"/>
    <w:rsid w:val="00905CBD"/>
    <w:rsid w:val="00906496"/>
    <w:rsid w:val="00907DFF"/>
    <w:rsid w:val="00910BCC"/>
    <w:rsid w:val="00911A8F"/>
    <w:rsid w:val="00912073"/>
    <w:rsid w:val="009125A2"/>
    <w:rsid w:val="009133C9"/>
    <w:rsid w:val="00914609"/>
    <w:rsid w:val="00915160"/>
    <w:rsid w:val="00916475"/>
    <w:rsid w:val="00916655"/>
    <w:rsid w:val="009166FF"/>
    <w:rsid w:val="00916FB7"/>
    <w:rsid w:val="009173D2"/>
    <w:rsid w:val="0092037C"/>
    <w:rsid w:val="00920583"/>
    <w:rsid w:val="00920C7D"/>
    <w:rsid w:val="00921157"/>
    <w:rsid w:val="009219FA"/>
    <w:rsid w:val="00922186"/>
    <w:rsid w:val="0092233C"/>
    <w:rsid w:val="00922461"/>
    <w:rsid w:val="0092328E"/>
    <w:rsid w:val="00923DD1"/>
    <w:rsid w:val="00924004"/>
    <w:rsid w:val="0092593E"/>
    <w:rsid w:val="00925A25"/>
    <w:rsid w:val="00925A63"/>
    <w:rsid w:val="00925EFA"/>
    <w:rsid w:val="00926973"/>
    <w:rsid w:val="00926F75"/>
    <w:rsid w:val="00927232"/>
    <w:rsid w:val="00927EF1"/>
    <w:rsid w:val="009309B2"/>
    <w:rsid w:val="00931653"/>
    <w:rsid w:val="009333E6"/>
    <w:rsid w:val="0093392D"/>
    <w:rsid w:val="00933B26"/>
    <w:rsid w:val="00934067"/>
    <w:rsid w:val="0093489E"/>
    <w:rsid w:val="00934AFD"/>
    <w:rsid w:val="0093505E"/>
    <w:rsid w:val="00935117"/>
    <w:rsid w:val="00936406"/>
    <w:rsid w:val="00940132"/>
    <w:rsid w:val="0094109F"/>
    <w:rsid w:val="00941F65"/>
    <w:rsid w:val="0094290E"/>
    <w:rsid w:val="0094292E"/>
    <w:rsid w:val="00943554"/>
    <w:rsid w:val="00944C25"/>
    <w:rsid w:val="00944E98"/>
    <w:rsid w:val="009452B7"/>
    <w:rsid w:val="00945D38"/>
    <w:rsid w:val="0094690D"/>
    <w:rsid w:val="0094762D"/>
    <w:rsid w:val="00950A03"/>
    <w:rsid w:val="00950DA7"/>
    <w:rsid w:val="0095159F"/>
    <w:rsid w:val="00952D61"/>
    <w:rsid w:val="00952DC5"/>
    <w:rsid w:val="00953038"/>
    <w:rsid w:val="009530FD"/>
    <w:rsid w:val="00953273"/>
    <w:rsid w:val="00954381"/>
    <w:rsid w:val="009546E6"/>
    <w:rsid w:val="00954972"/>
    <w:rsid w:val="00955319"/>
    <w:rsid w:val="00955445"/>
    <w:rsid w:val="00955451"/>
    <w:rsid w:val="00955822"/>
    <w:rsid w:val="00955CFF"/>
    <w:rsid w:val="009562D8"/>
    <w:rsid w:val="009564A8"/>
    <w:rsid w:val="00956B10"/>
    <w:rsid w:val="0095703F"/>
    <w:rsid w:val="009579E9"/>
    <w:rsid w:val="00957D00"/>
    <w:rsid w:val="009616E8"/>
    <w:rsid w:val="00962E2B"/>
    <w:rsid w:val="0096328E"/>
    <w:rsid w:val="00963F5A"/>
    <w:rsid w:val="009651D1"/>
    <w:rsid w:val="00965338"/>
    <w:rsid w:val="00965941"/>
    <w:rsid w:val="00965BFD"/>
    <w:rsid w:val="0096616A"/>
    <w:rsid w:val="009666D7"/>
    <w:rsid w:val="0096732B"/>
    <w:rsid w:val="00967380"/>
    <w:rsid w:val="00967864"/>
    <w:rsid w:val="00967F32"/>
    <w:rsid w:val="00970AA6"/>
    <w:rsid w:val="00970BD4"/>
    <w:rsid w:val="00971B91"/>
    <w:rsid w:val="00971CA1"/>
    <w:rsid w:val="009729CC"/>
    <w:rsid w:val="009729EF"/>
    <w:rsid w:val="00972ECC"/>
    <w:rsid w:val="00972F09"/>
    <w:rsid w:val="009730F4"/>
    <w:rsid w:val="00973FB0"/>
    <w:rsid w:val="00975C40"/>
    <w:rsid w:val="0097662C"/>
    <w:rsid w:val="00976EE1"/>
    <w:rsid w:val="009774BE"/>
    <w:rsid w:val="00980333"/>
    <w:rsid w:val="009803E1"/>
    <w:rsid w:val="00980795"/>
    <w:rsid w:val="009808F8"/>
    <w:rsid w:val="00980CF2"/>
    <w:rsid w:val="00980EF3"/>
    <w:rsid w:val="00981BDA"/>
    <w:rsid w:val="009823DD"/>
    <w:rsid w:val="00982A53"/>
    <w:rsid w:val="00982E15"/>
    <w:rsid w:val="00983503"/>
    <w:rsid w:val="009844C8"/>
    <w:rsid w:val="00984B5C"/>
    <w:rsid w:val="009856E0"/>
    <w:rsid w:val="00986CA3"/>
    <w:rsid w:val="009872AF"/>
    <w:rsid w:val="00987953"/>
    <w:rsid w:val="00990F7E"/>
    <w:rsid w:val="00991123"/>
    <w:rsid w:val="00991458"/>
    <w:rsid w:val="00991CAC"/>
    <w:rsid w:val="00992440"/>
    <w:rsid w:val="009927BB"/>
    <w:rsid w:val="009932D8"/>
    <w:rsid w:val="00993922"/>
    <w:rsid w:val="0099513E"/>
    <w:rsid w:val="0099546E"/>
    <w:rsid w:val="00995B9D"/>
    <w:rsid w:val="00996DFA"/>
    <w:rsid w:val="00997441"/>
    <w:rsid w:val="009A0635"/>
    <w:rsid w:val="009A130F"/>
    <w:rsid w:val="009A134B"/>
    <w:rsid w:val="009A1C96"/>
    <w:rsid w:val="009A228F"/>
    <w:rsid w:val="009A22A0"/>
    <w:rsid w:val="009A2984"/>
    <w:rsid w:val="009A2F85"/>
    <w:rsid w:val="009A325F"/>
    <w:rsid w:val="009A345F"/>
    <w:rsid w:val="009A362F"/>
    <w:rsid w:val="009A48C4"/>
    <w:rsid w:val="009A5407"/>
    <w:rsid w:val="009A5E31"/>
    <w:rsid w:val="009A754E"/>
    <w:rsid w:val="009A7C9F"/>
    <w:rsid w:val="009B0D79"/>
    <w:rsid w:val="009B126A"/>
    <w:rsid w:val="009B1ECE"/>
    <w:rsid w:val="009B237B"/>
    <w:rsid w:val="009B479C"/>
    <w:rsid w:val="009B4B08"/>
    <w:rsid w:val="009B4E04"/>
    <w:rsid w:val="009B58B1"/>
    <w:rsid w:val="009B5FFA"/>
    <w:rsid w:val="009B67CA"/>
    <w:rsid w:val="009B685E"/>
    <w:rsid w:val="009B7081"/>
    <w:rsid w:val="009B7112"/>
    <w:rsid w:val="009C0140"/>
    <w:rsid w:val="009C11A0"/>
    <w:rsid w:val="009C1370"/>
    <w:rsid w:val="009C1D91"/>
    <w:rsid w:val="009C21F2"/>
    <w:rsid w:val="009C239C"/>
    <w:rsid w:val="009C2A12"/>
    <w:rsid w:val="009C2A86"/>
    <w:rsid w:val="009C3546"/>
    <w:rsid w:val="009C3911"/>
    <w:rsid w:val="009C619F"/>
    <w:rsid w:val="009C77BB"/>
    <w:rsid w:val="009C78FA"/>
    <w:rsid w:val="009D0435"/>
    <w:rsid w:val="009D0CCB"/>
    <w:rsid w:val="009D0E8A"/>
    <w:rsid w:val="009D18F6"/>
    <w:rsid w:val="009D2032"/>
    <w:rsid w:val="009D2B7B"/>
    <w:rsid w:val="009D2E48"/>
    <w:rsid w:val="009D37E0"/>
    <w:rsid w:val="009D3BE7"/>
    <w:rsid w:val="009D402E"/>
    <w:rsid w:val="009D4CFD"/>
    <w:rsid w:val="009D583F"/>
    <w:rsid w:val="009D5C80"/>
    <w:rsid w:val="009D5E28"/>
    <w:rsid w:val="009D645C"/>
    <w:rsid w:val="009D652A"/>
    <w:rsid w:val="009D6878"/>
    <w:rsid w:val="009D68E0"/>
    <w:rsid w:val="009D6A61"/>
    <w:rsid w:val="009D7CA1"/>
    <w:rsid w:val="009E0AA3"/>
    <w:rsid w:val="009E24F2"/>
    <w:rsid w:val="009E328E"/>
    <w:rsid w:val="009E331D"/>
    <w:rsid w:val="009E340B"/>
    <w:rsid w:val="009E471C"/>
    <w:rsid w:val="009E4860"/>
    <w:rsid w:val="009E4873"/>
    <w:rsid w:val="009E558F"/>
    <w:rsid w:val="009E590A"/>
    <w:rsid w:val="009E604E"/>
    <w:rsid w:val="009E6413"/>
    <w:rsid w:val="009E6A8C"/>
    <w:rsid w:val="009E6D91"/>
    <w:rsid w:val="009E6FD6"/>
    <w:rsid w:val="009E76C4"/>
    <w:rsid w:val="009E778D"/>
    <w:rsid w:val="009E7D16"/>
    <w:rsid w:val="009E7DE9"/>
    <w:rsid w:val="009E7EBA"/>
    <w:rsid w:val="009F1E12"/>
    <w:rsid w:val="009F347D"/>
    <w:rsid w:val="009F3967"/>
    <w:rsid w:val="009F3BDC"/>
    <w:rsid w:val="009F43E0"/>
    <w:rsid w:val="009F485E"/>
    <w:rsid w:val="009F4F13"/>
    <w:rsid w:val="009F4F92"/>
    <w:rsid w:val="009F547E"/>
    <w:rsid w:val="009F57C7"/>
    <w:rsid w:val="009F666B"/>
    <w:rsid w:val="009F7D4B"/>
    <w:rsid w:val="00A00951"/>
    <w:rsid w:val="00A0103E"/>
    <w:rsid w:val="00A01302"/>
    <w:rsid w:val="00A0158D"/>
    <w:rsid w:val="00A0165B"/>
    <w:rsid w:val="00A01C14"/>
    <w:rsid w:val="00A01C1A"/>
    <w:rsid w:val="00A0235E"/>
    <w:rsid w:val="00A02BE6"/>
    <w:rsid w:val="00A0318D"/>
    <w:rsid w:val="00A03943"/>
    <w:rsid w:val="00A044A8"/>
    <w:rsid w:val="00A04ABF"/>
    <w:rsid w:val="00A071EB"/>
    <w:rsid w:val="00A07BBC"/>
    <w:rsid w:val="00A10B37"/>
    <w:rsid w:val="00A10FFB"/>
    <w:rsid w:val="00A11634"/>
    <w:rsid w:val="00A11765"/>
    <w:rsid w:val="00A117C5"/>
    <w:rsid w:val="00A121F9"/>
    <w:rsid w:val="00A12F47"/>
    <w:rsid w:val="00A14515"/>
    <w:rsid w:val="00A14A60"/>
    <w:rsid w:val="00A154C9"/>
    <w:rsid w:val="00A15D13"/>
    <w:rsid w:val="00A16149"/>
    <w:rsid w:val="00A161BF"/>
    <w:rsid w:val="00A161C4"/>
    <w:rsid w:val="00A16927"/>
    <w:rsid w:val="00A16A97"/>
    <w:rsid w:val="00A16C61"/>
    <w:rsid w:val="00A16CC1"/>
    <w:rsid w:val="00A16D2C"/>
    <w:rsid w:val="00A16DC9"/>
    <w:rsid w:val="00A1728F"/>
    <w:rsid w:val="00A201EB"/>
    <w:rsid w:val="00A203A1"/>
    <w:rsid w:val="00A20B1A"/>
    <w:rsid w:val="00A21759"/>
    <w:rsid w:val="00A21D38"/>
    <w:rsid w:val="00A22403"/>
    <w:rsid w:val="00A22AD2"/>
    <w:rsid w:val="00A22FC8"/>
    <w:rsid w:val="00A23DB8"/>
    <w:rsid w:val="00A24667"/>
    <w:rsid w:val="00A246F8"/>
    <w:rsid w:val="00A24E99"/>
    <w:rsid w:val="00A25234"/>
    <w:rsid w:val="00A25B9A"/>
    <w:rsid w:val="00A26CA0"/>
    <w:rsid w:val="00A27676"/>
    <w:rsid w:val="00A27F21"/>
    <w:rsid w:val="00A30542"/>
    <w:rsid w:val="00A30644"/>
    <w:rsid w:val="00A310D3"/>
    <w:rsid w:val="00A317EC"/>
    <w:rsid w:val="00A33A20"/>
    <w:rsid w:val="00A33DB3"/>
    <w:rsid w:val="00A33DF4"/>
    <w:rsid w:val="00A344E1"/>
    <w:rsid w:val="00A3476F"/>
    <w:rsid w:val="00A355F6"/>
    <w:rsid w:val="00A35EF3"/>
    <w:rsid w:val="00A37371"/>
    <w:rsid w:val="00A37514"/>
    <w:rsid w:val="00A4075B"/>
    <w:rsid w:val="00A40AF2"/>
    <w:rsid w:val="00A41001"/>
    <w:rsid w:val="00A41AB1"/>
    <w:rsid w:val="00A41ADC"/>
    <w:rsid w:val="00A41DB7"/>
    <w:rsid w:val="00A42DEB"/>
    <w:rsid w:val="00A43DEB"/>
    <w:rsid w:val="00A43E68"/>
    <w:rsid w:val="00A440CE"/>
    <w:rsid w:val="00A44C6A"/>
    <w:rsid w:val="00A44D36"/>
    <w:rsid w:val="00A459F6"/>
    <w:rsid w:val="00A45BE6"/>
    <w:rsid w:val="00A45C12"/>
    <w:rsid w:val="00A45F45"/>
    <w:rsid w:val="00A464EE"/>
    <w:rsid w:val="00A46D8F"/>
    <w:rsid w:val="00A51D90"/>
    <w:rsid w:val="00A522D3"/>
    <w:rsid w:val="00A52434"/>
    <w:rsid w:val="00A545DD"/>
    <w:rsid w:val="00A54D00"/>
    <w:rsid w:val="00A568E1"/>
    <w:rsid w:val="00A57D53"/>
    <w:rsid w:val="00A6028F"/>
    <w:rsid w:val="00A62219"/>
    <w:rsid w:val="00A62281"/>
    <w:rsid w:val="00A623BA"/>
    <w:rsid w:val="00A623EC"/>
    <w:rsid w:val="00A63890"/>
    <w:rsid w:val="00A638A8"/>
    <w:rsid w:val="00A63E5A"/>
    <w:rsid w:val="00A63E5E"/>
    <w:rsid w:val="00A640AC"/>
    <w:rsid w:val="00A66ACF"/>
    <w:rsid w:val="00A66C23"/>
    <w:rsid w:val="00A66D50"/>
    <w:rsid w:val="00A66DB7"/>
    <w:rsid w:val="00A66E93"/>
    <w:rsid w:val="00A66E9B"/>
    <w:rsid w:val="00A676A3"/>
    <w:rsid w:val="00A67EB1"/>
    <w:rsid w:val="00A70236"/>
    <w:rsid w:val="00A70818"/>
    <w:rsid w:val="00A70B2C"/>
    <w:rsid w:val="00A72E2F"/>
    <w:rsid w:val="00A73944"/>
    <w:rsid w:val="00A73973"/>
    <w:rsid w:val="00A73BD4"/>
    <w:rsid w:val="00A741D3"/>
    <w:rsid w:val="00A7463A"/>
    <w:rsid w:val="00A74A82"/>
    <w:rsid w:val="00A74E65"/>
    <w:rsid w:val="00A753C7"/>
    <w:rsid w:val="00A753D5"/>
    <w:rsid w:val="00A75C73"/>
    <w:rsid w:val="00A75E8E"/>
    <w:rsid w:val="00A772FD"/>
    <w:rsid w:val="00A77A27"/>
    <w:rsid w:val="00A77ED4"/>
    <w:rsid w:val="00A801D5"/>
    <w:rsid w:val="00A81878"/>
    <w:rsid w:val="00A81E61"/>
    <w:rsid w:val="00A821D3"/>
    <w:rsid w:val="00A84225"/>
    <w:rsid w:val="00A843B2"/>
    <w:rsid w:val="00A84CF7"/>
    <w:rsid w:val="00A85E56"/>
    <w:rsid w:val="00A86287"/>
    <w:rsid w:val="00A8641D"/>
    <w:rsid w:val="00A86E92"/>
    <w:rsid w:val="00A8712A"/>
    <w:rsid w:val="00A9066F"/>
    <w:rsid w:val="00A90D58"/>
    <w:rsid w:val="00A91272"/>
    <w:rsid w:val="00A91688"/>
    <w:rsid w:val="00A916FE"/>
    <w:rsid w:val="00A91A0D"/>
    <w:rsid w:val="00A92610"/>
    <w:rsid w:val="00A92B67"/>
    <w:rsid w:val="00A94152"/>
    <w:rsid w:val="00A943AA"/>
    <w:rsid w:val="00A943AC"/>
    <w:rsid w:val="00A954A6"/>
    <w:rsid w:val="00A961DA"/>
    <w:rsid w:val="00A96378"/>
    <w:rsid w:val="00A9660D"/>
    <w:rsid w:val="00A968E5"/>
    <w:rsid w:val="00A96A66"/>
    <w:rsid w:val="00A971A3"/>
    <w:rsid w:val="00A97790"/>
    <w:rsid w:val="00AA1374"/>
    <w:rsid w:val="00AA217A"/>
    <w:rsid w:val="00AA25FB"/>
    <w:rsid w:val="00AA2BF5"/>
    <w:rsid w:val="00AA3152"/>
    <w:rsid w:val="00AA520D"/>
    <w:rsid w:val="00AA5423"/>
    <w:rsid w:val="00AA5600"/>
    <w:rsid w:val="00AA752F"/>
    <w:rsid w:val="00AA7593"/>
    <w:rsid w:val="00AB13F8"/>
    <w:rsid w:val="00AB1B90"/>
    <w:rsid w:val="00AB33B2"/>
    <w:rsid w:val="00AB4A2B"/>
    <w:rsid w:val="00AB4D37"/>
    <w:rsid w:val="00AB5343"/>
    <w:rsid w:val="00AB6863"/>
    <w:rsid w:val="00AB6CF7"/>
    <w:rsid w:val="00AC0ED4"/>
    <w:rsid w:val="00AC2646"/>
    <w:rsid w:val="00AC3016"/>
    <w:rsid w:val="00AC479B"/>
    <w:rsid w:val="00AC6B3C"/>
    <w:rsid w:val="00AC6F9F"/>
    <w:rsid w:val="00AC73BC"/>
    <w:rsid w:val="00AC76C7"/>
    <w:rsid w:val="00AC796F"/>
    <w:rsid w:val="00AD0373"/>
    <w:rsid w:val="00AD0418"/>
    <w:rsid w:val="00AD06E3"/>
    <w:rsid w:val="00AD1026"/>
    <w:rsid w:val="00AD1763"/>
    <w:rsid w:val="00AD1E49"/>
    <w:rsid w:val="00AD271F"/>
    <w:rsid w:val="00AD3829"/>
    <w:rsid w:val="00AD3CCA"/>
    <w:rsid w:val="00AD4595"/>
    <w:rsid w:val="00AD4634"/>
    <w:rsid w:val="00AD4B03"/>
    <w:rsid w:val="00AD4B93"/>
    <w:rsid w:val="00AD510D"/>
    <w:rsid w:val="00AD5123"/>
    <w:rsid w:val="00AD522A"/>
    <w:rsid w:val="00AD7653"/>
    <w:rsid w:val="00AE22E3"/>
    <w:rsid w:val="00AE3505"/>
    <w:rsid w:val="00AE386C"/>
    <w:rsid w:val="00AE3F50"/>
    <w:rsid w:val="00AE41CE"/>
    <w:rsid w:val="00AE4693"/>
    <w:rsid w:val="00AE49C0"/>
    <w:rsid w:val="00AE4D29"/>
    <w:rsid w:val="00AE5155"/>
    <w:rsid w:val="00AE58CD"/>
    <w:rsid w:val="00AE5FDE"/>
    <w:rsid w:val="00AE7734"/>
    <w:rsid w:val="00AE774F"/>
    <w:rsid w:val="00AF007C"/>
    <w:rsid w:val="00AF0099"/>
    <w:rsid w:val="00AF09AA"/>
    <w:rsid w:val="00AF11BE"/>
    <w:rsid w:val="00AF2707"/>
    <w:rsid w:val="00AF28F4"/>
    <w:rsid w:val="00AF29D6"/>
    <w:rsid w:val="00AF3375"/>
    <w:rsid w:val="00AF3913"/>
    <w:rsid w:val="00AF3B7B"/>
    <w:rsid w:val="00AF3ED7"/>
    <w:rsid w:val="00AF4CE7"/>
    <w:rsid w:val="00AF506C"/>
    <w:rsid w:val="00AF585D"/>
    <w:rsid w:val="00AF5D26"/>
    <w:rsid w:val="00AF5FF7"/>
    <w:rsid w:val="00AF7F9B"/>
    <w:rsid w:val="00B004A4"/>
    <w:rsid w:val="00B00621"/>
    <w:rsid w:val="00B013EE"/>
    <w:rsid w:val="00B018D8"/>
    <w:rsid w:val="00B019BB"/>
    <w:rsid w:val="00B031FC"/>
    <w:rsid w:val="00B032FB"/>
    <w:rsid w:val="00B04AD9"/>
    <w:rsid w:val="00B0578F"/>
    <w:rsid w:val="00B0587B"/>
    <w:rsid w:val="00B05E1B"/>
    <w:rsid w:val="00B06638"/>
    <w:rsid w:val="00B0715E"/>
    <w:rsid w:val="00B10083"/>
    <w:rsid w:val="00B102B0"/>
    <w:rsid w:val="00B10FC5"/>
    <w:rsid w:val="00B1101D"/>
    <w:rsid w:val="00B113F0"/>
    <w:rsid w:val="00B115EC"/>
    <w:rsid w:val="00B1295C"/>
    <w:rsid w:val="00B12E13"/>
    <w:rsid w:val="00B13A08"/>
    <w:rsid w:val="00B20934"/>
    <w:rsid w:val="00B20C31"/>
    <w:rsid w:val="00B216D0"/>
    <w:rsid w:val="00B217E0"/>
    <w:rsid w:val="00B21C51"/>
    <w:rsid w:val="00B22BAC"/>
    <w:rsid w:val="00B22F6D"/>
    <w:rsid w:val="00B238CD"/>
    <w:rsid w:val="00B2442B"/>
    <w:rsid w:val="00B24997"/>
    <w:rsid w:val="00B25F09"/>
    <w:rsid w:val="00B2647C"/>
    <w:rsid w:val="00B268DE"/>
    <w:rsid w:val="00B2694A"/>
    <w:rsid w:val="00B26B9A"/>
    <w:rsid w:val="00B27E48"/>
    <w:rsid w:val="00B27F0B"/>
    <w:rsid w:val="00B30729"/>
    <w:rsid w:val="00B308F3"/>
    <w:rsid w:val="00B30A7B"/>
    <w:rsid w:val="00B30F53"/>
    <w:rsid w:val="00B3268C"/>
    <w:rsid w:val="00B32A03"/>
    <w:rsid w:val="00B33691"/>
    <w:rsid w:val="00B3473C"/>
    <w:rsid w:val="00B348D3"/>
    <w:rsid w:val="00B358E3"/>
    <w:rsid w:val="00B35D3A"/>
    <w:rsid w:val="00B3621F"/>
    <w:rsid w:val="00B37D1F"/>
    <w:rsid w:val="00B40750"/>
    <w:rsid w:val="00B40D4B"/>
    <w:rsid w:val="00B42945"/>
    <w:rsid w:val="00B43657"/>
    <w:rsid w:val="00B4382A"/>
    <w:rsid w:val="00B44489"/>
    <w:rsid w:val="00B44546"/>
    <w:rsid w:val="00B44C2F"/>
    <w:rsid w:val="00B45B80"/>
    <w:rsid w:val="00B46569"/>
    <w:rsid w:val="00B47A29"/>
    <w:rsid w:val="00B505A3"/>
    <w:rsid w:val="00B51B7E"/>
    <w:rsid w:val="00B521D8"/>
    <w:rsid w:val="00B52406"/>
    <w:rsid w:val="00B52A2B"/>
    <w:rsid w:val="00B54A31"/>
    <w:rsid w:val="00B54D4F"/>
    <w:rsid w:val="00B55383"/>
    <w:rsid w:val="00B55B49"/>
    <w:rsid w:val="00B56115"/>
    <w:rsid w:val="00B566FA"/>
    <w:rsid w:val="00B577F6"/>
    <w:rsid w:val="00B6009D"/>
    <w:rsid w:val="00B60F7C"/>
    <w:rsid w:val="00B6166A"/>
    <w:rsid w:val="00B627BF"/>
    <w:rsid w:val="00B627C6"/>
    <w:rsid w:val="00B63348"/>
    <w:rsid w:val="00B63805"/>
    <w:rsid w:val="00B66282"/>
    <w:rsid w:val="00B664FF"/>
    <w:rsid w:val="00B66793"/>
    <w:rsid w:val="00B66AAE"/>
    <w:rsid w:val="00B673B4"/>
    <w:rsid w:val="00B67984"/>
    <w:rsid w:val="00B70757"/>
    <w:rsid w:val="00B70E3C"/>
    <w:rsid w:val="00B712E1"/>
    <w:rsid w:val="00B728AC"/>
    <w:rsid w:val="00B72914"/>
    <w:rsid w:val="00B72CFC"/>
    <w:rsid w:val="00B731D8"/>
    <w:rsid w:val="00B733F5"/>
    <w:rsid w:val="00B738B0"/>
    <w:rsid w:val="00B745DC"/>
    <w:rsid w:val="00B75489"/>
    <w:rsid w:val="00B75DF1"/>
    <w:rsid w:val="00B76C19"/>
    <w:rsid w:val="00B76DE6"/>
    <w:rsid w:val="00B77F18"/>
    <w:rsid w:val="00B80730"/>
    <w:rsid w:val="00B80CA5"/>
    <w:rsid w:val="00B80D8D"/>
    <w:rsid w:val="00B8141D"/>
    <w:rsid w:val="00B81436"/>
    <w:rsid w:val="00B82363"/>
    <w:rsid w:val="00B826CC"/>
    <w:rsid w:val="00B82EF2"/>
    <w:rsid w:val="00B82F77"/>
    <w:rsid w:val="00B833EA"/>
    <w:rsid w:val="00B83614"/>
    <w:rsid w:val="00B83DFB"/>
    <w:rsid w:val="00B84431"/>
    <w:rsid w:val="00B8458C"/>
    <w:rsid w:val="00B84AD4"/>
    <w:rsid w:val="00B84C75"/>
    <w:rsid w:val="00B84C7C"/>
    <w:rsid w:val="00B85846"/>
    <w:rsid w:val="00B85FAC"/>
    <w:rsid w:val="00B8617A"/>
    <w:rsid w:val="00B86D17"/>
    <w:rsid w:val="00B901E4"/>
    <w:rsid w:val="00B902C7"/>
    <w:rsid w:val="00B904AC"/>
    <w:rsid w:val="00B90B14"/>
    <w:rsid w:val="00B91065"/>
    <w:rsid w:val="00B92B56"/>
    <w:rsid w:val="00B92DA2"/>
    <w:rsid w:val="00B931A2"/>
    <w:rsid w:val="00B93207"/>
    <w:rsid w:val="00B93906"/>
    <w:rsid w:val="00B93B7C"/>
    <w:rsid w:val="00B93C7D"/>
    <w:rsid w:val="00B94699"/>
    <w:rsid w:val="00B94E79"/>
    <w:rsid w:val="00B95AE3"/>
    <w:rsid w:val="00B95ECB"/>
    <w:rsid w:val="00B95F1B"/>
    <w:rsid w:val="00B9733E"/>
    <w:rsid w:val="00B97639"/>
    <w:rsid w:val="00B97DC1"/>
    <w:rsid w:val="00BA086A"/>
    <w:rsid w:val="00BA147E"/>
    <w:rsid w:val="00BA19AA"/>
    <w:rsid w:val="00BA1A5C"/>
    <w:rsid w:val="00BA2507"/>
    <w:rsid w:val="00BA25A9"/>
    <w:rsid w:val="00BA2C89"/>
    <w:rsid w:val="00BA36B4"/>
    <w:rsid w:val="00BA3C02"/>
    <w:rsid w:val="00BA3F36"/>
    <w:rsid w:val="00BA3F85"/>
    <w:rsid w:val="00BA44E2"/>
    <w:rsid w:val="00BA4574"/>
    <w:rsid w:val="00BA5A53"/>
    <w:rsid w:val="00BA5CB1"/>
    <w:rsid w:val="00BA5DBB"/>
    <w:rsid w:val="00BA6092"/>
    <w:rsid w:val="00BA703F"/>
    <w:rsid w:val="00BA7320"/>
    <w:rsid w:val="00BA75CB"/>
    <w:rsid w:val="00BA7A6B"/>
    <w:rsid w:val="00BB0B4C"/>
    <w:rsid w:val="00BB185F"/>
    <w:rsid w:val="00BB4C3C"/>
    <w:rsid w:val="00BB5A8C"/>
    <w:rsid w:val="00BB5E3D"/>
    <w:rsid w:val="00BB5E7D"/>
    <w:rsid w:val="00BB5F24"/>
    <w:rsid w:val="00BB6546"/>
    <w:rsid w:val="00BB7079"/>
    <w:rsid w:val="00BC0018"/>
    <w:rsid w:val="00BC0329"/>
    <w:rsid w:val="00BC23DC"/>
    <w:rsid w:val="00BC2755"/>
    <w:rsid w:val="00BC29FC"/>
    <w:rsid w:val="00BC2E3A"/>
    <w:rsid w:val="00BC3FB5"/>
    <w:rsid w:val="00BC4C9F"/>
    <w:rsid w:val="00BC5E40"/>
    <w:rsid w:val="00BC5F84"/>
    <w:rsid w:val="00BC5FEB"/>
    <w:rsid w:val="00BC7B66"/>
    <w:rsid w:val="00BD02C7"/>
    <w:rsid w:val="00BD1713"/>
    <w:rsid w:val="00BD17F6"/>
    <w:rsid w:val="00BD180F"/>
    <w:rsid w:val="00BD2258"/>
    <w:rsid w:val="00BD22A6"/>
    <w:rsid w:val="00BD2681"/>
    <w:rsid w:val="00BD2EBB"/>
    <w:rsid w:val="00BD3274"/>
    <w:rsid w:val="00BD4059"/>
    <w:rsid w:val="00BD42F7"/>
    <w:rsid w:val="00BD477A"/>
    <w:rsid w:val="00BD4A3C"/>
    <w:rsid w:val="00BD5F2E"/>
    <w:rsid w:val="00BD68BC"/>
    <w:rsid w:val="00BD6D05"/>
    <w:rsid w:val="00BD73C6"/>
    <w:rsid w:val="00BD78B0"/>
    <w:rsid w:val="00BD7BEC"/>
    <w:rsid w:val="00BE074A"/>
    <w:rsid w:val="00BE113B"/>
    <w:rsid w:val="00BE13F4"/>
    <w:rsid w:val="00BE15B8"/>
    <w:rsid w:val="00BE349B"/>
    <w:rsid w:val="00BE3FA8"/>
    <w:rsid w:val="00BE4588"/>
    <w:rsid w:val="00BE487A"/>
    <w:rsid w:val="00BE5B19"/>
    <w:rsid w:val="00BE5DC9"/>
    <w:rsid w:val="00BE5F0B"/>
    <w:rsid w:val="00BE62E7"/>
    <w:rsid w:val="00BE6400"/>
    <w:rsid w:val="00BE707D"/>
    <w:rsid w:val="00BF183E"/>
    <w:rsid w:val="00BF1886"/>
    <w:rsid w:val="00BF1DA1"/>
    <w:rsid w:val="00BF256B"/>
    <w:rsid w:val="00BF26E0"/>
    <w:rsid w:val="00BF2723"/>
    <w:rsid w:val="00BF369C"/>
    <w:rsid w:val="00BF3725"/>
    <w:rsid w:val="00BF423F"/>
    <w:rsid w:val="00BF4B87"/>
    <w:rsid w:val="00BF5D84"/>
    <w:rsid w:val="00BF6512"/>
    <w:rsid w:val="00BF65B4"/>
    <w:rsid w:val="00BF75F4"/>
    <w:rsid w:val="00BF78EB"/>
    <w:rsid w:val="00C008B5"/>
    <w:rsid w:val="00C01190"/>
    <w:rsid w:val="00C01373"/>
    <w:rsid w:val="00C02D95"/>
    <w:rsid w:val="00C0363B"/>
    <w:rsid w:val="00C0392A"/>
    <w:rsid w:val="00C0445D"/>
    <w:rsid w:val="00C05B23"/>
    <w:rsid w:val="00C06094"/>
    <w:rsid w:val="00C075C0"/>
    <w:rsid w:val="00C10367"/>
    <w:rsid w:val="00C1051C"/>
    <w:rsid w:val="00C106CA"/>
    <w:rsid w:val="00C109EB"/>
    <w:rsid w:val="00C11357"/>
    <w:rsid w:val="00C124E7"/>
    <w:rsid w:val="00C13459"/>
    <w:rsid w:val="00C135AF"/>
    <w:rsid w:val="00C14AB3"/>
    <w:rsid w:val="00C156D1"/>
    <w:rsid w:val="00C16B2E"/>
    <w:rsid w:val="00C1735E"/>
    <w:rsid w:val="00C178ED"/>
    <w:rsid w:val="00C206AD"/>
    <w:rsid w:val="00C212B2"/>
    <w:rsid w:val="00C22FB7"/>
    <w:rsid w:val="00C2300A"/>
    <w:rsid w:val="00C23116"/>
    <w:rsid w:val="00C24006"/>
    <w:rsid w:val="00C24187"/>
    <w:rsid w:val="00C24CBB"/>
    <w:rsid w:val="00C2685C"/>
    <w:rsid w:val="00C27D9B"/>
    <w:rsid w:val="00C302E1"/>
    <w:rsid w:val="00C30F3C"/>
    <w:rsid w:val="00C313BD"/>
    <w:rsid w:val="00C31A4F"/>
    <w:rsid w:val="00C31E14"/>
    <w:rsid w:val="00C32E65"/>
    <w:rsid w:val="00C330BD"/>
    <w:rsid w:val="00C338C0"/>
    <w:rsid w:val="00C339E0"/>
    <w:rsid w:val="00C33B9C"/>
    <w:rsid w:val="00C33F15"/>
    <w:rsid w:val="00C34468"/>
    <w:rsid w:val="00C345B3"/>
    <w:rsid w:val="00C345E3"/>
    <w:rsid w:val="00C347A9"/>
    <w:rsid w:val="00C34B86"/>
    <w:rsid w:val="00C3570C"/>
    <w:rsid w:val="00C36806"/>
    <w:rsid w:val="00C37225"/>
    <w:rsid w:val="00C3786A"/>
    <w:rsid w:val="00C407D2"/>
    <w:rsid w:val="00C4098A"/>
    <w:rsid w:val="00C42010"/>
    <w:rsid w:val="00C4263E"/>
    <w:rsid w:val="00C43468"/>
    <w:rsid w:val="00C43794"/>
    <w:rsid w:val="00C43CEB"/>
    <w:rsid w:val="00C44203"/>
    <w:rsid w:val="00C44A92"/>
    <w:rsid w:val="00C456B8"/>
    <w:rsid w:val="00C45A68"/>
    <w:rsid w:val="00C4637D"/>
    <w:rsid w:val="00C50464"/>
    <w:rsid w:val="00C50E3E"/>
    <w:rsid w:val="00C50F3A"/>
    <w:rsid w:val="00C513C7"/>
    <w:rsid w:val="00C518F2"/>
    <w:rsid w:val="00C53246"/>
    <w:rsid w:val="00C53280"/>
    <w:rsid w:val="00C53E30"/>
    <w:rsid w:val="00C540EA"/>
    <w:rsid w:val="00C541C9"/>
    <w:rsid w:val="00C54722"/>
    <w:rsid w:val="00C54A09"/>
    <w:rsid w:val="00C55A90"/>
    <w:rsid w:val="00C561FC"/>
    <w:rsid w:val="00C56447"/>
    <w:rsid w:val="00C56C40"/>
    <w:rsid w:val="00C57E84"/>
    <w:rsid w:val="00C60D08"/>
    <w:rsid w:val="00C6183C"/>
    <w:rsid w:val="00C61C3E"/>
    <w:rsid w:val="00C61EA6"/>
    <w:rsid w:val="00C620E0"/>
    <w:rsid w:val="00C628BB"/>
    <w:rsid w:val="00C62E00"/>
    <w:rsid w:val="00C6379C"/>
    <w:rsid w:val="00C6477C"/>
    <w:rsid w:val="00C65E0C"/>
    <w:rsid w:val="00C672DE"/>
    <w:rsid w:val="00C67C3F"/>
    <w:rsid w:val="00C70ED2"/>
    <w:rsid w:val="00C71161"/>
    <w:rsid w:val="00C71A4C"/>
    <w:rsid w:val="00C71BCA"/>
    <w:rsid w:val="00C71D21"/>
    <w:rsid w:val="00C73004"/>
    <w:rsid w:val="00C734D3"/>
    <w:rsid w:val="00C747A0"/>
    <w:rsid w:val="00C747AF"/>
    <w:rsid w:val="00C74A3A"/>
    <w:rsid w:val="00C74BBF"/>
    <w:rsid w:val="00C755C1"/>
    <w:rsid w:val="00C75F80"/>
    <w:rsid w:val="00C762C8"/>
    <w:rsid w:val="00C76BA8"/>
    <w:rsid w:val="00C7725E"/>
    <w:rsid w:val="00C7734B"/>
    <w:rsid w:val="00C77E72"/>
    <w:rsid w:val="00C802B7"/>
    <w:rsid w:val="00C80D39"/>
    <w:rsid w:val="00C81A40"/>
    <w:rsid w:val="00C81CF5"/>
    <w:rsid w:val="00C821C0"/>
    <w:rsid w:val="00C82529"/>
    <w:rsid w:val="00C829B4"/>
    <w:rsid w:val="00C82ADB"/>
    <w:rsid w:val="00C8375F"/>
    <w:rsid w:val="00C84638"/>
    <w:rsid w:val="00C849AB"/>
    <w:rsid w:val="00C84F16"/>
    <w:rsid w:val="00C859ED"/>
    <w:rsid w:val="00C86CB2"/>
    <w:rsid w:val="00C871E6"/>
    <w:rsid w:val="00C87261"/>
    <w:rsid w:val="00C902E8"/>
    <w:rsid w:val="00C90BC7"/>
    <w:rsid w:val="00C90CBB"/>
    <w:rsid w:val="00C91292"/>
    <w:rsid w:val="00C92276"/>
    <w:rsid w:val="00C9305F"/>
    <w:rsid w:val="00C93898"/>
    <w:rsid w:val="00C93B0C"/>
    <w:rsid w:val="00C93D63"/>
    <w:rsid w:val="00C948C6"/>
    <w:rsid w:val="00C96C48"/>
    <w:rsid w:val="00C96FD4"/>
    <w:rsid w:val="00C976CE"/>
    <w:rsid w:val="00CA1A42"/>
    <w:rsid w:val="00CA1AEB"/>
    <w:rsid w:val="00CA1F73"/>
    <w:rsid w:val="00CA2654"/>
    <w:rsid w:val="00CA30C7"/>
    <w:rsid w:val="00CA34A4"/>
    <w:rsid w:val="00CA39F0"/>
    <w:rsid w:val="00CA3D26"/>
    <w:rsid w:val="00CA4F41"/>
    <w:rsid w:val="00CA50AB"/>
    <w:rsid w:val="00CA5FD7"/>
    <w:rsid w:val="00CA67E6"/>
    <w:rsid w:val="00CA6B36"/>
    <w:rsid w:val="00CA746A"/>
    <w:rsid w:val="00CA7934"/>
    <w:rsid w:val="00CA7F30"/>
    <w:rsid w:val="00CB11AB"/>
    <w:rsid w:val="00CB21E4"/>
    <w:rsid w:val="00CB3162"/>
    <w:rsid w:val="00CB370E"/>
    <w:rsid w:val="00CB3E1E"/>
    <w:rsid w:val="00CB4210"/>
    <w:rsid w:val="00CB49FD"/>
    <w:rsid w:val="00CB542B"/>
    <w:rsid w:val="00CB5B15"/>
    <w:rsid w:val="00CB5F2E"/>
    <w:rsid w:val="00CB62BD"/>
    <w:rsid w:val="00CB6302"/>
    <w:rsid w:val="00CB6961"/>
    <w:rsid w:val="00CB6A78"/>
    <w:rsid w:val="00CB72D6"/>
    <w:rsid w:val="00CB798C"/>
    <w:rsid w:val="00CC08BB"/>
    <w:rsid w:val="00CC14C3"/>
    <w:rsid w:val="00CC1C17"/>
    <w:rsid w:val="00CC21A7"/>
    <w:rsid w:val="00CC23B6"/>
    <w:rsid w:val="00CC3885"/>
    <w:rsid w:val="00CC3FFA"/>
    <w:rsid w:val="00CC43B1"/>
    <w:rsid w:val="00CC5009"/>
    <w:rsid w:val="00CC5929"/>
    <w:rsid w:val="00CC5C07"/>
    <w:rsid w:val="00CC6ED6"/>
    <w:rsid w:val="00CC6F48"/>
    <w:rsid w:val="00CC7BD7"/>
    <w:rsid w:val="00CC7C88"/>
    <w:rsid w:val="00CD16C9"/>
    <w:rsid w:val="00CD2DFB"/>
    <w:rsid w:val="00CD3725"/>
    <w:rsid w:val="00CD3AD9"/>
    <w:rsid w:val="00CD4190"/>
    <w:rsid w:val="00CD5E19"/>
    <w:rsid w:val="00CD6720"/>
    <w:rsid w:val="00CD7528"/>
    <w:rsid w:val="00CD75BA"/>
    <w:rsid w:val="00CD789B"/>
    <w:rsid w:val="00CE08B4"/>
    <w:rsid w:val="00CE1131"/>
    <w:rsid w:val="00CE1169"/>
    <w:rsid w:val="00CE1705"/>
    <w:rsid w:val="00CE1F51"/>
    <w:rsid w:val="00CE2083"/>
    <w:rsid w:val="00CE2494"/>
    <w:rsid w:val="00CE2A84"/>
    <w:rsid w:val="00CE33D1"/>
    <w:rsid w:val="00CE3568"/>
    <w:rsid w:val="00CE37AE"/>
    <w:rsid w:val="00CE37BD"/>
    <w:rsid w:val="00CE45ED"/>
    <w:rsid w:val="00CE516C"/>
    <w:rsid w:val="00CE59E7"/>
    <w:rsid w:val="00CE6E7A"/>
    <w:rsid w:val="00CE79B4"/>
    <w:rsid w:val="00CE7A38"/>
    <w:rsid w:val="00CF05D8"/>
    <w:rsid w:val="00CF0664"/>
    <w:rsid w:val="00CF1A27"/>
    <w:rsid w:val="00CF1BED"/>
    <w:rsid w:val="00CF1DF9"/>
    <w:rsid w:val="00CF2C1D"/>
    <w:rsid w:val="00CF36A1"/>
    <w:rsid w:val="00CF3887"/>
    <w:rsid w:val="00CF39A2"/>
    <w:rsid w:val="00CF39F7"/>
    <w:rsid w:val="00CF4DFE"/>
    <w:rsid w:val="00CF5116"/>
    <w:rsid w:val="00CF5790"/>
    <w:rsid w:val="00CF637A"/>
    <w:rsid w:val="00CF691B"/>
    <w:rsid w:val="00CF7773"/>
    <w:rsid w:val="00D000DF"/>
    <w:rsid w:val="00D000E4"/>
    <w:rsid w:val="00D0095D"/>
    <w:rsid w:val="00D00FB7"/>
    <w:rsid w:val="00D01B3B"/>
    <w:rsid w:val="00D02939"/>
    <w:rsid w:val="00D0301A"/>
    <w:rsid w:val="00D04A17"/>
    <w:rsid w:val="00D04BA5"/>
    <w:rsid w:val="00D04F50"/>
    <w:rsid w:val="00D05174"/>
    <w:rsid w:val="00D051C1"/>
    <w:rsid w:val="00D0574E"/>
    <w:rsid w:val="00D06B23"/>
    <w:rsid w:val="00D0739C"/>
    <w:rsid w:val="00D07BE3"/>
    <w:rsid w:val="00D10245"/>
    <w:rsid w:val="00D106D1"/>
    <w:rsid w:val="00D12825"/>
    <w:rsid w:val="00D13849"/>
    <w:rsid w:val="00D140D1"/>
    <w:rsid w:val="00D141A5"/>
    <w:rsid w:val="00D145EB"/>
    <w:rsid w:val="00D14D73"/>
    <w:rsid w:val="00D14F7C"/>
    <w:rsid w:val="00D152FA"/>
    <w:rsid w:val="00D1543F"/>
    <w:rsid w:val="00D15F12"/>
    <w:rsid w:val="00D16BBB"/>
    <w:rsid w:val="00D16E0C"/>
    <w:rsid w:val="00D207A0"/>
    <w:rsid w:val="00D21530"/>
    <w:rsid w:val="00D21F57"/>
    <w:rsid w:val="00D2266E"/>
    <w:rsid w:val="00D22A16"/>
    <w:rsid w:val="00D22C5F"/>
    <w:rsid w:val="00D2377E"/>
    <w:rsid w:val="00D238D3"/>
    <w:rsid w:val="00D23A44"/>
    <w:rsid w:val="00D250DD"/>
    <w:rsid w:val="00D2541F"/>
    <w:rsid w:val="00D2552B"/>
    <w:rsid w:val="00D25D6C"/>
    <w:rsid w:val="00D26538"/>
    <w:rsid w:val="00D2662D"/>
    <w:rsid w:val="00D26B3F"/>
    <w:rsid w:val="00D27018"/>
    <w:rsid w:val="00D2722A"/>
    <w:rsid w:val="00D27353"/>
    <w:rsid w:val="00D278D4"/>
    <w:rsid w:val="00D27EDA"/>
    <w:rsid w:val="00D30788"/>
    <w:rsid w:val="00D30C18"/>
    <w:rsid w:val="00D31384"/>
    <w:rsid w:val="00D315C5"/>
    <w:rsid w:val="00D31F0F"/>
    <w:rsid w:val="00D31FB9"/>
    <w:rsid w:val="00D32744"/>
    <w:rsid w:val="00D32ECF"/>
    <w:rsid w:val="00D3391D"/>
    <w:rsid w:val="00D34407"/>
    <w:rsid w:val="00D35249"/>
    <w:rsid w:val="00D36590"/>
    <w:rsid w:val="00D374C8"/>
    <w:rsid w:val="00D37DD5"/>
    <w:rsid w:val="00D40A86"/>
    <w:rsid w:val="00D41689"/>
    <w:rsid w:val="00D41878"/>
    <w:rsid w:val="00D41CE1"/>
    <w:rsid w:val="00D41F8F"/>
    <w:rsid w:val="00D41FD3"/>
    <w:rsid w:val="00D429AE"/>
    <w:rsid w:val="00D42C2F"/>
    <w:rsid w:val="00D4398A"/>
    <w:rsid w:val="00D43EC2"/>
    <w:rsid w:val="00D4403B"/>
    <w:rsid w:val="00D4435D"/>
    <w:rsid w:val="00D44CB8"/>
    <w:rsid w:val="00D45342"/>
    <w:rsid w:val="00D453C6"/>
    <w:rsid w:val="00D4647E"/>
    <w:rsid w:val="00D47681"/>
    <w:rsid w:val="00D509AF"/>
    <w:rsid w:val="00D51643"/>
    <w:rsid w:val="00D51A07"/>
    <w:rsid w:val="00D521F6"/>
    <w:rsid w:val="00D529AC"/>
    <w:rsid w:val="00D52F69"/>
    <w:rsid w:val="00D530E5"/>
    <w:rsid w:val="00D5320E"/>
    <w:rsid w:val="00D5348B"/>
    <w:rsid w:val="00D534F1"/>
    <w:rsid w:val="00D53596"/>
    <w:rsid w:val="00D54996"/>
    <w:rsid w:val="00D54F7D"/>
    <w:rsid w:val="00D55D17"/>
    <w:rsid w:val="00D56675"/>
    <w:rsid w:val="00D56ABD"/>
    <w:rsid w:val="00D56CEE"/>
    <w:rsid w:val="00D5702C"/>
    <w:rsid w:val="00D576CA"/>
    <w:rsid w:val="00D57A0F"/>
    <w:rsid w:val="00D57BEB"/>
    <w:rsid w:val="00D60ACD"/>
    <w:rsid w:val="00D61188"/>
    <w:rsid w:val="00D611AF"/>
    <w:rsid w:val="00D625C5"/>
    <w:rsid w:val="00D627BC"/>
    <w:rsid w:val="00D6295A"/>
    <w:rsid w:val="00D62A5B"/>
    <w:rsid w:val="00D6395A"/>
    <w:rsid w:val="00D63A8D"/>
    <w:rsid w:val="00D63B8F"/>
    <w:rsid w:val="00D64478"/>
    <w:rsid w:val="00D64E35"/>
    <w:rsid w:val="00D65559"/>
    <w:rsid w:val="00D65C08"/>
    <w:rsid w:val="00D665E9"/>
    <w:rsid w:val="00D66C05"/>
    <w:rsid w:val="00D67200"/>
    <w:rsid w:val="00D7181F"/>
    <w:rsid w:val="00D71A96"/>
    <w:rsid w:val="00D71C8C"/>
    <w:rsid w:val="00D720E7"/>
    <w:rsid w:val="00D72A40"/>
    <w:rsid w:val="00D72F7B"/>
    <w:rsid w:val="00D7375C"/>
    <w:rsid w:val="00D74BCC"/>
    <w:rsid w:val="00D7678B"/>
    <w:rsid w:val="00D767BF"/>
    <w:rsid w:val="00D76F70"/>
    <w:rsid w:val="00D7781D"/>
    <w:rsid w:val="00D77B3B"/>
    <w:rsid w:val="00D8025B"/>
    <w:rsid w:val="00D8046A"/>
    <w:rsid w:val="00D8215F"/>
    <w:rsid w:val="00D82423"/>
    <w:rsid w:val="00D8290F"/>
    <w:rsid w:val="00D8410E"/>
    <w:rsid w:val="00D855A3"/>
    <w:rsid w:val="00D85797"/>
    <w:rsid w:val="00D857E7"/>
    <w:rsid w:val="00D87071"/>
    <w:rsid w:val="00D87426"/>
    <w:rsid w:val="00D900A0"/>
    <w:rsid w:val="00D90FC2"/>
    <w:rsid w:val="00D9137E"/>
    <w:rsid w:val="00D9158A"/>
    <w:rsid w:val="00D91949"/>
    <w:rsid w:val="00D91D80"/>
    <w:rsid w:val="00D921D3"/>
    <w:rsid w:val="00D92485"/>
    <w:rsid w:val="00D92BF9"/>
    <w:rsid w:val="00D92D5B"/>
    <w:rsid w:val="00D938C2"/>
    <w:rsid w:val="00D93D85"/>
    <w:rsid w:val="00D93EB5"/>
    <w:rsid w:val="00D94A71"/>
    <w:rsid w:val="00D94C22"/>
    <w:rsid w:val="00D959D2"/>
    <w:rsid w:val="00D9610E"/>
    <w:rsid w:val="00D9618D"/>
    <w:rsid w:val="00D96D4B"/>
    <w:rsid w:val="00D972FD"/>
    <w:rsid w:val="00D973C0"/>
    <w:rsid w:val="00DA0834"/>
    <w:rsid w:val="00DA0BD7"/>
    <w:rsid w:val="00DA1670"/>
    <w:rsid w:val="00DA1731"/>
    <w:rsid w:val="00DA1D84"/>
    <w:rsid w:val="00DA240C"/>
    <w:rsid w:val="00DA33F3"/>
    <w:rsid w:val="00DA3BE5"/>
    <w:rsid w:val="00DA3D37"/>
    <w:rsid w:val="00DA43C7"/>
    <w:rsid w:val="00DA46CE"/>
    <w:rsid w:val="00DA56ED"/>
    <w:rsid w:val="00DA573E"/>
    <w:rsid w:val="00DA5FCC"/>
    <w:rsid w:val="00DA6707"/>
    <w:rsid w:val="00DA74FF"/>
    <w:rsid w:val="00DB12A0"/>
    <w:rsid w:val="00DB17A1"/>
    <w:rsid w:val="00DB1A54"/>
    <w:rsid w:val="00DB24C3"/>
    <w:rsid w:val="00DB2607"/>
    <w:rsid w:val="00DB30A3"/>
    <w:rsid w:val="00DB4BC5"/>
    <w:rsid w:val="00DB4E4B"/>
    <w:rsid w:val="00DB60E8"/>
    <w:rsid w:val="00DB6205"/>
    <w:rsid w:val="00DB6511"/>
    <w:rsid w:val="00DB67B9"/>
    <w:rsid w:val="00DB6C0B"/>
    <w:rsid w:val="00DB7740"/>
    <w:rsid w:val="00DC037A"/>
    <w:rsid w:val="00DC04AB"/>
    <w:rsid w:val="00DC0C75"/>
    <w:rsid w:val="00DC17BF"/>
    <w:rsid w:val="00DC2166"/>
    <w:rsid w:val="00DC261D"/>
    <w:rsid w:val="00DC2AE6"/>
    <w:rsid w:val="00DC2F6C"/>
    <w:rsid w:val="00DC31F9"/>
    <w:rsid w:val="00DC404A"/>
    <w:rsid w:val="00DC467C"/>
    <w:rsid w:val="00DC4829"/>
    <w:rsid w:val="00DC4A72"/>
    <w:rsid w:val="00DC4BE9"/>
    <w:rsid w:val="00DC5508"/>
    <w:rsid w:val="00DC56EE"/>
    <w:rsid w:val="00DC5700"/>
    <w:rsid w:val="00DC58FE"/>
    <w:rsid w:val="00DC65E2"/>
    <w:rsid w:val="00DC6BAB"/>
    <w:rsid w:val="00DC7C71"/>
    <w:rsid w:val="00DD0105"/>
    <w:rsid w:val="00DD1082"/>
    <w:rsid w:val="00DD3BE2"/>
    <w:rsid w:val="00DD4344"/>
    <w:rsid w:val="00DD44F3"/>
    <w:rsid w:val="00DD55FF"/>
    <w:rsid w:val="00DD649E"/>
    <w:rsid w:val="00DD70AC"/>
    <w:rsid w:val="00DD7E87"/>
    <w:rsid w:val="00DE0592"/>
    <w:rsid w:val="00DE1991"/>
    <w:rsid w:val="00DE1AD7"/>
    <w:rsid w:val="00DE3C5C"/>
    <w:rsid w:val="00DE4A01"/>
    <w:rsid w:val="00DE582F"/>
    <w:rsid w:val="00DE5C8E"/>
    <w:rsid w:val="00DE5F0C"/>
    <w:rsid w:val="00DE62A2"/>
    <w:rsid w:val="00DE6AEC"/>
    <w:rsid w:val="00DE6EDD"/>
    <w:rsid w:val="00DF0112"/>
    <w:rsid w:val="00DF0BFD"/>
    <w:rsid w:val="00DF0C3A"/>
    <w:rsid w:val="00DF1241"/>
    <w:rsid w:val="00DF133D"/>
    <w:rsid w:val="00DF14AA"/>
    <w:rsid w:val="00DF1866"/>
    <w:rsid w:val="00DF1B34"/>
    <w:rsid w:val="00DF26F2"/>
    <w:rsid w:val="00DF2E16"/>
    <w:rsid w:val="00DF2EB6"/>
    <w:rsid w:val="00DF365B"/>
    <w:rsid w:val="00DF37E2"/>
    <w:rsid w:val="00DF3E9B"/>
    <w:rsid w:val="00DF3F21"/>
    <w:rsid w:val="00DF41F6"/>
    <w:rsid w:val="00DF42B3"/>
    <w:rsid w:val="00DF493B"/>
    <w:rsid w:val="00DF4CA2"/>
    <w:rsid w:val="00DF50FB"/>
    <w:rsid w:val="00DF58BC"/>
    <w:rsid w:val="00DF7099"/>
    <w:rsid w:val="00DF7EA2"/>
    <w:rsid w:val="00DF7ED3"/>
    <w:rsid w:val="00E00C92"/>
    <w:rsid w:val="00E00EDD"/>
    <w:rsid w:val="00E0113D"/>
    <w:rsid w:val="00E011D0"/>
    <w:rsid w:val="00E0182D"/>
    <w:rsid w:val="00E02075"/>
    <w:rsid w:val="00E02139"/>
    <w:rsid w:val="00E02222"/>
    <w:rsid w:val="00E0279B"/>
    <w:rsid w:val="00E032D5"/>
    <w:rsid w:val="00E038DC"/>
    <w:rsid w:val="00E049E6"/>
    <w:rsid w:val="00E05219"/>
    <w:rsid w:val="00E0567D"/>
    <w:rsid w:val="00E05860"/>
    <w:rsid w:val="00E06245"/>
    <w:rsid w:val="00E100C3"/>
    <w:rsid w:val="00E12304"/>
    <w:rsid w:val="00E12E83"/>
    <w:rsid w:val="00E12ECD"/>
    <w:rsid w:val="00E1326B"/>
    <w:rsid w:val="00E151BC"/>
    <w:rsid w:val="00E15518"/>
    <w:rsid w:val="00E159EE"/>
    <w:rsid w:val="00E15B00"/>
    <w:rsid w:val="00E165C4"/>
    <w:rsid w:val="00E16FA9"/>
    <w:rsid w:val="00E21528"/>
    <w:rsid w:val="00E21839"/>
    <w:rsid w:val="00E224E7"/>
    <w:rsid w:val="00E224FA"/>
    <w:rsid w:val="00E22504"/>
    <w:rsid w:val="00E2350A"/>
    <w:rsid w:val="00E23973"/>
    <w:rsid w:val="00E2409E"/>
    <w:rsid w:val="00E258DB"/>
    <w:rsid w:val="00E26256"/>
    <w:rsid w:val="00E26B7E"/>
    <w:rsid w:val="00E26CC8"/>
    <w:rsid w:val="00E303A2"/>
    <w:rsid w:val="00E30B1A"/>
    <w:rsid w:val="00E30E2F"/>
    <w:rsid w:val="00E31396"/>
    <w:rsid w:val="00E3155F"/>
    <w:rsid w:val="00E32247"/>
    <w:rsid w:val="00E32A39"/>
    <w:rsid w:val="00E32ED2"/>
    <w:rsid w:val="00E332FE"/>
    <w:rsid w:val="00E3399B"/>
    <w:rsid w:val="00E33F77"/>
    <w:rsid w:val="00E34582"/>
    <w:rsid w:val="00E352A4"/>
    <w:rsid w:val="00E3622C"/>
    <w:rsid w:val="00E36987"/>
    <w:rsid w:val="00E36CBD"/>
    <w:rsid w:val="00E37112"/>
    <w:rsid w:val="00E37AD0"/>
    <w:rsid w:val="00E37DE1"/>
    <w:rsid w:val="00E37E70"/>
    <w:rsid w:val="00E40A95"/>
    <w:rsid w:val="00E40B62"/>
    <w:rsid w:val="00E411C3"/>
    <w:rsid w:val="00E4130E"/>
    <w:rsid w:val="00E41976"/>
    <w:rsid w:val="00E420A1"/>
    <w:rsid w:val="00E42F72"/>
    <w:rsid w:val="00E44122"/>
    <w:rsid w:val="00E44789"/>
    <w:rsid w:val="00E44996"/>
    <w:rsid w:val="00E44A2B"/>
    <w:rsid w:val="00E44E1C"/>
    <w:rsid w:val="00E44F80"/>
    <w:rsid w:val="00E45AE5"/>
    <w:rsid w:val="00E46845"/>
    <w:rsid w:val="00E4692D"/>
    <w:rsid w:val="00E47040"/>
    <w:rsid w:val="00E4716B"/>
    <w:rsid w:val="00E47328"/>
    <w:rsid w:val="00E479A0"/>
    <w:rsid w:val="00E47B7E"/>
    <w:rsid w:val="00E50935"/>
    <w:rsid w:val="00E51445"/>
    <w:rsid w:val="00E51A3E"/>
    <w:rsid w:val="00E51D81"/>
    <w:rsid w:val="00E5202F"/>
    <w:rsid w:val="00E52310"/>
    <w:rsid w:val="00E534B6"/>
    <w:rsid w:val="00E54099"/>
    <w:rsid w:val="00E5449C"/>
    <w:rsid w:val="00E55BDC"/>
    <w:rsid w:val="00E55F70"/>
    <w:rsid w:val="00E5676B"/>
    <w:rsid w:val="00E57130"/>
    <w:rsid w:val="00E6022F"/>
    <w:rsid w:val="00E607A4"/>
    <w:rsid w:val="00E61413"/>
    <w:rsid w:val="00E616B7"/>
    <w:rsid w:val="00E61BF3"/>
    <w:rsid w:val="00E62209"/>
    <w:rsid w:val="00E62995"/>
    <w:rsid w:val="00E62DDD"/>
    <w:rsid w:val="00E635C3"/>
    <w:rsid w:val="00E6365C"/>
    <w:rsid w:val="00E63666"/>
    <w:rsid w:val="00E64BD4"/>
    <w:rsid w:val="00E677CF"/>
    <w:rsid w:val="00E677F9"/>
    <w:rsid w:val="00E6780F"/>
    <w:rsid w:val="00E67C98"/>
    <w:rsid w:val="00E709CF"/>
    <w:rsid w:val="00E70EBA"/>
    <w:rsid w:val="00E70F89"/>
    <w:rsid w:val="00E7188E"/>
    <w:rsid w:val="00E72014"/>
    <w:rsid w:val="00E72B9D"/>
    <w:rsid w:val="00E72E62"/>
    <w:rsid w:val="00E73091"/>
    <w:rsid w:val="00E73189"/>
    <w:rsid w:val="00E736C4"/>
    <w:rsid w:val="00E740C8"/>
    <w:rsid w:val="00E74E08"/>
    <w:rsid w:val="00E75D44"/>
    <w:rsid w:val="00E75D6E"/>
    <w:rsid w:val="00E7612F"/>
    <w:rsid w:val="00E76310"/>
    <w:rsid w:val="00E77818"/>
    <w:rsid w:val="00E779E6"/>
    <w:rsid w:val="00E77BAC"/>
    <w:rsid w:val="00E77D86"/>
    <w:rsid w:val="00E8011D"/>
    <w:rsid w:val="00E810BC"/>
    <w:rsid w:val="00E8218A"/>
    <w:rsid w:val="00E82BA2"/>
    <w:rsid w:val="00E84409"/>
    <w:rsid w:val="00E84B7F"/>
    <w:rsid w:val="00E86348"/>
    <w:rsid w:val="00E8772C"/>
    <w:rsid w:val="00E87C4B"/>
    <w:rsid w:val="00E91621"/>
    <w:rsid w:val="00E9193A"/>
    <w:rsid w:val="00E91E23"/>
    <w:rsid w:val="00E92AEF"/>
    <w:rsid w:val="00E92DD4"/>
    <w:rsid w:val="00E935C8"/>
    <w:rsid w:val="00E935F5"/>
    <w:rsid w:val="00E941F9"/>
    <w:rsid w:val="00E94740"/>
    <w:rsid w:val="00E9478C"/>
    <w:rsid w:val="00E97252"/>
    <w:rsid w:val="00E97356"/>
    <w:rsid w:val="00E9798B"/>
    <w:rsid w:val="00EA00D5"/>
    <w:rsid w:val="00EA0519"/>
    <w:rsid w:val="00EA2201"/>
    <w:rsid w:val="00EA36D1"/>
    <w:rsid w:val="00EA36DE"/>
    <w:rsid w:val="00EA3E6E"/>
    <w:rsid w:val="00EA3FA3"/>
    <w:rsid w:val="00EA402D"/>
    <w:rsid w:val="00EA452F"/>
    <w:rsid w:val="00EA47BE"/>
    <w:rsid w:val="00EA4A6D"/>
    <w:rsid w:val="00EA505A"/>
    <w:rsid w:val="00EA5C4F"/>
    <w:rsid w:val="00EA6E64"/>
    <w:rsid w:val="00EB0063"/>
    <w:rsid w:val="00EB0DD2"/>
    <w:rsid w:val="00EB1219"/>
    <w:rsid w:val="00EB17A1"/>
    <w:rsid w:val="00EB2B4B"/>
    <w:rsid w:val="00EB3174"/>
    <w:rsid w:val="00EB3796"/>
    <w:rsid w:val="00EB3F43"/>
    <w:rsid w:val="00EB512C"/>
    <w:rsid w:val="00EB5410"/>
    <w:rsid w:val="00EB5E96"/>
    <w:rsid w:val="00EB60B4"/>
    <w:rsid w:val="00EB75FF"/>
    <w:rsid w:val="00EB7957"/>
    <w:rsid w:val="00EC05C4"/>
    <w:rsid w:val="00EC101F"/>
    <w:rsid w:val="00EC1D81"/>
    <w:rsid w:val="00EC20EF"/>
    <w:rsid w:val="00EC3F1D"/>
    <w:rsid w:val="00EC4478"/>
    <w:rsid w:val="00EC486C"/>
    <w:rsid w:val="00EC4DBE"/>
    <w:rsid w:val="00EC4DC8"/>
    <w:rsid w:val="00EC52FA"/>
    <w:rsid w:val="00EC6151"/>
    <w:rsid w:val="00EC67FD"/>
    <w:rsid w:val="00EC7323"/>
    <w:rsid w:val="00EC74F5"/>
    <w:rsid w:val="00EC7EDA"/>
    <w:rsid w:val="00ED0634"/>
    <w:rsid w:val="00ED064D"/>
    <w:rsid w:val="00ED0E53"/>
    <w:rsid w:val="00ED1DFF"/>
    <w:rsid w:val="00ED2C15"/>
    <w:rsid w:val="00ED2D7F"/>
    <w:rsid w:val="00ED2EA1"/>
    <w:rsid w:val="00ED3014"/>
    <w:rsid w:val="00ED3241"/>
    <w:rsid w:val="00ED32ED"/>
    <w:rsid w:val="00ED4CE7"/>
    <w:rsid w:val="00ED576F"/>
    <w:rsid w:val="00ED5952"/>
    <w:rsid w:val="00ED5B3E"/>
    <w:rsid w:val="00ED6085"/>
    <w:rsid w:val="00ED6598"/>
    <w:rsid w:val="00ED6E2A"/>
    <w:rsid w:val="00ED6EC8"/>
    <w:rsid w:val="00EE03EB"/>
    <w:rsid w:val="00EE10FA"/>
    <w:rsid w:val="00EE1EF4"/>
    <w:rsid w:val="00EE2031"/>
    <w:rsid w:val="00EE21AA"/>
    <w:rsid w:val="00EE375C"/>
    <w:rsid w:val="00EE3C47"/>
    <w:rsid w:val="00EE3DA9"/>
    <w:rsid w:val="00EE3F22"/>
    <w:rsid w:val="00EE40E1"/>
    <w:rsid w:val="00EE4441"/>
    <w:rsid w:val="00EE4D67"/>
    <w:rsid w:val="00EE4EF9"/>
    <w:rsid w:val="00EE5B67"/>
    <w:rsid w:val="00EE5BE1"/>
    <w:rsid w:val="00EE5EAE"/>
    <w:rsid w:val="00EE6EE3"/>
    <w:rsid w:val="00EE7AAA"/>
    <w:rsid w:val="00EE7AE6"/>
    <w:rsid w:val="00EE7D65"/>
    <w:rsid w:val="00EF0014"/>
    <w:rsid w:val="00EF0776"/>
    <w:rsid w:val="00EF0C14"/>
    <w:rsid w:val="00EF0C89"/>
    <w:rsid w:val="00EF1936"/>
    <w:rsid w:val="00EF26FE"/>
    <w:rsid w:val="00EF3B42"/>
    <w:rsid w:val="00EF42B1"/>
    <w:rsid w:val="00EF4484"/>
    <w:rsid w:val="00EF4DAA"/>
    <w:rsid w:val="00EF5DDD"/>
    <w:rsid w:val="00EF70A3"/>
    <w:rsid w:val="00EF780F"/>
    <w:rsid w:val="00F00309"/>
    <w:rsid w:val="00F01A91"/>
    <w:rsid w:val="00F02DE2"/>
    <w:rsid w:val="00F031CD"/>
    <w:rsid w:val="00F03367"/>
    <w:rsid w:val="00F033FE"/>
    <w:rsid w:val="00F04797"/>
    <w:rsid w:val="00F05794"/>
    <w:rsid w:val="00F063DB"/>
    <w:rsid w:val="00F10681"/>
    <w:rsid w:val="00F11513"/>
    <w:rsid w:val="00F1168E"/>
    <w:rsid w:val="00F11BF4"/>
    <w:rsid w:val="00F11DB4"/>
    <w:rsid w:val="00F12A66"/>
    <w:rsid w:val="00F132D0"/>
    <w:rsid w:val="00F14034"/>
    <w:rsid w:val="00F14301"/>
    <w:rsid w:val="00F1450E"/>
    <w:rsid w:val="00F147EB"/>
    <w:rsid w:val="00F14830"/>
    <w:rsid w:val="00F14B9F"/>
    <w:rsid w:val="00F1528F"/>
    <w:rsid w:val="00F15AF8"/>
    <w:rsid w:val="00F164A7"/>
    <w:rsid w:val="00F167EF"/>
    <w:rsid w:val="00F170BB"/>
    <w:rsid w:val="00F175BD"/>
    <w:rsid w:val="00F209C2"/>
    <w:rsid w:val="00F2106F"/>
    <w:rsid w:val="00F21572"/>
    <w:rsid w:val="00F21D65"/>
    <w:rsid w:val="00F225D8"/>
    <w:rsid w:val="00F22D65"/>
    <w:rsid w:val="00F22D85"/>
    <w:rsid w:val="00F24490"/>
    <w:rsid w:val="00F24ACF"/>
    <w:rsid w:val="00F24C91"/>
    <w:rsid w:val="00F2557A"/>
    <w:rsid w:val="00F256D8"/>
    <w:rsid w:val="00F25D8D"/>
    <w:rsid w:val="00F26AC6"/>
    <w:rsid w:val="00F271CA"/>
    <w:rsid w:val="00F27CF8"/>
    <w:rsid w:val="00F30186"/>
    <w:rsid w:val="00F30325"/>
    <w:rsid w:val="00F30E25"/>
    <w:rsid w:val="00F31FAF"/>
    <w:rsid w:val="00F335C3"/>
    <w:rsid w:val="00F33AF8"/>
    <w:rsid w:val="00F33EB2"/>
    <w:rsid w:val="00F3427A"/>
    <w:rsid w:val="00F3611F"/>
    <w:rsid w:val="00F37649"/>
    <w:rsid w:val="00F37763"/>
    <w:rsid w:val="00F40219"/>
    <w:rsid w:val="00F402DD"/>
    <w:rsid w:val="00F40514"/>
    <w:rsid w:val="00F408FC"/>
    <w:rsid w:val="00F40AAB"/>
    <w:rsid w:val="00F40FA9"/>
    <w:rsid w:val="00F415A5"/>
    <w:rsid w:val="00F4165C"/>
    <w:rsid w:val="00F41DFA"/>
    <w:rsid w:val="00F427BA"/>
    <w:rsid w:val="00F446FF"/>
    <w:rsid w:val="00F456DA"/>
    <w:rsid w:val="00F46356"/>
    <w:rsid w:val="00F46C9A"/>
    <w:rsid w:val="00F47177"/>
    <w:rsid w:val="00F47875"/>
    <w:rsid w:val="00F47A04"/>
    <w:rsid w:val="00F5119F"/>
    <w:rsid w:val="00F51ABA"/>
    <w:rsid w:val="00F51B32"/>
    <w:rsid w:val="00F51C5D"/>
    <w:rsid w:val="00F521EE"/>
    <w:rsid w:val="00F52950"/>
    <w:rsid w:val="00F52ECD"/>
    <w:rsid w:val="00F52F71"/>
    <w:rsid w:val="00F5335C"/>
    <w:rsid w:val="00F533DE"/>
    <w:rsid w:val="00F5350A"/>
    <w:rsid w:val="00F5388B"/>
    <w:rsid w:val="00F53BB0"/>
    <w:rsid w:val="00F53E72"/>
    <w:rsid w:val="00F541F7"/>
    <w:rsid w:val="00F54758"/>
    <w:rsid w:val="00F55D00"/>
    <w:rsid w:val="00F573AB"/>
    <w:rsid w:val="00F5763F"/>
    <w:rsid w:val="00F5799A"/>
    <w:rsid w:val="00F61203"/>
    <w:rsid w:val="00F631E3"/>
    <w:rsid w:val="00F63530"/>
    <w:rsid w:val="00F63B31"/>
    <w:rsid w:val="00F644EF"/>
    <w:rsid w:val="00F64533"/>
    <w:rsid w:val="00F646A2"/>
    <w:rsid w:val="00F650AB"/>
    <w:rsid w:val="00F6531F"/>
    <w:rsid w:val="00F65566"/>
    <w:rsid w:val="00F65EC2"/>
    <w:rsid w:val="00F66917"/>
    <w:rsid w:val="00F677A8"/>
    <w:rsid w:val="00F67AE1"/>
    <w:rsid w:val="00F67C2E"/>
    <w:rsid w:val="00F70CEC"/>
    <w:rsid w:val="00F70E1B"/>
    <w:rsid w:val="00F719F8"/>
    <w:rsid w:val="00F7319F"/>
    <w:rsid w:val="00F73F18"/>
    <w:rsid w:val="00F740B9"/>
    <w:rsid w:val="00F74B33"/>
    <w:rsid w:val="00F74C3F"/>
    <w:rsid w:val="00F75059"/>
    <w:rsid w:val="00F751FA"/>
    <w:rsid w:val="00F75CC8"/>
    <w:rsid w:val="00F76928"/>
    <w:rsid w:val="00F77459"/>
    <w:rsid w:val="00F77567"/>
    <w:rsid w:val="00F80C33"/>
    <w:rsid w:val="00F814B1"/>
    <w:rsid w:val="00F81805"/>
    <w:rsid w:val="00F81C02"/>
    <w:rsid w:val="00F82960"/>
    <w:rsid w:val="00F835B6"/>
    <w:rsid w:val="00F85B65"/>
    <w:rsid w:val="00F8665C"/>
    <w:rsid w:val="00F87241"/>
    <w:rsid w:val="00F91715"/>
    <w:rsid w:val="00F92549"/>
    <w:rsid w:val="00F92ECD"/>
    <w:rsid w:val="00F92F7D"/>
    <w:rsid w:val="00F932CD"/>
    <w:rsid w:val="00F93D5C"/>
    <w:rsid w:val="00F9409D"/>
    <w:rsid w:val="00F9413C"/>
    <w:rsid w:val="00F945EF"/>
    <w:rsid w:val="00F94928"/>
    <w:rsid w:val="00F96278"/>
    <w:rsid w:val="00F97683"/>
    <w:rsid w:val="00FA0694"/>
    <w:rsid w:val="00FA1ED3"/>
    <w:rsid w:val="00FA1F12"/>
    <w:rsid w:val="00FA1FAD"/>
    <w:rsid w:val="00FA200E"/>
    <w:rsid w:val="00FA284A"/>
    <w:rsid w:val="00FA3B74"/>
    <w:rsid w:val="00FA3CCE"/>
    <w:rsid w:val="00FA491F"/>
    <w:rsid w:val="00FA589F"/>
    <w:rsid w:val="00FA6363"/>
    <w:rsid w:val="00FB0203"/>
    <w:rsid w:val="00FB0DED"/>
    <w:rsid w:val="00FB3845"/>
    <w:rsid w:val="00FB5607"/>
    <w:rsid w:val="00FB5B4A"/>
    <w:rsid w:val="00FB6708"/>
    <w:rsid w:val="00FB673C"/>
    <w:rsid w:val="00FB67A9"/>
    <w:rsid w:val="00FB67E1"/>
    <w:rsid w:val="00FB68F4"/>
    <w:rsid w:val="00FB7387"/>
    <w:rsid w:val="00FB73D0"/>
    <w:rsid w:val="00FC04EF"/>
    <w:rsid w:val="00FC0BE3"/>
    <w:rsid w:val="00FC11A0"/>
    <w:rsid w:val="00FC251B"/>
    <w:rsid w:val="00FC2E0D"/>
    <w:rsid w:val="00FC39D2"/>
    <w:rsid w:val="00FC3F05"/>
    <w:rsid w:val="00FC400A"/>
    <w:rsid w:val="00FC5074"/>
    <w:rsid w:val="00FC572D"/>
    <w:rsid w:val="00FC615E"/>
    <w:rsid w:val="00FC6893"/>
    <w:rsid w:val="00FC6928"/>
    <w:rsid w:val="00FC70EB"/>
    <w:rsid w:val="00FD016E"/>
    <w:rsid w:val="00FD03A3"/>
    <w:rsid w:val="00FD30BA"/>
    <w:rsid w:val="00FD3139"/>
    <w:rsid w:val="00FD3953"/>
    <w:rsid w:val="00FD4B28"/>
    <w:rsid w:val="00FD6BF0"/>
    <w:rsid w:val="00FD75BF"/>
    <w:rsid w:val="00FE008C"/>
    <w:rsid w:val="00FE06CE"/>
    <w:rsid w:val="00FE0E3C"/>
    <w:rsid w:val="00FE14AE"/>
    <w:rsid w:val="00FE1C27"/>
    <w:rsid w:val="00FE24D4"/>
    <w:rsid w:val="00FE2C0E"/>
    <w:rsid w:val="00FE33BC"/>
    <w:rsid w:val="00FE438C"/>
    <w:rsid w:val="00FE4589"/>
    <w:rsid w:val="00FE4933"/>
    <w:rsid w:val="00FE5851"/>
    <w:rsid w:val="00FE5D1B"/>
    <w:rsid w:val="00FE5EEF"/>
    <w:rsid w:val="00FE639C"/>
    <w:rsid w:val="00FE6B8A"/>
    <w:rsid w:val="00FE743D"/>
    <w:rsid w:val="00FE7A95"/>
    <w:rsid w:val="00FE7E84"/>
    <w:rsid w:val="00FF003B"/>
    <w:rsid w:val="00FF00CF"/>
    <w:rsid w:val="00FF1100"/>
    <w:rsid w:val="00FF1174"/>
    <w:rsid w:val="00FF16E1"/>
    <w:rsid w:val="00FF19C1"/>
    <w:rsid w:val="00FF1BD8"/>
    <w:rsid w:val="00FF203F"/>
    <w:rsid w:val="00FF2221"/>
    <w:rsid w:val="00FF26F1"/>
    <w:rsid w:val="00FF2766"/>
    <w:rsid w:val="00FF35B9"/>
    <w:rsid w:val="00FF36AF"/>
    <w:rsid w:val="00FF42AC"/>
    <w:rsid w:val="00FF4358"/>
    <w:rsid w:val="00FF46D3"/>
    <w:rsid w:val="00FF5C33"/>
    <w:rsid w:val="00FF5C8E"/>
    <w:rsid w:val="00FF6A84"/>
    <w:rsid w:val="00FF6BB4"/>
    <w:rsid w:val="00FF71E5"/>
    <w:rsid w:val="00FF7D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39AE7"/>
  <w15:chartTrackingRefBased/>
  <w15:docId w15:val="{0406AC72-D3E1-419E-8FFA-F5F6113F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BA"/>
    <w:pPr>
      <w:spacing w:after="0" w:line="240" w:lineRule="auto"/>
      <w:jc w:val="both"/>
    </w:pPr>
    <w:rPr>
      <w:rFonts w:ascii="Arial" w:hAnsi="Arial"/>
    </w:rPr>
  </w:style>
  <w:style w:type="paragraph" w:styleId="Heading1">
    <w:name w:val="heading 1"/>
    <w:basedOn w:val="Normal"/>
    <w:next w:val="Normal"/>
    <w:link w:val="Heading1Char"/>
    <w:qFormat/>
    <w:rsid w:val="00DA1670"/>
    <w:pPr>
      <w:keepNext/>
      <w:tabs>
        <w:tab w:val="left" w:pos="3420"/>
        <w:tab w:val="right" w:pos="9270"/>
      </w:tabs>
      <w:ind w:right="119"/>
      <w:outlineLvl w:val="0"/>
    </w:pPr>
    <w:rPr>
      <w:rFonts w:eastAsia="Times New Roman" w:cs="Times New Roman"/>
      <w:b/>
      <w:caps/>
      <w:szCs w:val="20"/>
    </w:rPr>
  </w:style>
  <w:style w:type="paragraph" w:styleId="Heading2">
    <w:name w:val="heading 2"/>
    <w:basedOn w:val="Normal"/>
    <w:next w:val="Normal"/>
    <w:link w:val="Heading2Char"/>
    <w:uiPriority w:val="9"/>
    <w:qFormat/>
    <w:rsid w:val="00564BA7"/>
    <w:pPr>
      <w:keepNext/>
      <w:jc w:val="center"/>
      <w:outlineLvl w:val="1"/>
    </w:pPr>
    <w:rPr>
      <w:rFonts w:eastAsia="Times New Roman" w:cs="Times New Roman"/>
      <w:b/>
      <w:sz w:val="28"/>
      <w:szCs w:val="20"/>
    </w:rPr>
  </w:style>
  <w:style w:type="paragraph" w:styleId="Heading3">
    <w:name w:val="heading 3"/>
    <w:basedOn w:val="Normal"/>
    <w:next w:val="Normal"/>
    <w:link w:val="Heading3Char"/>
    <w:qFormat/>
    <w:rsid w:val="009B67CA"/>
    <w:pPr>
      <w:outlineLvl w:val="2"/>
    </w:pPr>
    <w:rPr>
      <w:rFonts w:cs="Arial"/>
      <w:b/>
    </w:rPr>
  </w:style>
  <w:style w:type="paragraph" w:styleId="Heading4">
    <w:name w:val="heading 4"/>
    <w:basedOn w:val="Normal"/>
    <w:next w:val="Normal"/>
    <w:link w:val="Heading4Char"/>
    <w:qFormat/>
    <w:rsid w:val="009927BB"/>
    <w:pPr>
      <w:ind w:left="2127" w:hanging="2127"/>
      <w:outlineLvl w:val="3"/>
    </w:pPr>
    <w:rPr>
      <w:b/>
      <w:bCs/>
    </w:rPr>
  </w:style>
  <w:style w:type="paragraph" w:styleId="Heading5">
    <w:name w:val="heading 5"/>
    <w:basedOn w:val="Normal"/>
    <w:next w:val="Normal"/>
    <w:link w:val="Heading5Char"/>
    <w:uiPriority w:val="9"/>
    <w:semiHidden/>
    <w:unhideWhenUsed/>
    <w:qFormat/>
    <w:rsid w:val="003C1793"/>
    <w:pPr>
      <w:keepNext/>
      <w:keepLines/>
      <w:spacing w:before="40"/>
      <w:outlineLvl w:val="4"/>
    </w:pPr>
    <w:rPr>
      <w:rFonts w:asciiTheme="majorHAnsi" w:eastAsiaTheme="majorEastAsia" w:hAnsiTheme="majorHAnsi" w:cstheme="majorBidi"/>
      <w:noProof/>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nhideWhenUsed/>
    <w:rsid w:val="009B237B"/>
    <w:pPr>
      <w:tabs>
        <w:tab w:val="center" w:pos="4513"/>
        <w:tab w:val="right" w:pos="9026"/>
      </w:tabs>
    </w:pPr>
  </w:style>
  <w:style w:type="character" w:customStyle="1" w:styleId="HeaderChar">
    <w:name w:val="Header Char"/>
    <w:aliases w:val=" Char Char,Char Char"/>
    <w:basedOn w:val="DefaultParagraphFont"/>
    <w:link w:val="Header"/>
    <w:rsid w:val="009B237B"/>
    <w:rPr>
      <w:rFonts w:ascii="Arial" w:hAnsi="Arial"/>
      <w:noProof/>
    </w:rPr>
  </w:style>
  <w:style w:type="paragraph" w:styleId="Footer">
    <w:name w:val="footer"/>
    <w:basedOn w:val="Normal"/>
    <w:link w:val="FooterChar"/>
    <w:unhideWhenUsed/>
    <w:rsid w:val="009B237B"/>
    <w:pPr>
      <w:tabs>
        <w:tab w:val="center" w:pos="4513"/>
        <w:tab w:val="right" w:pos="9026"/>
      </w:tabs>
    </w:pPr>
  </w:style>
  <w:style w:type="character" w:customStyle="1" w:styleId="FooterChar">
    <w:name w:val="Footer Char"/>
    <w:basedOn w:val="DefaultParagraphFont"/>
    <w:link w:val="Footer"/>
    <w:rsid w:val="009B237B"/>
    <w:rPr>
      <w:rFonts w:ascii="Arial" w:hAnsi="Arial"/>
      <w:noProof/>
    </w:rPr>
  </w:style>
  <w:style w:type="character" w:styleId="PlaceholderText">
    <w:name w:val="Placeholder Text"/>
    <w:basedOn w:val="DefaultParagraphFont"/>
    <w:uiPriority w:val="99"/>
    <w:semiHidden/>
    <w:rsid w:val="002457DB"/>
    <w:rPr>
      <w:color w:val="808080"/>
    </w:rPr>
  </w:style>
  <w:style w:type="paragraph" w:customStyle="1" w:styleId="Style1">
    <w:name w:val="Style1"/>
    <w:basedOn w:val="Normal"/>
    <w:link w:val="Style1Char"/>
    <w:qFormat/>
    <w:rsid w:val="00391D59"/>
    <w:pPr>
      <w:tabs>
        <w:tab w:val="left" w:pos="4536"/>
      </w:tabs>
      <w:spacing w:after="240"/>
      <w:ind w:left="1560"/>
    </w:pPr>
    <w:rPr>
      <w:b/>
      <w:caps/>
    </w:rPr>
  </w:style>
  <w:style w:type="paragraph" w:styleId="BalloonText">
    <w:name w:val="Balloon Text"/>
    <w:basedOn w:val="Normal"/>
    <w:link w:val="BalloonTextChar"/>
    <w:uiPriority w:val="99"/>
    <w:semiHidden/>
    <w:unhideWhenUsed/>
    <w:rsid w:val="001762D0"/>
    <w:rPr>
      <w:rFonts w:ascii="Segoe UI" w:hAnsi="Segoe UI" w:cs="Segoe UI"/>
      <w:sz w:val="18"/>
      <w:szCs w:val="18"/>
    </w:rPr>
  </w:style>
  <w:style w:type="character" w:customStyle="1" w:styleId="Style1Char">
    <w:name w:val="Style1 Char"/>
    <w:basedOn w:val="DefaultParagraphFont"/>
    <w:link w:val="Style1"/>
    <w:rsid w:val="00391D59"/>
    <w:rPr>
      <w:rFonts w:ascii="Arial" w:hAnsi="Arial"/>
      <w:b/>
      <w:caps/>
      <w:noProof/>
    </w:rPr>
  </w:style>
  <w:style w:type="character" w:customStyle="1" w:styleId="BalloonTextChar">
    <w:name w:val="Balloon Text Char"/>
    <w:basedOn w:val="DefaultParagraphFont"/>
    <w:link w:val="BalloonText"/>
    <w:uiPriority w:val="99"/>
    <w:semiHidden/>
    <w:rsid w:val="001762D0"/>
    <w:rPr>
      <w:rFonts w:ascii="Segoe UI" w:hAnsi="Segoe UI" w:cs="Segoe UI"/>
      <w:noProof/>
      <w:sz w:val="18"/>
      <w:szCs w:val="18"/>
    </w:rPr>
  </w:style>
  <w:style w:type="table" w:styleId="TableGrid">
    <w:name w:val="Table Grid"/>
    <w:basedOn w:val="TableNormal"/>
    <w:uiPriority w:val="59"/>
    <w:rsid w:val="00091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020B3"/>
    <w:rPr>
      <w:color w:val="0000FF" w:themeColor="hyperlink"/>
      <w:u w:val="single"/>
    </w:rPr>
  </w:style>
  <w:style w:type="paragraph" w:styleId="ListParagraph">
    <w:name w:val="List Paragraph"/>
    <w:aliases w:val="Bulleted List,List Paragraph1,NFP GP Bulleted List,Figure &amp; Table Heading,Bullets,(i) ColumnsHeading4 element,Bullet point,CV text,Dot pt,F5 List Paragraph,FooterText,L,List Paragraph11,List Paragraph111,List Paragraph2,NAST Quote,列"/>
    <w:basedOn w:val="Normal"/>
    <w:link w:val="ListParagraphChar"/>
    <w:uiPriority w:val="34"/>
    <w:qFormat/>
    <w:rsid w:val="0019164B"/>
    <w:pPr>
      <w:ind w:left="720"/>
      <w:contextualSpacing/>
    </w:pPr>
  </w:style>
  <w:style w:type="character" w:styleId="CommentReference">
    <w:name w:val="annotation reference"/>
    <w:basedOn w:val="DefaultParagraphFont"/>
    <w:uiPriority w:val="99"/>
    <w:semiHidden/>
    <w:unhideWhenUsed/>
    <w:rsid w:val="00D21F57"/>
    <w:rPr>
      <w:sz w:val="16"/>
      <w:szCs w:val="16"/>
    </w:rPr>
  </w:style>
  <w:style w:type="paragraph" w:styleId="CommentText">
    <w:name w:val="annotation text"/>
    <w:basedOn w:val="Normal"/>
    <w:link w:val="CommentTextChar"/>
    <w:uiPriority w:val="99"/>
    <w:unhideWhenUsed/>
    <w:rsid w:val="00D21F57"/>
    <w:rPr>
      <w:sz w:val="20"/>
      <w:szCs w:val="20"/>
    </w:rPr>
  </w:style>
  <w:style w:type="character" w:customStyle="1" w:styleId="CommentTextChar">
    <w:name w:val="Comment Text Char"/>
    <w:basedOn w:val="DefaultParagraphFont"/>
    <w:link w:val="CommentText"/>
    <w:uiPriority w:val="99"/>
    <w:rsid w:val="00D21F57"/>
    <w:rPr>
      <w:rFonts w:ascii="Arial" w:hAnsi="Arial"/>
      <w:noProof/>
      <w:sz w:val="20"/>
      <w:szCs w:val="20"/>
    </w:rPr>
  </w:style>
  <w:style w:type="paragraph" w:styleId="CommentSubject">
    <w:name w:val="annotation subject"/>
    <w:basedOn w:val="CommentText"/>
    <w:next w:val="CommentText"/>
    <w:link w:val="CommentSubjectChar"/>
    <w:uiPriority w:val="99"/>
    <w:semiHidden/>
    <w:unhideWhenUsed/>
    <w:rsid w:val="00D21F57"/>
    <w:rPr>
      <w:b/>
      <w:bCs/>
    </w:rPr>
  </w:style>
  <w:style w:type="character" w:customStyle="1" w:styleId="CommentSubjectChar">
    <w:name w:val="Comment Subject Char"/>
    <w:basedOn w:val="CommentTextChar"/>
    <w:link w:val="CommentSubject"/>
    <w:uiPriority w:val="99"/>
    <w:semiHidden/>
    <w:rsid w:val="00D21F57"/>
    <w:rPr>
      <w:rFonts w:ascii="Arial" w:hAnsi="Arial"/>
      <w:b/>
      <w:bCs/>
      <w:noProof/>
      <w:sz w:val="20"/>
      <w:szCs w:val="20"/>
    </w:rPr>
  </w:style>
  <w:style w:type="character" w:customStyle="1" w:styleId="ListParagraphChar">
    <w:name w:val="List Paragraph Char"/>
    <w:aliases w:val="Bulleted List Char,List Paragraph1 Char,NFP GP Bulleted List Char,Figure &amp; Table Heading Char,Bullets Char,(i) ColumnsHeading4 element Char,Bullet point Char,CV text Char,Dot pt Char,F5 List Paragraph Char,FooterText Char,L Char"/>
    <w:basedOn w:val="DefaultParagraphFont"/>
    <w:link w:val="ListParagraph"/>
    <w:uiPriority w:val="34"/>
    <w:qFormat/>
    <w:locked/>
    <w:rsid w:val="00C34468"/>
    <w:rPr>
      <w:rFonts w:ascii="Arial" w:hAnsi="Arial"/>
    </w:rPr>
  </w:style>
  <w:style w:type="paragraph" w:customStyle="1" w:styleId="FileRef">
    <w:name w:val="FileRef"/>
    <w:basedOn w:val="Normal"/>
    <w:rsid w:val="00C34468"/>
  </w:style>
  <w:style w:type="table" w:customStyle="1" w:styleId="TableGrid1">
    <w:name w:val="Table Grid1"/>
    <w:basedOn w:val="TableNormal"/>
    <w:next w:val="TableGrid"/>
    <w:uiPriority w:val="59"/>
    <w:rsid w:val="00EE375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32B5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6B21"/>
    <w:rPr>
      <w:color w:val="605E5C"/>
      <w:shd w:val="clear" w:color="auto" w:fill="E1DFDD"/>
    </w:rPr>
  </w:style>
  <w:style w:type="character" w:customStyle="1" w:styleId="Heading1Char">
    <w:name w:val="Heading 1 Char"/>
    <w:basedOn w:val="DefaultParagraphFont"/>
    <w:link w:val="Heading1"/>
    <w:rsid w:val="00DA1670"/>
    <w:rPr>
      <w:rFonts w:ascii="Arial" w:eastAsia="Times New Roman" w:hAnsi="Arial" w:cs="Times New Roman"/>
      <w:b/>
      <w:caps/>
      <w:szCs w:val="20"/>
    </w:rPr>
  </w:style>
  <w:style w:type="character" w:customStyle="1" w:styleId="Heading2Char">
    <w:name w:val="Heading 2 Char"/>
    <w:basedOn w:val="DefaultParagraphFont"/>
    <w:link w:val="Heading2"/>
    <w:uiPriority w:val="9"/>
    <w:rsid w:val="00564BA7"/>
    <w:rPr>
      <w:rFonts w:ascii="Arial" w:eastAsia="Times New Roman" w:hAnsi="Arial" w:cs="Times New Roman"/>
      <w:b/>
      <w:sz w:val="28"/>
      <w:szCs w:val="20"/>
    </w:rPr>
  </w:style>
  <w:style w:type="character" w:customStyle="1" w:styleId="Heading3Char">
    <w:name w:val="Heading 3 Char"/>
    <w:basedOn w:val="DefaultParagraphFont"/>
    <w:link w:val="Heading3"/>
    <w:rsid w:val="009B67CA"/>
    <w:rPr>
      <w:rFonts w:ascii="Arial" w:hAnsi="Arial" w:cs="Arial"/>
      <w:b/>
    </w:rPr>
  </w:style>
  <w:style w:type="character" w:customStyle="1" w:styleId="Heading4Char">
    <w:name w:val="Heading 4 Char"/>
    <w:basedOn w:val="DefaultParagraphFont"/>
    <w:link w:val="Heading4"/>
    <w:rsid w:val="009927BB"/>
    <w:rPr>
      <w:rFonts w:ascii="Arial" w:hAnsi="Arial"/>
      <w:b/>
      <w:bCs/>
    </w:rPr>
  </w:style>
  <w:style w:type="paragraph" w:styleId="BodyText">
    <w:name w:val="Body Text"/>
    <w:basedOn w:val="Normal"/>
    <w:link w:val="BodyTextChar"/>
    <w:semiHidden/>
    <w:rsid w:val="00DA1670"/>
    <w:pPr>
      <w:spacing w:after="120"/>
    </w:pPr>
    <w:rPr>
      <w:rFonts w:eastAsia="Times New Roman" w:cs="Times New Roman"/>
      <w:sz w:val="24"/>
      <w:szCs w:val="20"/>
    </w:rPr>
  </w:style>
  <w:style w:type="character" w:customStyle="1" w:styleId="BodyTextChar">
    <w:name w:val="Body Text Char"/>
    <w:basedOn w:val="DefaultParagraphFont"/>
    <w:link w:val="BodyText"/>
    <w:semiHidden/>
    <w:rsid w:val="00DA1670"/>
    <w:rPr>
      <w:rFonts w:ascii="Arial" w:eastAsia="Times New Roman" w:hAnsi="Arial" w:cs="Times New Roman"/>
      <w:sz w:val="24"/>
      <w:szCs w:val="20"/>
    </w:rPr>
  </w:style>
  <w:style w:type="character" w:styleId="PageNumber">
    <w:name w:val="page number"/>
    <w:basedOn w:val="DefaultParagraphFont"/>
    <w:semiHidden/>
    <w:rsid w:val="00DA1670"/>
  </w:style>
  <w:style w:type="paragraph" w:styleId="DocumentMap">
    <w:name w:val="Document Map"/>
    <w:basedOn w:val="Normal"/>
    <w:link w:val="DocumentMapChar"/>
    <w:semiHidden/>
    <w:rsid w:val="00DA1670"/>
    <w:pPr>
      <w:shd w:val="clear" w:color="auto" w:fill="000080"/>
    </w:pPr>
    <w:rPr>
      <w:rFonts w:ascii="Tahoma" w:eastAsia="Times New Roman" w:hAnsi="Tahoma" w:cs="Times New Roman"/>
      <w:sz w:val="16"/>
      <w:szCs w:val="20"/>
    </w:rPr>
  </w:style>
  <w:style w:type="character" w:customStyle="1" w:styleId="DocumentMapChar">
    <w:name w:val="Document Map Char"/>
    <w:basedOn w:val="DefaultParagraphFont"/>
    <w:link w:val="DocumentMap"/>
    <w:semiHidden/>
    <w:rsid w:val="00DA1670"/>
    <w:rPr>
      <w:rFonts w:ascii="Tahoma" w:eastAsia="Times New Roman" w:hAnsi="Tahoma" w:cs="Times New Roman"/>
      <w:sz w:val="16"/>
      <w:szCs w:val="20"/>
      <w:shd w:val="clear" w:color="auto" w:fill="000080"/>
    </w:rPr>
  </w:style>
  <w:style w:type="paragraph" w:styleId="Index1">
    <w:name w:val="index 1"/>
    <w:basedOn w:val="Normal"/>
    <w:next w:val="Normal"/>
    <w:autoRedefine/>
    <w:semiHidden/>
    <w:rsid w:val="00DA1670"/>
    <w:pPr>
      <w:ind w:left="240" w:hanging="240"/>
    </w:pPr>
    <w:rPr>
      <w:rFonts w:eastAsia="Times New Roman" w:cs="Times New Roman"/>
      <w:sz w:val="24"/>
      <w:szCs w:val="20"/>
    </w:rPr>
  </w:style>
  <w:style w:type="paragraph" w:styleId="Index2">
    <w:name w:val="index 2"/>
    <w:basedOn w:val="Normal"/>
    <w:next w:val="Normal"/>
    <w:autoRedefine/>
    <w:semiHidden/>
    <w:rsid w:val="00DA1670"/>
    <w:pPr>
      <w:ind w:left="480" w:hanging="240"/>
    </w:pPr>
    <w:rPr>
      <w:rFonts w:eastAsia="Times New Roman" w:cs="Times New Roman"/>
      <w:sz w:val="24"/>
      <w:szCs w:val="20"/>
    </w:rPr>
  </w:style>
  <w:style w:type="paragraph" w:styleId="Index3">
    <w:name w:val="index 3"/>
    <w:basedOn w:val="Normal"/>
    <w:next w:val="Normal"/>
    <w:autoRedefine/>
    <w:semiHidden/>
    <w:rsid w:val="00DA1670"/>
    <w:pPr>
      <w:ind w:left="720" w:hanging="240"/>
    </w:pPr>
    <w:rPr>
      <w:rFonts w:eastAsia="Times New Roman" w:cs="Times New Roman"/>
      <w:sz w:val="24"/>
      <w:szCs w:val="20"/>
    </w:rPr>
  </w:style>
  <w:style w:type="paragraph" w:styleId="Index4">
    <w:name w:val="index 4"/>
    <w:basedOn w:val="Normal"/>
    <w:next w:val="Normal"/>
    <w:autoRedefine/>
    <w:semiHidden/>
    <w:rsid w:val="00DA1670"/>
    <w:pPr>
      <w:ind w:left="960" w:hanging="240"/>
    </w:pPr>
    <w:rPr>
      <w:rFonts w:eastAsia="Times New Roman" w:cs="Times New Roman"/>
      <w:sz w:val="24"/>
      <w:szCs w:val="20"/>
    </w:rPr>
  </w:style>
  <w:style w:type="paragraph" w:styleId="Index5">
    <w:name w:val="index 5"/>
    <w:basedOn w:val="Normal"/>
    <w:next w:val="Normal"/>
    <w:autoRedefine/>
    <w:semiHidden/>
    <w:rsid w:val="00DA1670"/>
    <w:pPr>
      <w:ind w:left="1200" w:hanging="240"/>
    </w:pPr>
    <w:rPr>
      <w:rFonts w:eastAsia="Times New Roman" w:cs="Times New Roman"/>
      <w:sz w:val="24"/>
      <w:szCs w:val="20"/>
    </w:rPr>
  </w:style>
  <w:style w:type="paragraph" w:styleId="Index6">
    <w:name w:val="index 6"/>
    <w:basedOn w:val="Normal"/>
    <w:next w:val="Normal"/>
    <w:autoRedefine/>
    <w:semiHidden/>
    <w:rsid w:val="00DA1670"/>
    <w:pPr>
      <w:ind w:left="1440" w:hanging="240"/>
    </w:pPr>
    <w:rPr>
      <w:rFonts w:eastAsia="Times New Roman" w:cs="Times New Roman"/>
      <w:sz w:val="24"/>
      <w:szCs w:val="20"/>
    </w:rPr>
  </w:style>
  <w:style w:type="paragraph" w:styleId="Index7">
    <w:name w:val="index 7"/>
    <w:basedOn w:val="Normal"/>
    <w:next w:val="Normal"/>
    <w:autoRedefine/>
    <w:semiHidden/>
    <w:rsid w:val="00DA1670"/>
    <w:pPr>
      <w:ind w:left="1680" w:hanging="240"/>
    </w:pPr>
    <w:rPr>
      <w:rFonts w:eastAsia="Times New Roman" w:cs="Times New Roman"/>
      <w:sz w:val="24"/>
      <w:szCs w:val="20"/>
    </w:rPr>
  </w:style>
  <w:style w:type="paragraph" w:styleId="Index8">
    <w:name w:val="index 8"/>
    <w:basedOn w:val="Normal"/>
    <w:next w:val="Normal"/>
    <w:autoRedefine/>
    <w:semiHidden/>
    <w:rsid w:val="00DA1670"/>
    <w:pPr>
      <w:ind w:left="1920" w:hanging="240"/>
    </w:pPr>
    <w:rPr>
      <w:rFonts w:eastAsia="Times New Roman" w:cs="Times New Roman"/>
      <w:sz w:val="24"/>
      <w:szCs w:val="20"/>
    </w:rPr>
  </w:style>
  <w:style w:type="paragraph" w:styleId="Index9">
    <w:name w:val="index 9"/>
    <w:basedOn w:val="Normal"/>
    <w:next w:val="Normal"/>
    <w:autoRedefine/>
    <w:semiHidden/>
    <w:rsid w:val="00DA1670"/>
    <w:pPr>
      <w:ind w:left="2160" w:hanging="240"/>
    </w:pPr>
    <w:rPr>
      <w:rFonts w:eastAsia="Times New Roman" w:cs="Times New Roman"/>
      <w:sz w:val="24"/>
      <w:szCs w:val="20"/>
    </w:rPr>
  </w:style>
  <w:style w:type="paragraph" w:styleId="IndexHeading">
    <w:name w:val="index heading"/>
    <w:basedOn w:val="Normal"/>
    <w:next w:val="Index1"/>
    <w:semiHidden/>
    <w:rsid w:val="00DA1670"/>
    <w:rPr>
      <w:rFonts w:eastAsia="Times New Roman" w:cs="Times New Roman"/>
      <w:sz w:val="24"/>
      <w:szCs w:val="20"/>
    </w:rPr>
  </w:style>
  <w:style w:type="paragraph" w:customStyle="1" w:styleId="ItemHeading">
    <w:name w:val="Item Heading"/>
    <w:next w:val="Normal"/>
    <w:qFormat/>
    <w:rsid w:val="00DA1670"/>
    <w:pPr>
      <w:spacing w:after="0" w:line="240" w:lineRule="auto"/>
      <w:outlineLvl w:val="0"/>
    </w:pPr>
    <w:rPr>
      <w:rFonts w:ascii="Arial" w:eastAsia="Times New Roman" w:hAnsi="Arial" w:cs="Times New Roman"/>
      <w:b/>
      <w:caps/>
      <w:color w:val="0000FF"/>
      <w:sz w:val="28"/>
      <w:szCs w:val="20"/>
    </w:rPr>
  </w:style>
  <w:style w:type="paragraph" w:styleId="BodyText2">
    <w:name w:val="Body Text 2"/>
    <w:basedOn w:val="Normal"/>
    <w:link w:val="BodyText2Char"/>
    <w:uiPriority w:val="99"/>
    <w:unhideWhenUsed/>
    <w:rsid w:val="00DA1670"/>
    <w:pPr>
      <w:spacing w:after="120" w:line="480" w:lineRule="auto"/>
    </w:pPr>
    <w:rPr>
      <w:rFonts w:eastAsia="Times New Roman" w:cs="Times New Roman"/>
      <w:szCs w:val="20"/>
    </w:rPr>
  </w:style>
  <w:style w:type="character" w:customStyle="1" w:styleId="BodyText2Char">
    <w:name w:val="Body Text 2 Char"/>
    <w:basedOn w:val="DefaultParagraphFont"/>
    <w:link w:val="BodyText2"/>
    <w:uiPriority w:val="99"/>
    <w:rsid w:val="00DA1670"/>
    <w:rPr>
      <w:rFonts w:ascii="Arial" w:eastAsia="Times New Roman" w:hAnsi="Arial" w:cs="Times New Roman"/>
      <w:szCs w:val="20"/>
    </w:rPr>
  </w:style>
  <w:style w:type="paragraph" w:customStyle="1" w:styleId="Recommendation">
    <w:name w:val="Recommendation"/>
    <w:basedOn w:val="Heading2"/>
    <w:next w:val="Normal"/>
    <w:rsid w:val="009D5E28"/>
    <w:pPr>
      <w:keepNext w:val="0"/>
      <w:jc w:val="left"/>
    </w:pPr>
    <w:rPr>
      <w:rFonts w:ascii="Arial Bold" w:hAnsi="Arial Bold"/>
      <w:iCs/>
      <w:sz w:val="22"/>
    </w:rPr>
  </w:style>
  <w:style w:type="paragraph" w:customStyle="1" w:styleId="RecommendationText">
    <w:name w:val="Recommendation Text"/>
    <w:basedOn w:val="Normal"/>
    <w:link w:val="RecommendationTextChar"/>
    <w:qFormat/>
    <w:rsid w:val="00DA1670"/>
    <w:rPr>
      <w:rFonts w:eastAsia="Times New Roman" w:cs="Times New Roman"/>
      <w:b/>
      <w:color w:val="FF0000"/>
      <w:szCs w:val="20"/>
    </w:rPr>
  </w:style>
  <w:style w:type="paragraph" w:customStyle="1" w:styleId="Text">
    <w:name w:val="Text"/>
    <w:rsid w:val="00DA1670"/>
    <w:pPr>
      <w:spacing w:after="0" w:line="240" w:lineRule="auto"/>
    </w:pPr>
    <w:rPr>
      <w:rFonts w:ascii="Arial" w:eastAsia="Times New Roman" w:hAnsi="Arial" w:cs="Times New Roman"/>
      <w:szCs w:val="20"/>
    </w:rPr>
  </w:style>
  <w:style w:type="paragraph" w:styleId="TOC1">
    <w:name w:val="toc 1"/>
    <w:basedOn w:val="Normal"/>
    <w:next w:val="Normal"/>
    <w:autoRedefine/>
    <w:semiHidden/>
    <w:rsid w:val="00DA1670"/>
    <w:rPr>
      <w:rFonts w:eastAsia="Times New Roman" w:cs="Times New Roman"/>
      <w:szCs w:val="20"/>
    </w:rPr>
  </w:style>
  <w:style w:type="paragraph" w:styleId="TOC2">
    <w:name w:val="toc 2"/>
    <w:basedOn w:val="Normal"/>
    <w:next w:val="Normal"/>
    <w:autoRedefine/>
    <w:semiHidden/>
    <w:rsid w:val="00DA1670"/>
    <w:pPr>
      <w:ind w:left="240"/>
    </w:pPr>
    <w:rPr>
      <w:rFonts w:eastAsia="Times New Roman" w:cs="Times New Roman"/>
      <w:szCs w:val="20"/>
    </w:rPr>
  </w:style>
  <w:style w:type="paragraph" w:styleId="TOC3">
    <w:name w:val="toc 3"/>
    <w:basedOn w:val="Normal"/>
    <w:next w:val="Normal"/>
    <w:autoRedefine/>
    <w:semiHidden/>
    <w:rsid w:val="00DA1670"/>
    <w:pPr>
      <w:ind w:left="480"/>
    </w:pPr>
    <w:rPr>
      <w:rFonts w:eastAsia="Times New Roman" w:cs="Times New Roman"/>
      <w:szCs w:val="20"/>
    </w:rPr>
  </w:style>
  <w:style w:type="paragraph" w:styleId="TOC4">
    <w:name w:val="toc 4"/>
    <w:basedOn w:val="Normal"/>
    <w:next w:val="Normal"/>
    <w:autoRedefine/>
    <w:semiHidden/>
    <w:rsid w:val="00DA1670"/>
    <w:pPr>
      <w:ind w:left="720"/>
    </w:pPr>
    <w:rPr>
      <w:rFonts w:eastAsia="Times New Roman" w:cs="Times New Roman"/>
      <w:szCs w:val="20"/>
    </w:rPr>
  </w:style>
  <w:style w:type="paragraph" w:styleId="TOC5">
    <w:name w:val="toc 5"/>
    <w:basedOn w:val="Normal"/>
    <w:next w:val="Normal"/>
    <w:autoRedefine/>
    <w:semiHidden/>
    <w:rsid w:val="00DA1670"/>
    <w:pPr>
      <w:ind w:left="960"/>
    </w:pPr>
    <w:rPr>
      <w:rFonts w:eastAsia="Times New Roman" w:cs="Times New Roman"/>
      <w:szCs w:val="20"/>
    </w:rPr>
  </w:style>
  <w:style w:type="paragraph" w:styleId="TOC6">
    <w:name w:val="toc 6"/>
    <w:basedOn w:val="Normal"/>
    <w:next w:val="Normal"/>
    <w:autoRedefine/>
    <w:semiHidden/>
    <w:rsid w:val="00DA1670"/>
    <w:pPr>
      <w:ind w:left="1200"/>
    </w:pPr>
    <w:rPr>
      <w:rFonts w:eastAsia="Times New Roman" w:cs="Times New Roman"/>
      <w:szCs w:val="20"/>
    </w:rPr>
  </w:style>
  <w:style w:type="paragraph" w:styleId="TOC7">
    <w:name w:val="toc 7"/>
    <w:basedOn w:val="Normal"/>
    <w:next w:val="Normal"/>
    <w:autoRedefine/>
    <w:semiHidden/>
    <w:rsid w:val="00DA1670"/>
    <w:pPr>
      <w:ind w:left="1440"/>
    </w:pPr>
    <w:rPr>
      <w:rFonts w:eastAsia="Times New Roman" w:cs="Times New Roman"/>
      <w:szCs w:val="20"/>
    </w:rPr>
  </w:style>
  <w:style w:type="paragraph" w:styleId="TOC8">
    <w:name w:val="toc 8"/>
    <w:basedOn w:val="Normal"/>
    <w:next w:val="Normal"/>
    <w:autoRedefine/>
    <w:semiHidden/>
    <w:rsid w:val="00DA1670"/>
    <w:pPr>
      <w:ind w:left="1680"/>
    </w:pPr>
    <w:rPr>
      <w:rFonts w:eastAsia="Times New Roman" w:cs="Times New Roman"/>
      <w:szCs w:val="20"/>
    </w:rPr>
  </w:style>
  <w:style w:type="paragraph" w:styleId="TOC9">
    <w:name w:val="toc 9"/>
    <w:basedOn w:val="Normal"/>
    <w:next w:val="Normal"/>
    <w:autoRedefine/>
    <w:semiHidden/>
    <w:rsid w:val="00DA1670"/>
    <w:pPr>
      <w:ind w:left="1920"/>
    </w:pPr>
    <w:rPr>
      <w:rFonts w:eastAsia="Times New Roman" w:cs="Times New Roman"/>
      <w:szCs w:val="20"/>
    </w:rPr>
  </w:style>
  <w:style w:type="paragraph" w:customStyle="1" w:styleId="Briefing">
    <w:name w:val="Briefing"/>
    <w:basedOn w:val="Normal"/>
    <w:rsid w:val="00DA1670"/>
    <w:rPr>
      <w:rFonts w:eastAsia="Times New Roman" w:cs="Times New Roman"/>
      <w:color w:val="808080"/>
      <w:sz w:val="20"/>
      <w:szCs w:val="20"/>
    </w:rPr>
  </w:style>
  <w:style w:type="paragraph" w:styleId="Caption">
    <w:name w:val="caption"/>
    <w:basedOn w:val="Normal"/>
    <w:next w:val="Normal"/>
    <w:qFormat/>
    <w:rsid w:val="00DA1670"/>
    <w:pPr>
      <w:tabs>
        <w:tab w:val="left" w:pos="1526"/>
        <w:tab w:val="left" w:pos="9180"/>
      </w:tabs>
      <w:jc w:val="left"/>
    </w:pPr>
    <w:rPr>
      <w:rFonts w:eastAsia="Times New Roman" w:cs="Times New Roman"/>
      <w:b/>
      <w:szCs w:val="20"/>
    </w:rPr>
  </w:style>
  <w:style w:type="paragraph" w:customStyle="1" w:styleId="ItemSubheading">
    <w:name w:val="Item Subheading"/>
    <w:basedOn w:val="Normal"/>
    <w:next w:val="Normal"/>
    <w:rsid w:val="00DA1670"/>
    <w:rPr>
      <w:rFonts w:eastAsia="Times New Roman" w:cs="Times New Roman"/>
      <w:b/>
      <w:szCs w:val="20"/>
    </w:rPr>
  </w:style>
  <w:style w:type="paragraph" w:styleId="BodyTextIndent">
    <w:name w:val="Body Text Indent"/>
    <w:aliases w:val="Bullet"/>
    <w:basedOn w:val="Normal"/>
    <w:link w:val="BodyTextIndentChar"/>
    <w:uiPriority w:val="99"/>
    <w:unhideWhenUsed/>
    <w:rsid w:val="00DA1670"/>
    <w:pPr>
      <w:spacing w:after="120"/>
      <w:ind w:left="283"/>
    </w:pPr>
    <w:rPr>
      <w:rFonts w:eastAsia="Times New Roman" w:cs="Times New Roman"/>
      <w:szCs w:val="20"/>
    </w:rPr>
  </w:style>
  <w:style w:type="character" w:customStyle="1" w:styleId="BodyTextIndentChar">
    <w:name w:val="Body Text Indent Char"/>
    <w:aliases w:val="Bullet Char"/>
    <w:basedOn w:val="DefaultParagraphFont"/>
    <w:link w:val="BodyTextIndent"/>
    <w:uiPriority w:val="99"/>
    <w:rsid w:val="00DA1670"/>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DA1670"/>
    <w:pPr>
      <w:spacing w:after="120" w:line="480" w:lineRule="auto"/>
      <w:ind w:left="283"/>
    </w:pPr>
    <w:rPr>
      <w:rFonts w:eastAsia="Times New Roman" w:cs="Times New Roman"/>
      <w:szCs w:val="20"/>
    </w:rPr>
  </w:style>
  <w:style w:type="character" w:customStyle="1" w:styleId="BodyTextIndent2Char">
    <w:name w:val="Body Text Indent 2 Char"/>
    <w:basedOn w:val="DefaultParagraphFont"/>
    <w:link w:val="BodyTextIndent2"/>
    <w:uiPriority w:val="99"/>
    <w:semiHidden/>
    <w:rsid w:val="00DA1670"/>
    <w:rPr>
      <w:rFonts w:ascii="Arial" w:eastAsia="Times New Roman" w:hAnsi="Arial" w:cs="Times New Roman"/>
      <w:szCs w:val="20"/>
    </w:rPr>
  </w:style>
  <w:style w:type="paragraph" w:customStyle="1" w:styleId="Default">
    <w:name w:val="Default"/>
    <w:link w:val="DefaultChar"/>
    <w:rsid w:val="00DA167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Delegated1">
    <w:name w:val="Delegated1"/>
    <w:basedOn w:val="Normal"/>
    <w:next w:val="Normal"/>
    <w:autoRedefine/>
    <w:qFormat/>
    <w:rsid w:val="003E5F24"/>
    <w:rPr>
      <w:rFonts w:eastAsia="Calibri" w:cs="Times New Roman"/>
      <w:b/>
      <w:color w:val="FF0000"/>
    </w:rPr>
  </w:style>
  <w:style w:type="character" w:customStyle="1" w:styleId="DefaultChar">
    <w:name w:val="Default Char"/>
    <w:basedOn w:val="DefaultParagraphFont"/>
    <w:link w:val="Default"/>
    <w:locked/>
    <w:rsid w:val="003E5F24"/>
    <w:rPr>
      <w:rFonts w:ascii="Arial" w:eastAsia="Times New Roman" w:hAnsi="Arial" w:cs="Arial"/>
      <w:color w:val="000000"/>
      <w:sz w:val="24"/>
      <w:szCs w:val="24"/>
      <w:lang w:eastAsia="en-AU"/>
    </w:rPr>
  </w:style>
  <w:style w:type="paragraph" w:styleId="Revision">
    <w:name w:val="Revision"/>
    <w:hidden/>
    <w:uiPriority w:val="99"/>
    <w:semiHidden/>
    <w:rsid w:val="003E5F24"/>
    <w:pPr>
      <w:spacing w:after="0" w:line="240" w:lineRule="auto"/>
    </w:pPr>
    <w:rPr>
      <w:rFonts w:ascii="Arial" w:eastAsia="Times New Roman" w:hAnsi="Arial" w:cs="Times New Roman"/>
      <w:szCs w:val="20"/>
    </w:rPr>
  </w:style>
  <w:style w:type="table" w:customStyle="1" w:styleId="TableGrid12">
    <w:name w:val="Table Grid12"/>
    <w:basedOn w:val="TableNormal"/>
    <w:next w:val="TableGrid"/>
    <w:uiPriority w:val="59"/>
    <w:rsid w:val="009D043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ommendationTextChar">
    <w:name w:val="Recommendation Text Char"/>
    <w:link w:val="RecommendationText"/>
    <w:rsid w:val="00F97683"/>
    <w:rPr>
      <w:rFonts w:ascii="Arial" w:eastAsia="Times New Roman" w:hAnsi="Arial" w:cs="Times New Roman"/>
      <w:b/>
      <w:color w:val="FF0000"/>
      <w:szCs w:val="20"/>
    </w:rPr>
  </w:style>
  <w:style w:type="paragraph" w:customStyle="1" w:styleId="paragraph">
    <w:name w:val="paragraph"/>
    <w:basedOn w:val="Normal"/>
    <w:rsid w:val="0084675D"/>
    <w:pPr>
      <w:spacing w:before="100" w:beforeAutospacing="1" w:after="100" w:afterAutospacing="1"/>
      <w:jc w:val="left"/>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4675D"/>
  </w:style>
  <w:style w:type="character" w:customStyle="1" w:styleId="eop">
    <w:name w:val="eop"/>
    <w:basedOn w:val="DefaultParagraphFont"/>
    <w:rsid w:val="0084675D"/>
  </w:style>
  <w:style w:type="paragraph" w:customStyle="1" w:styleId="xxmsonormal">
    <w:name w:val="x_xmsonormal"/>
    <w:basedOn w:val="Normal"/>
    <w:rsid w:val="00897E2C"/>
    <w:pPr>
      <w:jc w:val="left"/>
    </w:pPr>
    <w:rPr>
      <w:rFonts w:ascii="Calibri" w:hAnsi="Calibri" w:cs="Calibri"/>
      <w:lang w:eastAsia="en-AU"/>
    </w:rPr>
  </w:style>
  <w:style w:type="paragraph" w:styleId="NoSpacing">
    <w:name w:val="No Spacing"/>
    <w:uiPriority w:val="1"/>
    <w:qFormat/>
    <w:rsid w:val="006C23E8"/>
    <w:pPr>
      <w:spacing w:after="0" w:line="240" w:lineRule="auto"/>
      <w:jc w:val="both"/>
    </w:pPr>
    <w:rPr>
      <w:rFonts w:ascii="Arial" w:eastAsia="Times New Roman" w:hAnsi="Arial" w:cs="Times New Roman"/>
      <w:szCs w:val="20"/>
    </w:rPr>
  </w:style>
  <w:style w:type="table" w:styleId="GridTable5Dark-Accent1">
    <w:name w:val="Grid Table 5 Dark Accent 1"/>
    <w:basedOn w:val="TableNormal"/>
    <w:uiPriority w:val="50"/>
    <w:rsid w:val="004708D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PlainText">
    <w:name w:val="Plain Text"/>
    <w:basedOn w:val="Normal"/>
    <w:link w:val="PlainTextChar"/>
    <w:uiPriority w:val="99"/>
    <w:semiHidden/>
    <w:unhideWhenUsed/>
    <w:rsid w:val="00842BB2"/>
    <w:pPr>
      <w:jc w:val="left"/>
    </w:pPr>
    <w:rPr>
      <w:rFonts w:ascii="Calibri" w:hAnsi="Calibri"/>
      <w:szCs w:val="21"/>
    </w:rPr>
  </w:style>
  <w:style w:type="character" w:customStyle="1" w:styleId="PlainTextChar">
    <w:name w:val="Plain Text Char"/>
    <w:basedOn w:val="DefaultParagraphFont"/>
    <w:link w:val="PlainText"/>
    <w:uiPriority w:val="99"/>
    <w:semiHidden/>
    <w:rsid w:val="00842BB2"/>
    <w:rPr>
      <w:rFonts w:ascii="Calibri" w:hAnsi="Calibri"/>
      <w:szCs w:val="21"/>
    </w:rPr>
  </w:style>
  <w:style w:type="character" w:customStyle="1" w:styleId="Heading5Char">
    <w:name w:val="Heading 5 Char"/>
    <w:basedOn w:val="DefaultParagraphFont"/>
    <w:link w:val="Heading5"/>
    <w:uiPriority w:val="9"/>
    <w:semiHidden/>
    <w:rsid w:val="003C1793"/>
    <w:rPr>
      <w:rFonts w:asciiTheme="majorHAnsi" w:eastAsiaTheme="majorEastAsia" w:hAnsiTheme="majorHAnsi" w:cstheme="majorBidi"/>
      <w:noProof/>
      <w:color w:val="365F91" w:themeColor="accent1" w:themeShade="BF"/>
    </w:rPr>
  </w:style>
  <w:style w:type="paragraph" w:customStyle="1" w:styleId="Defpara">
    <w:name w:val="Defpara"/>
    <w:rsid w:val="003C1793"/>
    <w:pPr>
      <w:tabs>
        <w:tab w:val="right" w:pos="1332"/>
      </w:tabs>
      <w:snapToGrid w:val="0"/>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Defstart">
    <w:name w:val="Defstart"/>
    <w:rsid w:val="003C1793"/>
    <w:pPr>
      <w:snapToGrid w:val="0"/>
      <w:spacing w:before="80" w:after="0" w:line="260" w:lineRule="atLeast"/>
      <w:ind w:left="879" w:hanging="879"/>
    </w:pPr>
    <w:rPr>
      <w:rFonts w:ascii="Times New Roman" w:eastAsia="Times New Roman" w:hAnsi="Times New Roman" w:cs="Times New Roman"/>
      <w:sz w:val="24"/>
      <w:szCs w:val="20"/>
      <w:lang w:eastAsia="en-AU"/>
    </w:rPr>
  </w:style>
  <w:style w:type="character" w:customStyle="1" w:styleId="CharDefText">
    <w:name w:val="CharDefText"/>
    <w:basedOn w:val="DefaultParagraphFont"/>
    <w:rsid w:val="003C1793"/>
    <w:rPr>
      <w:b/>
      <w:bCs w:val="0"/>
      <w:i/>
      <w:iCs w:val="0"/>
    </w:rPr>
  </w:style>
  <w:style w:type="paragraph" w:customStyle="1" w:styleId="ParagraphText">
    <w:name w:val="Paragraph Text"/>
    <w:link w:val="ParagraphTextChar"/>
    <w:qFormat/>
    <w:rsid w:val="003C1793"/>
    <w:pPr>
      <w:spacing w:before="220" w:after="220" w:line="240" w:lineRule="auto"/>
      <w:jc w:val="both"/>
    </w:pPr>
    <w:rPr>
      <w:rFonts w:ascii="Arial" w:hAnsi="Arial"/>
      <w:color w:val="000000"/>
    </w:rPr>
  </w:style>
  <w:style w:type="character" w:customStyle="1" w:styleId="ParagraphTextChar">
    <w:name w:val="Paragraph Text Char"/>
    <w:basedOn w:val="DefaultParagraphFont"/>
    <w:link w:val="ParagraphText"/>
    <w:rsid w:val="003C1793"/>
    <w:rPr>
      <w:rFonts w:ascii="Arial" w:hAnsi="Arial"/>
      <w:color w:val="000000"/>
    </w:rPr>
  </w:style>
  <w:style w:type="paragraph" w:styleId="NormalWeb">
    <w:name w:val="Normal (Web)"/>
    <w:basedOn w:val="Normal"/>
    <w:uiPriority w:val="99"/>
    <w:unhideWhenUsed/>
    <w:rsid w:val="003C1793"/>
    <w:pPr>
      <w:spacing w:before="100" w:beforeAutospacing="1" w:after="100" w:afterAutospacing="1"/>
      <w:jc w:val="left"/>
    </w:pPr>
    <w:rPr>
      <w:rFonts w:ascii="Times New Roman" w:eastAsia="Times New Roman" w:hAnsi="Times New Roman" w:cs="Times New Roman"/>
      <w:sz w:val="24"/>
      <w:szCs w:val="24"/>
      <w:lang w:eastAsia="en-GB"/>
    </w:rPr>
  </w:style>
  <w:style w:type="table" w:styleId="GridTable4">
    <w:name w:val="Grid Table 4"/>
    <w:basedOn w:val="TableNormal"/>
    <w:uiPriority w:val="49"/>
    <w:rsid w:val="003C1793"/>
    <w:pPr>
      <w:spacing w:after="0" w:line="240" w:lineRule="auto"/>
    </w:pPr>
    <w:rPr>
      <w:rFonts w:ascii="Times New Roman" w:eastAsia="Times New Roman" w:hAnsi="Times New Roman" w:cs="Times New Roman"/>
      <w:sz w:val="20"/>
      <w:szCs w:val="20"/>
      <w:lang w:eastAsia="en-AU"/>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C1793"/>
    <w:rPr>
      <w:color w:val="800080" w:themeColor="followedHyperlink"/>
      <w:u w:val="single"/>
    </w:rPr>
  </w:style>
  <w:style w:type="character" w:styleId="Strong">
    <w:name w:val="Strong"/>
    <w:uiPriority w:val="22"/>
    <w:qFormat/>
    <w:rsid w:val="00D82423"/>
    <w:rPr>
      <w:b/>
      <w:bCs/>
    </w:rPr>
  </w:style>
  <w:style w:type="paragraph" w:customStyle="1" w:styleId="xmsonormal">
    <w:name w:val="x_msonormal"/>
    <w:basedOn w:val="Normal"/>
    <w:rsid w:val="004266E9"/>
    <w:pPr>
      <w:jc w:val="left"/>
    </w:pPr>
    <w:rPr>
      <w:rFonts w:ascii="Calibri" w:hAnsi="Calibri" w:cs="Calibri"/>
      <w:lang w:eastAsia="en-AU"/>
    </w:rPr>
  </w:style>
  <w:style w:type="paragraph" w:customStyle="1" w:styleId="xrecommendationtext">
    <w:name w:val="x_recommendationtext"/>
    <w:basedOn w:val="Normal"/>
    <w:rsid w:val="004266E9"/>
    <w:rPr>
      <w:rFonts w:cs="Arial"/>
      <w:b/>
      <w:bCs/>
      <w:color w:val="FF0000"/>
      <w:sz w:val="20"/>
      <w:szCs w:val="20"/>
      <w:lang w:eastAsia="en-AU"/>
    </w:rPr>
  </w:style>
  <w:style w:type="character" w:customStyle="1" w:styleId="contentpasted2">
    <w:name w:val="contentpasted2"/>
    <w:basedOn w:val="DefaultParagraphFont"/>
    <w:rsid w:val="00E46845"/>
  </w:style>
  <w:style w:type="character" w:customStyle="1" w:styleId="xcontentpasted1">
    <w:name w:val="x_contentpasted1"/>
    <w:basedOn w:val="DefaultParagraphFont"/>
    <w:rsid w:val="00E46845"/>
  </w:style>
  <w:style w:type="character" w:customStyle="1" w:styleId="contentpasted6">
    <w:name w:val="contentpasted6"/>
    <w:basedOn w:val="DefaultParagraphFont"/>
    <w:rsid w:val="006F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461">
      <w:bodyDiv w:val="1"/>
      <w:marLeft w:val="0"/>
      <w:marRight w:val="0"/>
      <w:marTop w:val="0"/>
      <w:marBottom w:val="0"/>
      <w:divBdr>
        <w:top w:val="none" w:sz="0" w:space="0" w:color="auto"/>
        <w:left w:val="none" w:sz="0" w:space="0" w:color="auto"/>
        <w:bottom w:val="none" w:sz="0" w:space="0" w:color="auto"/>
        <w:right w:val="none" w:sz="0" w:space="0" w:color="auto"/>
      </w:divBdr>
    </w:div>
    <w:div w:id="143091432">
      <w:bodyDiv w:val="1"/>
      <w:marLeft w:val="0"/>
      <w:marRight w:val="0"/>
      <w:marTop w:val="0"/>
      <w:marBottom w:val="0"/>
      <w:divBdr>
        <w:top w:val="none" w:sz="0" w:space="0" w:color="auto"/>
        <w:left w:val="none" w:sz="0" w:space="0" w:color="auto"/>
        <w:bottom w:val="none" w:sz="0" w:space="0" w:color="auto"/>
        <w:right w:val="none" w:sz="0" w:space="0" w:color="auto"/>
      </w:divBdr>
    </w:div>
    <w:div w:id="271326566">
      <w:bodyDiv w:val="1"/>
      <w:marLeft w:val="0"/>
      <w:marRight w:val="0"/>
      <w:marTop w:val="0"/>
      <w:marBottom w:val="0"/>
      <w:divBdr>
        <w:top w:val="none" w:sz="0" w:space="0" w:color="auto"/>
        <w:left w:val="none" w:sz="0" w:space="0" w:color="auto"/>
        <w:bottom w:val="none" w:sz="0" w:space="0" w:color="auto"/>
        <w:right w:val="none" w:sz="0" w:space="0" w:color="auto"/>
      </w:divBdr>
    </w:div>
    <w:div w:id="321979013">
      <w:bodyDiv w:val="1"/>
      <w:marLeft w:val="0"/>
      <w:marRight w:val="0"/>
      <w:marTop w:val="0"/>
      <w:marBottom w:val="0"/>
      <w:divBdr>
        <w:top w:val="none" w:sz="0" w:space="0" w:color="auto"/>
        <w:left w:val="none" w:sz="0" w:space="0" w:color="auto"/>
        <w:bottom w:val="none" w:sz="0" w:space="0" w:color="auto"/>
        <w:right w:val="none" w:sz="0" w:space="0" w:color="auto"/>
      </w:divBdr>
    </w:div>
    <w:div w:id="366564152">
      <w:bodyDiv w:val="1"/>
      <w:marLeft w:val="0"/>
      <w:marRight w:val="0"/>
      <w:marTop w:val="0"/>
      <w:marBottom w:val="0"/>
      <w:divBdr>
        <w:top w:val="none" w:sz="0" w:space="0" w:color="auto"/>
        <w:left w:val="none" w:sz="0" w:space="0" w:color="auto"/>
        <w:bottom w:val="none" w:sz="0" w:space="0" w:color="auto"/>
        <w:right w:val="none" w:sz="0" w:space="0" w:color="auto"/>
      </w:divBdr>
    </w:div>
    <w:div w:id="483546707">
      <w:bodyDiv w:val="1"/>
      <w:marLeft w:val="0"/>
      <w:marRight w:val="0"/>
      <w:marTop w:val="0"/>
      <w:marBottom w:val="0"/>
      <w:divBdr>
        <w:top w:val="none" w:sz="0" w:space="0" w:color="auto"/>
        <w:left w:val="none" w:sz="0" w:space="0" w:color="auto"/>
        <w:bottom w:val="none" w:sz="0" w:space="0" w:color="auto"/>
        <w:right w:val="none" w:sz="0" w:space="0" w:color="auto"/>
      </w:divBdr>
    </w:div>
    <w:div w:id="508525015">
      <w:bodyDiv w:val="1"/>
      <w:marLeft w:val="0"/>
      <w:marRight w:val="0"/>
      <w:marTop w:val="0"/>
      <w:marBottom w:val="0"/>
      <w:divBdr>
        <w:top w:val="none" w:sz="0" w:space="0" w:color="auto"/>
        <w:left w:val="none" w:sz="0" w:space="0" w:color="auto"/>
        <w:bottom w:val="none" w:sz="0" w:space="0" w:color="auto"/>
        <w:right w:val="none" w:sz="0" w:space="0" w:color="auto"/>
      </w:divBdr>
    </w:div>
    <w:div w:id="525868223">
      <w:bodyDiv w:val="1"/>
      <w:marLeft w:val="0"/>
      <w:marRight w:val="0"/>
      <w:marTop w:val="0"/>
      <w:marBottom w:val="0"/>
      <w:divBdr>
        <w:top w:val="none" w:sz="0" w:space="0" w:color="auto"/>
        <w:left w:val="none" w:sz="0" w:space="0" w:color="auto"/>
        <w:bottom w:val="none" w:sz="0" w:space="0" w:color="auto"/>
        <w:right w:val="none" w:sz="0" w:space="0" w:color="auto"/>
      </w:divBdr>
    </w:div>
    <w:div w:id="645399132">
      <w:bodyDiv w:val="1"/>
      <w:marLeft w:val="0"/>
      <w:marRight w:val="0"/>
      <w:marTop w:val="0"/>
      <w:marBottom w:val="0"/>
      <w:divBdr>
        <w:top w:val="none" w:sz="0" w:space="0" w:color="auto"/>
        <w:left w:val="none" w:sz="0" w:space="0" w:color="auto"/>
        <w:bottom w:val="none" w:sz="0" w:space="0" w:color="auto"/>
        <w:right w:val="none" w:sz="0" w:space="0" w:color="auto"/>
      </w:divBdr>
    </w:div>
    <w:div w:id="1181235725">
      <w:bodyDiv w:val="1"/>
      <w:marLeft w:val="0"/>
      <w:marRight w:val="0"/>
      <w:marTop w:val="0"/>
      <w:marBottom w:val="0"/>
      <w:divBdr>
        <w:top w:val="none" w:sz="0" w:space="0" w:color="auto"/>
        <w:left w:val="none" w:sz="0" w:space="0" w:color="auto"/>
        <w:bottom w:val="none" w:sz="0" w:space="0" w:color="auto"/>
        <w:right w:val="none" w:sz="0" w:space="0" w:color="auto"/>
      </w:divBdr>
    </w:div>
    <w:div w:id="1373966928">
      <w:bodyDiv w:val="1"/>
      <w:marLeft w:val="0"/>
      <w:marRight w:val="0"/>
      <w:marTop w:val="0"/>
      <w:marBottom w:val="0"/>
      <w:divBdr>
        <w:top w:val="none" w:sz="0" w:space="0" w:color="auto"/>
        <w:left w:val="none" w:sz="0" w:space="0" w:color="auto"/>
        <w:bottom w:val="none" w:sz="0" w:space="0" w:color="auto"/>
        <w:right w:val="none" w:sz="0" w:space="0" w:color="auto"/>
      </w:divBdr>
    </w:div>
    <w:div w:id="1698576636">
      <w:bodyDiv w:val="1"/>
      <w:marLeft w:val="0"/>
      <w:marRight w:val="0"/>
      <w:marTop w:val="0"/>
      <w:marBottom w:val="0"/>
      <w:divBdr>
        <w:top w:val="none" w:sz="0" w:space="0" w:color="auto"/>
        <w:left w:val="none" w:sz="0" w:space="0" w:color="auto"/>
        <w:bottom w:val="none" w:sz="0" w:space="0" w:color="auto"/>
        <w:right w:val="none" w:sz="0" w:space="0" w:color="auto"/>
      </w:divBdr>
    </w:div>
    <w:div w:id="19135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ityofjoondalup.sharepoint.com/BU/gov/Internal%20Area/Governance/2%20Agendas%20%26%20Minutes/3%20WIP/2021/4%20Council/21.12.21%20-%20Special/ATT/Attach2agn211221.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oceanreefmarina@developmentwa.com.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epa.wa.gov.au/sites/default/files/Ministerial_Statement/Ministerial%20Statement%201107_1.pdf"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ityofjoondalup.sharepoint.com/BU/gov/Internal%20Area/Governance/2%20Agendas%20%26%20Minutes/3%20WIP/2021/4%20Council/21.12.21%20-%20Special/ATT/Attach2agn211221.pdf"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cityofjoondalup.sharepoint.com/BU/gov/Internal%20Area/Governance/2%20Agendas%20%26%20Minutes/3%20WIP/2021/4%20Council/21.12.21%20-%20Special/ATT/Attach2agn211221.pdf"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ppealswa.org.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c\CITY%20OF%20JOONDALUP\Governance%20-%20Governance\Templates\2022%20-%20New\0%20MASTER%20AGENDA%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C9E3D2F1F42669A4513CD55BF062C"/>
        <w:category>
          <w:name w:val="General"/>
          <w:gallery w:val="placeholder"/>
        </w:category>
        <w:types>
          <w:type w:val="bbPlcHdr"/>
        </w:types>
        <w:behaviors>
          <w:behavior w:val="content"/>
        </w:behaviors>
        <w:guid w:val="{7611A211-6FE5-41C3-870C-13B647B5F849}"/>
      </w:docPartPr>
      <w:docPartBody>
        <w:p w:rsidR="00E2325B" w:rsidRDefault="00E2325B">
          <w:pPr>
            <w:pStyle w:val="09DC9E3D2F1F42669A4513CD55BF062C"/>
          </w:pPr>
          <w:r w:rsidRPr="003A10A2">
            <w:rPr>
              <w:rStyle w:val="PlaceholderText"/>
              <w:bCs/>
            </w:rPr>
            <w:t>Choose an item.</w:t>
          </w:r>
        </w:p>
      </w:docPartBody>
    </w:docPart>
    <w:docPart>
      <w:docPartPr>
        <w:name w:val="1C3D030EAB8B47D2B4D43413084AA29B"/>
        <w:category>
          <w:name w:val="General"/>
          <w:gallery w:val="placeholder"/>
        </w:category>
        <w:types>
          <w:type w:val="bbPlcHdr"/>
        </w:types>
        <w:behaviors>
          <w:behavior w:val="content"/>
        </w:behaviors>
        <w:guid w:val="{A3799A96-2C96-4B55-AC15-32A179B2C82F}"/>
      </w:docPartPr>
      <w:docPartBody>
        <w:p w:rsidR="00E2325B" w:rsidRDefault="00E2325B">
          <w:pPr>
            <w:pStyle w:val="1C3D030EAB8B47D2B4D43413084AA29B"/>
          </w:pPr>
          <w:r w:rsidRPr="00D12BCE">
            <w:rPr>
              <w:rStyle w:val="PlaceholderText"/>
            </w:rPr>
            <w:t>Choose an item.</w:t>
          </w:r>
        </w:p>
      </w:docPartBody>
    </w:docPart>
    <w:docPart>
      <w:docPartPr>
        <w:name w:val="CAB65A0F85514F85B1DFEA104FD7761D"/>
        <w:category>
          <w:name w:val="General"/>
          <w:gallery w:val="placeholder"/>
        </w:category>
        <w:types>
          <w:type w:val="bbPlcHdr"/>
        </w:types>
        <w:behaviors>
          <w:behavior w:val="content"/>
        </w:behaviors>
        <w:guid w:val="{BCE5780C-5F71-40B8-9FC2-5D5229A8A851}"/>
      </w:docPartPr>
      <w:docPartBody>
        <w:p w:rsidR="00E2325B" w:rsidRDefault="00E2325B">
          <w:pPr>
            <w:pStyle w:val="CAB65A0F85514F85B1DFEA104FD7761D"/>
          </w:pPr>
          <w:r w:rsidRPr="00D12BCE">
            <w:rPr>
              <w:rStyle w:val="PlaceholderText"/>
            </w:rPr>
            <w:t>Choose an item.</w:t>
          </w:r>
        </w:p>
      </w:docPartBody>
    </w:docPart>
    <w:docPart>
      <w:docPartPr>
        <w:name w:val="A27CBAD33DFC4F85BC48C68303EB3A03"/>
        <w:category>
          <w:name w:val="General"/>
          <w:gallery w:val="placeholder"/>
        </w:category>
        <w:types>
          <w:type w:val="bbPlcHdr"/>
        </w:types>
        <w:behaviors>
          <w:behavior w:val="content"/>
        </w:behaviors>
        <w:guid w:val="{D20A6953-2304-409E-BBAD-2FEE1F8B454F}"/>
      </w:docPartPr>
      <w:docPartBody>
        <w:p w:rsidR="00E2325B" w:rsidRDefault="00E2325B">
          <w:pPr>
            <w:pStyle w:val="A27CBAD33DFC4F85BC48C68303EB3A03"/>
          </w:pPr>
          <w:r w:rsidRPr="00BD4F5C">
            <w:rPr>
              <w:rStyle w:val="PlaceholderText"/>
            </w:rPr>
            <w:t>Choose an item.</w:t>
          </w:r>
        </w:p>
      </w:docPartBody>
    </w:docPart>
    <w:docPart>
      <w:docPartPr>
        <w:name w:val="F6ABA26F053B4E5C91FAF3AC1F6B9F56"/>
        <w:category>
          <w:name w:val="General"/>
          <w:gallery w:val="placeholder"/>
        </w:category>
        <w:types>
          <w:type w:val="bbPlcHdr"/>
        </w:types>
        <w:behaviors>
          <w:behavior w:val="content"/>
        </w:behaviors>
        <w:guid w:val="{F9A10CDC-15DA-44AA-8319-D9145E854E21}"/>
      </w:docPartPr>
      <w:docPartBody>
        <w:p w:rsidR="00E2325B" w:rsidRDefault="00E2325B">
          <w:pPr>
            <w:pStyle w:val="F6ABA26F053B4E5C91FAF3AC1F6B9F56"/>
          </w:pPr>
          <w:r w:rsidRPr="0015739F">
            <w:rPr>
              <w:rStyle w:val="PlaceholderText"/>
            </w:rPr>
            <w:t>Click or tap here to enter text.</w:t>
          </w:r>
        </w:p>
      </w:docPartBody>
    </w:docPart>
    <w:docPart>
      <w:docPartPr>
        <w:name w:val="27A6412A881D4F2796B0CAD8963BE856"/>
        <w:category>
          <w:name w:val="General"/>
          <w:gallery w:val="placeholder"/>
        </w:category>
        <w:types>
          <w:type w:val="bbPlcHdr"/>
        </w:types>
        <w:behaviors>
          <w:behavior w:val="content"/>
        </w:behaviors>
        <w:guid w:val="{A6A0DE4B-A8E9-4486-8A11-BB9C625C2A1B}"/>
      </w:docPartPr>
      <w:docPartBody>
        <w:p w:rsidR="00E2325B" w:rsidRDefault="00E2325B">
          <w:pPr>
            <w:pStyle w:val="27A6412A881D4F2796B0CAD8963BE856"/>
          </w:pPr>
          <w:r w:rsidRPr="0015739F">
            <w:rPr>
              <w:rStyle w:val="PlaceholderText"/>
            </w:rPr>
            <w:t>Click or tap to enter a date.</w:t>
          </w:r>
        </w:p>
      </w:docPartBody>
    </w:docPart>
    <w:docPart>
      <w:docPartPr>
        <w:name w:val="E24E5292B9134F319DCABFA64422B212"/>
        <w:category>
          <w:name w:val="General"/>
          <w:gallery w:val="placeholder"/>
        </w:category>
        <w:types>
          <w:type w:val="bbPlcHdr"/>
        </w:types>
        <w:behaviors>
          <w:behavior w:val="content"/>
        </w:behaviors>
        <w:guid w:val="{84E21E4A-1643-4497-8742-683F5CE19A6E}"/>
      </w:docPartPr>
      <w:docPartBody>
        <w:p w:rsidR="00E2325B" w:rsidRDefault="00E2325B">
          <w:pPr>
            <w:pStyle w:val="E24E5292B9134F319DCABFA64422B212"/>
          </w:pPr>
          <w:r w:rsidRPr="00FF7FC3">
            <w:rPr>
              <w:rStyle w:val="PlaceholderText"/>
            </w:rPr>
            <w:t>Choose an item.</w:t>
          </w:r>
        </w:p>
      </w:docPartBody>
    </w:docPart>
    <w:docPart>
      <w:docPartPr>
        <w:name w:val="A035370576C44CF58BB96E731DEC809E"/>
        <w:category>
          <w:name w:val="General"/>
          <w:gallery w:val="placeholder"/>
        </w:category>
        <w:types>
          <w:type w:val="bbPlcHdr"/>
        </w:types>
        <w:behaviors>
          <w:behavior w:val="content"/>
        </w:behaviors>
        <w:guid w:val="{F9EE16BE-F8C0-4FD3-821C-F6D0B773F9DF}"/>
      </w:docPartPr>
      <w:docPartBody>
        <w:p w:rsidR="00E2325B" w:rsidRDefault="00E2325B">
          <w:pPr>
            <w:pStyle w:val="A035370576C44CF58BB96E731DEC809E"/>
          </w:pPr>
          <w:r w:rsidRPr="00BD4F5C">
            <w:rPr>
              <w:rStyle w:val="PlaceholderText"/>
            </w:rPr>
            <w:t>Choose an item.</w:t>
          </w:r>
        </w:p>
      </w:docPartBody>
    </w:docPart>
    <w:docPart>
      <w:docPartPr>
        <w:name w:val="A8470BB3EC184F67BE1C89BBBB4993D7"/>
        <w:category>
          <w:name w:val="General"/>
          <w:gallery w:val="placeholder"/>
        </w:category>
        <w:types>
          <w:type w:val="bbPlcHdr"/>
        </w:types>
        <w:behaviors>
          <w:behavior w:val="content"/>
        </w:behaviors>
        <w:guid w:val="{2FCE87E3-20FD-4B20-9F53-09E2279D7986}"/>
      </w:docPartPr>
      <w:docPartBody>
        <w:p w:rsidR="00E2325B" w:rsidRDefault="00E2325B">
          <w:pPr>
            <w:pStyle w:val="A8470BB3EC184F67BE1C89BBBB4993D7"/>
          </w:pPr>
          <w:r w:rsidRPr="0015739F">
            <w:rPr>
              <w:rStyle w:val="PlaceholderText"/>
            </w:rPr>
            <w:t>Click or tap to enter a date.</w:t>
          </w:r>
        </w:p>
      </w:docPartBody>
    </w:docPart>
    <w:docPart>
      <w:docPartPr>
        <w:name w:val="74EF482F8E954F27AC5FC7E640A165ED"/>
        <w:category>
          <w:name w:val="General"/>
          <w:gallery w:val="placeholder"/>
        </w:category>
        <w:types>
          <w:type w:val="bbPlcHdr"/>
        </w:types>
        <w:behaviors>
          <w:behavior w:val="content"/>
        </w:behaviors>
        <w:guid w:val="{748DAFFF-F20A-4B42-9C32-BBECE6D63196}"/>
      </w:docPartPr>
      <w:docPartBody>
        <w:p w:rsidR="00E2325B" w:rsidRDefault="00E2325B">
          <w:pPr>
            <w:pStyle w:val="74EF482F8E954F27AC5FC7E640A165ED"/>
          </w:pPr>
          <w:r w:rsidRPr="001B1133">
            <w:rPr>
              <w:rStyle w:val="PlaceholderText"/>
            </w:rPr>
            <w:t>Choose an item.</w:t>
          </w:r>
        </w:p>
      </w:docPartBody>
    </w:docPart>
    <w:docPart>
      <w:docPartPr>
        <w:name w:val="6F2B13260E004BCFBC418E9A447D099F"/>
        <w:category>
          <w:name w:val="General"/>
          <w:gallery w:val="placeholder"/>
        </w:category>
        <w:types>
          <w:type w:val="bbPlcHdr"/>
        </w:types>
        <w:behaviors>
          <w:behavior w:val="content"/>
        </w:behaviors>
        <w:guid w:val="{329173D3-4391-4194-8146-AF47C3ECF1A3}"/>
      </w:docPartPr>
      <w:docPartBody>
        <w:p w:rsidR="001C6B0F" w:rsidRDefault="001C6B0F">
          <w:pPr>
            <w:pStyle w:val="6F2B13260E004BCFBC418E9A447D099F"/>
          </w:pPr>
          <w:r w:rsidRPr="003A10A2">
            <w:rPr>
              <w:rStyle w:val="PlaceholderText"/>
              <w:bCs/>
            </w:rPr>
            <w:t>Click or tap to enter a date.</w:t>
          </w:r>
        </w:p>
      </w:docPartBody>
    </w:docPart>
    <w:docPart>
      <w:docPartPr>
        <w:name w:val="FAC8AF9F6BC5452C9A73DADC103AAA51"/>
        <w:category>
          <w:name w:val="General"/>
          <w:gallery w:val="placeholder"/>
        </w:category>
        <w:types>
          <w:type w:val="bbPlcHdr"/>
        </w:types>
        <w:behaviors>
          <w:behavior w:val="content"/>
        </w:behaviors>
        <w:guid w:val="{5538DED5-75AD-4D7B-8EE4-7D7C22941CBA}"/>
      </w:docPartPr>
      <w:docPartBody>
        <w:p w:rsidR="00993880" w:rsidRDefault="00375314" w:rsidP="00375314">
          <w:pPr>
            <w:pStyle w:val="FAC8AF9F6BC5452C9A73DADC103AAA51"/>
          </w:pPr>
          <w:r w:rsidRPr="00005805">
            <w:rPr>
              <w:rStyle w:val="PlaceholderText"/>
            </w:rPr>
            <w:t>Click or tap to enter a date.</w:t>
          </w:r>
        </w:p>
      </w:docPartBody>
    </w:docPart>
    <w:docPart>
      <w:docPartPr>
        <w:name w:val="04D2873B4D434E0B946FE7DD734EC5AD"/>
        <w:category>
          <w:name w:val="General"/>
          <w:gallery w:val="placeholder"/>
        </w:category>
        <w:types>
          <w:type w:val="bbPlcHdr"/>
        </w:types>
        <w:behaviors>
          <w:behavior w:val="content"/>
        </w:behaviors>
        <w:guid w:val="{8491477B-648C-4DF9-83BC-A612FC53E829}"/>
      </w:docPartPr>
      <w:docPartBody>
        <w:p w:rsidR="00993880" w:rsidRDefault="00375314" w:rsidP="00375314">
          <w:pPr>
            <w:pStyle w:val="04D2873B4D434E0B946FE7DD734EC5AD"/>
          </w:pPr>
          <w:r w:rsidRPr="00FF7FC3">
            <w:rPr>
              <w:rStyle w:val="PlaceholderText"/>
            </w:rPr>
            <w:t>Choose an item.</w:t>
          </w:r>
        </w:p>
      </w:docPartBody>
    </w:docPart>
    <w:docPart>
      <w:docPartPr>
        <w:name w:val="73FDC4B9EE834AAB859E4C45896E5F5A"/>
        <w:category>
          <w:name w:val="General"/>
          <w:gallery w:val="placeholder"/>
        </w:category>
        <w:types>
          <w:type w:val="bbPlcHdr"/>
        </w:types>
        <w:behaviors>
          <w:behavior w:val="content"/>
        </w:behaviors>
        <w:guid w:val="{E2159486-579D-47AF-9AAA-A3F55EC2F1E1}"/>
      </w:docPartPr>
      <w:docPartBody>
        <w:p w:rsidR="00993880" w:rsidRDefault="00375314" w:rsidP="00375314">
          <w:pPr>
            <w:pStyle w:val="73FDC4B9EE834AAB859E4C45896E5F5A"/>
          </w:pPr>
          <w:r w:rsidRPr="00BD4F5C">
            <w:rPr>
              <w:rStyle w:val="PlaceholderText"/>
            </w:rPr>
            <w:t>Choose an item.</w:t>
          </w:r>
        </w:p>
      </w:docPartBody>
    </w:docPart>
    <w:docPart>
      <w:docPartPr>
        <w:name w:val="D8EBCC901B684BC8A1FDEA133C7C9445"/>
        <w:category>
          <w:name w:val="General"/>
          <w:gallery w:val="placeholder"/>
        </w:category>
        <w:types>
          <w:type w:val="bbPlcHdr"/>
        </w:types>
        <w:behaviors>
          <w:behavior w:val="content"/>
        </w:behaviors>
        <w:guid w:val="{ED008009-F2DE-4A08-A837-1B47279F5DF5}"/>
      </w:docPartPr>
      <w:docPartBody>
        <w:p w:rsidR="00993880" w:rsidRDefault="00375314" w:rsidP="00375314">
          <w:pPr>
            <w:pStyle w:val="D8EBCC901B684BC8A1FDEA133C7C9445"/>
          </w:pPr>
          <w:r w:rsidRPr="0015739F">
            <w:rPr>
              <w:rStyle w:val="PlaceholderText"/>
            </w:rPr>
            <w:t>Click or tap to enter a date.</w:t>
          </w:r>
        </w:p>
      </w:docPartBody>
    </w:docPart>
    <w:docPart>
      <w:docPartPr>
        <w:name w:val="492A0E81311E4460A4320C7C8ADDBB1D"/>
        <w:category>
          <w:name w:val="General"/>
          <w:gallery w:val="placeholder"/>
        </w:category>
        <w:types>
          <w:type w:val="bbPlcHdr"/>
        </w:types>
        <w:behaviors>
          <w:behavior w:val="content"/>
        </w:behaviors>
        <w:guid w:val="{FFE5AB40-BFA8-4C61-B140-39C601F44D5D}"/>
      </w:docPartPr>
      <w:docPartBody>
        <w:p w:rsidR="00993880" w:rsidRDefault="00375314" w:rsidP="00375314">
          <w:pPr>
            <w:pStyle w:val="492A0E81311E4460A4320C7C8ADDBB1D"/>
          </w:pPr>
          <w:r w:rsidRPr="001B1133">
            <w:rPr>
              <w:rStyle w:val="PlaceholderText"/>
            </w:rPr>
            <w:t>Choose an item.</w:t>
          </w:r>
        </w:p>
      </w:docPartBody>
    </w:docPart>
    <w:docPart>
      <w:docPartPr>
        <w:name w:val="FA4795343F2D48068FB11373870B2114"/>
        <w:category>
          <w:name w:val="General"/>
          <w:gallery w:val="placeholder"/>
        </w:category>
        <w:types>
          <w:type w:val="bbPlcHdr"/>
        </w:types>
        <w:behaviors>
          <w:behavior w:val="content"/>
        </w:behaviors>
        <w:guid w:val="{164A5C5D-310A-4900-BE31-E93F64F9316F}"/>
      </w:docPartPr>
      <w:docPartBody>
        <w:p w:rsidR="00762677" w:rsidRDefault="00792237" w:rsidP="00792237">
          <w:pPr>
            <w:pStyle w:val="FA4795343F2D48068FB11373870B2114"/>
          </w:pPr>
          <w:r w:rsidRPr="00FF0820">
            <w:rPr>
              <w:rStyle w:val="PlaceholderText"/>
              <w:rFonts w:ascii="Arial" w:eastAsia="Calibri" w:hAnsi="Arial"/>
            </w:rPr>
            <w:t>Choose an item.</w:t>
          </w:r>
        </w:p>
      </w:docPartBody>
    </w:docPart>
    <w:docPart>
      <w:docPartPr>
        <w:name w:val="44C8D4301F8D4B45AB22D523195F025C"/>
        <w:category>
          <w:name w:val="General"/>
          <w:gallery w:val="placeholder"/>
        </w:category>
        <w:types>
          <w:type w:val="bbPlcHdr"/>
        </w:types>
        <w:behaviors>
          <w:behavior w:val="content"/>
        </w:behaviors>
        <w:guid w:val="{CD140228-D07F-4948-9C7F-E90538964225}"/>
      </w:docPartPr>
      <w:docPartBody>
        <w:p w:rsidR="00762677" w:rsidRDefault="00792237" w:rsidP="00792237">
          <w:pPr>
            <w:pStyle w:val="44C8D4301F8D4B45AB22D523195F025C"/>
          </w:pPr>
          <w:r w:rsidRPr="006B00BB">
            <w:rPr>
              <w:rStyle w:val="PlaceholderText"/>
              <w:rFonts w:ascii="Arial" w:hAnsi="Arial"/>
            </w:rPr>
            <w:t>Choose an item.</w:t>
          </w:r>
        </w:p>
      </w:docPartBody>
    </w:docPart>
    <w:docPart>
      <w:docPartPr>
        <w:name w:val="5446431E30F04C6C88EC0E9AF7601A05"/>
        <w:category>
          <w:name w:val="General"/>
          <w:gallery w:val="placeholder"/>
        </w:category>
        <w:types>
          <w:type w:val="bbPlcHdr"/>
        </w:types>
        <w:behaviors>
          <w:behavior w:val="content"/>
        </w:behaviors>
        <w:guid w:val="{506776D9-6423-43C9-9A48-C17C4B736D40}"/>
      </w:docPartPr>
      <w:docPartBody>
        <w:p w:rsidR="00762677" w:rsidRDefault="00792237" w:rsidP="00792237">
          <w:pPr>
            <w:pStyle w:val="5446431E30F04C6C88EC0E9AF7601A05"/>
          </w:pPr>
          <w:r w:rsidRPr="00C2762D">
            <w:rPr>
              <w:rStyle w:val="PlaceholderText"/>
            </w:rPr>
            <w:t>Choose an item.</w:t>
          </w:r>
        </w:p>
      </w:docPartBody>
    </w:docPart>
    <w:docPart>
      <w:docPartPr>
        <w:name w:val="1189206626224D92A43AD4370794C16F"/>
        <w:category>
          <w:name w:val="General"/>
          <w:gallery w:val="placeholder"/>
        </w:category>
        <w:types>
          <w:type w:val="bbPlcHdr"/>
        </w:types>
        <w:behaviors>
          <w:behavior w:val="content"/>
        </w:behaviors>
        <w:guid w:val="{2288384B-DDA0-4C79-91E1-6F0979FF038C}"/>
      </w:docPartPr>
      <w:docPartBody>
        <w:p w:rsidR="00762677" w:rsidRDefault="00792237" w:rsidP="00792237">
          <w:pPr>
            <w:pStyle w:val="1189206626224D92A43AD4370794C16F"/>
          </w:pPr>
          <w:r w:rsidRPr="00FF0820">
            <w:rPr>
              <w:rStyle w:val="PlaceholderText"/>
              <w:rFonts w:ascii="Arial" w:eastAsia="Calibri" w:hAnsi="Arial"/>
            </w:rPr>
            <w:t>Choose an item.</w:t>
          </w:r>
        </w:p>
      </w:docPartBody>
    </w:docPart>
    <w:docPart>
      <w:docPartPr>
        <w:name w:val="85A3F61AB249462DA8647F062682FD44"/>
        <w:category>
          <w:name w:val="General"/>
          <w:gallery w:val="placeholder"/>
        </w:category>
        <w:types>
          <w:type w:val="bbPlcHdr"/>
        </w:types>
        <w:behaviors>
          <w:behavior w:val="content"/>
        </w:behaviors>
        <w:guid w:val="{7B08DBFC-FEC2-4DA8-80EF-410CB7D99FF2}"/>
      </w:docPartPr>
      <w:docPartBody>
        <w:p w:rsidR="00762677" w:rsidRDefault="00792237" w:rsidP="00792237">
          <w:pPr>
            <w:pStyle w:val="85A3F61AB249462DA8647F062682FD44"/>
          </w:pPr>
          <w:r w:rsidRPr="006B00BB">
            <w:rPr>
              <w:rStyle w:val="PlaceholderText"/>
              <w:rFonts w:ascii="Arial" w:hAnsi="Arial"/>
            </w:rPr>
            <w:t>Choose an item.</w:t>
          </w:r>
        </w:p>
      </w:docPartBody>
    </w:docPart>
    <w:docPart>
      <w:docPartPr>
        <w:name w:val="55E4145E27A54B8883D4F000AD6C0CC1"/>
        <w:category>
          <w:name w:val="General"/>
          <w:gallery w:val="placeholder"/>
        </w:category>
        <w:types>
          <w:type w:val="bbPlcHdr"/>
        </w:types>
        <w:behaviors>
          <w:behavior w:val="content"/>
        </w:behaviors>
        <w:guid w:val="{59C837B2-A489-4582-9B45-FC3797C9272C}"/>
      </w:docPartPr>
      <w:docPartBody>
        <w:p w:rsidR="00762677" w:rsidRDefault="00792237" w:rsidP="00792237">
          <w:pPr>
            <w:pStyle w:val="55E4145E27A54B8883D4F000AD6C0CC1"/>
          </w:pPr>
          <w:r w:rsidRPr="00C2762D">
            <w:rPr>
              <w:rStyle w:val="PlaceholderText"/>
            </w:rPr>
            <w:t>Choose an item.</w:t>
          </w:r>
        </w:p>
      </w:docPartBody>
    </w:docPart>
    <w:docPart>
      <w:docPartPr>
        <w:name w:val="14837C10C259413A82F81284DC435655"/>
        <w:category>
          <w:name w:val="General"/>
          <w:gallery w:val="placeholder"/>
        </w:category>
        <w:types>
          <w:type w:val="bbPlcHdr"/>
        </w:types>
        <w:behaviors>
          <w:behavior w:val="content"/>
        </w:behaviors>
        <w:guid w:val="{F592C35A-0222-4D42-A65B-BD9F3315F569}"/>
      </w:docPartPr>
      <w:docPartBody>
        <w:p w:rsidR="00762677" w:rsidRDefault="00792237" w:rsidP="00792237">
          <w:pPr>
            <w:pStyle w:val="14837C10C259413A82F81284DC435655"/>
          </w:pPr>
          <w:r w:rsidRPr="00FF0820">
            <w:rPr>
              <w:rStyle w:val="PlaceholderText"/>
              <w:rFonts w:ascii="Arial" w:eastAsia="Calibri" w:hAnsi="Arial"/>
            </w:rPr>
            <w:t>Choose an item.</w:t>
          </w:r>
        </w:p>
      </w:docPartBody>
    </w:docPart>
    <w:docPart>
      <w:docPartPr>
        <w:name w:val="24020103E57640ABB2E93748AA162E3C"/>
        <w:category>
          <w:name w:val="General"/>
          <w:gallery w:val="placeholder"/>
        </w:category>
        <w:types>
          <w:type w:val="bbPlcHdr"/>
        </w:types>
        <w:behaviors>
          <w:behavior w:val="content"/>
        </w:behaviors>
        <w:guid w:val="{025384B3-B107-4A2A-9B7F-4CE22F089CCE}"/>
      </w:docPartPr>
      <w:docPartBody>
        <w:p w:rsidR="00762677" w:rsidRDefault="00792237" w:rsidP="00792237">
          <w:pPr>
            <w:pStyle w:val="24020103E57640ABB2E93748AA162E3C"/>
          </w:pPr>
          <w:r w:rsidRPr="006B00BB">
            <w:rPr>
              <w:rStyle w:val="PlaceholderText"/>
              <w:rFonts w:ascii="Arial" w:hAnsi="Arial"/>
            </w:rPr>
            <w:t>Choose an item.</w:t>
          </w:r>
        </w:p>
      </w:docPartBody>
    </w:docPart>
    <w:docPart>
      <w:docPartPr>
        <w:name w:val="ABD98167306E4805B301FEA77665BB83"/>
        <w:category>
          <w:name w:val="General"/>
          <w:gallery w:val="placeholder"/>
        </w:category>
        <w:types>
          <w:type w:val="bbPlcHdr"/>
        </w:types>
        <w:behaviors>
          <w:behavior w:val="content"/>
        </w:behaviors>
        <w:guid w:val="{9E0E81C4-5F27-4836-8592-2BB156EE4A46}"/>
      </w:docPartPr>
      <w:docPartBody>
        <w:p w:rsidR="00762677" w:rsidRDefault="00792237" w:rsidP="00792237">
          <w:pPr>
            <w:pStyle w:val="ABD98167306E4805B301FEA77665BB83"/>
          </w:pPr>
          <w:r w:rsidRPr="00C2762D">
            <w:rPr>
              <w:rStyle w:val="PlaceholderText"/>
            </w:rPr>
            <w:t>Choose an item.</w:t>
          </w:r>
        </w:p>
      </w:docPartBody>
    </w:docPart>
    <w:docPart>
      <w:docPartPr>
        <w:name w:val="12860537F0534F0DABE710D56AEFD44D"/>
        <w:category>
          <w:name w:val="General"/>
          <w:gallery w:val="placeholder"/>
        </w:category>
        <w:types>
          <w:type w:val="bbPlcHdr"/>
        </w:types>
        <w:behaviors>
          <w:behavior w:val="content"/>
        </w:behaviors>
        <w:guid w:val="{1A284DEB-527C-4847-BAC0-7A62A157C61C}"/>
      </w:docPartPr>
      <w:docPartBody>
        <w:p w:rsidR="00762677" w:rsidRDefault="00792237" w:rsidP="00792237">
          <w:pPr>
            <w:pStyle w:val="12860537F0534F0DABE710D56AEFD44D"/>
          </w:pPr>
          <w:r w:rsidRPr="00FF0820">
            <w:rPr>
              <w:rStyle w:val="PlaceholderText"/>
              <w:rFonts w:ascii="Arial" w:eastAsia="Calibri" w:hAnsi="Arial"/>
            </w:rPr>
            <w:t>Choose an item.</w:t>
          </w:r>
        </w:p>
      </w:docPartBody>
    </w:docPart>
    <w:docPart>
      <w:docPartPr>
        <w:name w:val="3CB851DBBE5B4EDB9A9C933FE213636A"/>
        <w:category>
          <w:name w:val="General"/>
          <w:gallery w:val="placeholder"/>
        </w:category>
        <w:types>
          <w:type w:val="bbPlcHdr"/>
        </w:types>
        <w:behaviors>
          <w:behavior w:val="content"/>
        </w:behaviors>
        <w:guid w:val="{BF92A0D3-2F77-45D9-A2CA-82B22BD85949}"/>
      </w:docPartPr>
      <w:docPartBody>
        <w:p w:rsidR="00762677" w:rsidRDefault="00792237" w:rsidP="00792237">
          <w:pPr>
            <w:pStyle w:val="3CB851DBBE5B4EDB9A9C933FE213636A"/>
          </w:pPr>
          <w:r w:rsidRPr="00FF0820">
            <w:rPr>
              <w:rStyle w:val="PlaceholderText"/>
              <w:rFonts w:ascii="Arial" w:eastAsia="Calibri" w:hAnsi="Arial"/>
            </w:rPr>
            <w:t>Choose an item.</w:t>
          </w:r>
        </w:p>
      </w:docPartBody>
    </w:docPart>
    <w:docPart>
      <w:docPartPr>
        <w:name w:val="6B6C139EEED9405DAEDAFCC46140E01D"/>
        <w:category>
          <w:name w:val="General"/>
          <w:gallery w:val="placeholder"/>
        </w:category>
        <w:types>
          <w:type w:val="bbPlcHdr"/>
        </w:types>
        <w:behaviors>
          <w:behavior w:val="content"/>
        </w:behaviors>
        <w:guid w:val="{A2E7B145-7424-4301-A09D-2E47E08936D7}"/>
      </w:docPartPr>
      <w:docPartBody>
        <w:p w:rsidR="00762677" w:rsidRDefault="00792237" w:rsidP="00792237">
          <w:pPr>
            <w:pStyle w:val="6B6C139EEED9405DAEDAFCC46140E01D"/>
          </w:pPr>
          <w:r w:rsidRPr="00FF0820">
            <w:rPr>
              <w:rStyle w:val="PlaceholderText"/>
              <w:rFonts w:ascii="Arial" w:eastAsia="Calibri" w:hAnsi="Arial"/>
            </w:rPr>
            <w:t>Choose an item.</w:t>
          </w:r>
        </w:p>
      </w:docPartBody>
    </w:docPart>
    <w:docPart>
      <w:docPartPr>
        <w:name w:val="3A5CE8BA1E7947948182FC808EF9D1BA"/>
        <w:category>
          <w:name w:val="General"/>
          <w:gallery w:val="placeholder"/>
        </w:category>
        <w:types>
          <w:type w:val="bbPlcHdr"/>
        </w:types>
        <w:behaviors>
          <w:behavior w:val="content"/>
        </w:behaviors>
        <w:guid w:val="{0F0DC190-3C4F-4D2A-A037-50FDD014C6DB}"/>
      </w:docPartPr>
      <w:docPartBody>
        <w:p w:rsidR="00762677" w:rsidRDefault="00792237" w:rsidP="00792237">
          <w:pPr>
            <w:pStyle w:val="3A5CE8BA1E7947948182FC808EF9D1BA"/>
          </w:pPr>
          <w:r w:rsidRPr="00FF0820">
            <w:rPr>
              <w:rStyle w:val="PlaceholderText"/>
              <w:rFonts w:ascii="Arial" w:eastAsia="Calibri" w:hAnsi="Arial"/>
            </w:rPr>
            <w:t>Choose an item.</w:t>
          </w:r>
        </w:p>
      </w:docPartBody>
    </w:docPart>
    <w:docPart>
      <w:docPartPr>
        <w:name w:val="1FF3E3F65076438B86AF258E564EE2CB"/>
        <w:category>
          <w:name w:val="General"/>
          <w:gallery w:val="placeholder"/>
        </w:category>
        <w:types>
          <w:type w:val="bbPlcHdr"/>
        </w:types>
        <w:behaviors>
          <w:behavior w:val="content"/>
        </w:behaviors>
        <w:guid w:val="{41BA3D35-EA18-4E9C-B199-8BD8E7DDB84B}"/>
      </w:docPartPr>
      <w:docPartBody>
        <w:p w:rsidR="00762677" w:rsidRDefault="00792237" w:rsidP="00792237">
          <w:pPr>
            <w:pStyle w:val="1FF3E3F65076438B86AF258E564EE2CB"/>
          </w:pPr>
          <w:r w:rsidRPr="00FF0820">
            <w:rPr>
              <w:rStyle w:val="PlaceholderText"/>
              <w:rFonts w:ascii="Arial" w:eastAsia="Calibri" w:hAnsi="Arial"/>
            </w:rPr>
            <w:t>Choose an item.</w:t>
          </w:r>
        </w:p>
      </w:docPartBody>
    </w:docPart>
    <w:docPart>
      <w:docPartPr>
        <w:name w:val="705565BE4FEA455ABD602B448C4B4B7B"/>
        <w:category>
          <w:name w:val="General"/>
          <w:gallery w:val="placeholder"/>
        </w:category>
        <w:types>
          <w:type w:val="bbPlcHdr"/>
        </w:types>
        <w:behaviors>
          <w:behavior w:val="content"/>
        </w:behaviors>
        <w:guid w:val="{06146760-D2CE-46B3-B1E3-5470787426F3}"/>
      </w:docPartPr>
      <w:docPartBody>
        <w:p w:rsidR="00762677" w:rsidRDefault="00792237" w:rsidP="00792237">
          <w:pPr>
            <w:pStyle w:val="705565BE4FEA455ABD602B448C4B4B7B"/>
          </w:pPr>
          <w:r w:rsidRPr="00FF0820">
            <w:rPr>
              <w:rStyle w:val="PlaceholderText"/>
              <w:rFonts w:ascii="Arial" w:eastAsia="Calibri" w:hAnsi="Arial"/>
            </w:rPr>
            <w:t>Choose an item.</w:t>
          </w:r>
        </w:p>
      </w:docPartBody>
    </w:docPart>
    <w:docPart>
      <w:docPartPr>
        <w:name w:val="1883ABD6B8634AB3A1A39DB4FAA7FA43"/>
        <w:category>
          <w:name w:val="General"/>
          <w:gallery w:val="placeholder"/>
        </w:category>
        <w:types>
          <w:type w:val="bbPlcHdr"/>
        </w:types>
        <w:behaviors>
          <w:behavior w:val="content"/>
        </w:behaviors>
        <w:guid w:val="{5BE730B5-13E9-4685-88B6-AE207C83251A}"/>
      </w:docPartPr>
      <w:docPartBody>
        <w:p w:rsidR="00762677" w:rsidRDefault="00792237" w:rsidP="00792237">
          <w:pPr>
            <w:pStyle w:val="1883ABD6B8634AB3A1A39DB4FAA7FA43"/>
          </w:pPr>
          <w:r w:rsidRPr="00FF0820">
            <w:rPr>
              <w:rStyle w:val="PlaceholderText"/>
              <w:rFonts w:ascii="Arial" w:eastAsia="Calibri" w:hAnsi="Arial"/>
            </w:rPr>
            <w:t>Choose an item.</w:t>
          </w:r>
        </w:p>
      </w:docPartBody>
    </w:docPart>
    <w:docPart>
      <w:docPartPr>
        <w:name w:val="434F990EDFE440D083346B9477F7A1A4"/>
        <w:category>
          <w:name w:val="General"/>
          <w:gallery w:val="placeholder"/>
        </w:category>
        <w:types>
          <w:type w:val="bbPlcHdr"/>
        </w:types>
        <w:behaviors>
          <w:behavior w:val="content"/>
        </w:behaviors>
        <w:guid w:val="{D5A2ECBC-B76C-4D6A-BF06-0518ECC01895}"/>
      </w:docPartPr>
      <w:docPartBody>
        <w:p w:rsidR="00762677" w:rsidRDefault="00792237" w:rsidP="00792237">
          <w:pPr>
            <w:pStyle w:val="434F990EDFE440D083346B9477F7A1A4"/>
          </w:pPr>
          <w:r w:rsidRPr="00FF0820">
            <w:rPr>
              <w:rStyle w:val="PlaceholderText"/>
              <w:rFonts w:ascii="Arial" w:eastAsia="Calibri" w:hAnsi="Arial"/>
            </w:rPr>
            <w:t>Choose an item.</w:t>
          </w:r>
        </w:p>
      </w:docPartBody>
    </w:docPart>
    <w:docPart>
      <w:docPartPr>
        <w:name w:val="D3635FB7AE694E959246D3BC3BBFF08E"/>
        <w:category>
          <w:name w:val="General"/>
          <w:gallery w:val="placeholder"/>
        </w:category>
        <w:types>
          <w:type w:val="bbPlcHdr"/>
        </w:types>
        <w:behaviors>
          <w:behavior w:val="content"/>
        </w:behaviors>
        <w:guid w:val="{C6D63E6A-D42B-4429-8330-5F6990414409}"/>
      </w:docPartPr>
      <w:docPartBody>
        <w:p w:rsidR="00762677" w:rsidRDefault="00792237" w:rsidP="00792237">
          <w:pPr>
            <w:pStyle w:val="D3635FB7AE694E959246D3BC3BBFF08E"/>
          </w:pPr>
          <w:r w:rsidRPr="00FF0820">
            <w:rPr>
              <w:rStyle w:val="PlaceholderText"/>
              <w:rFonts w:ascii="Arial" w:eastAsia="Calibri" w:hAnsi="Arial"/>
            </w:rPr>
            <w:t>Choose an item.</w:t>
          </w:r>
        </w:p>
      </w:docPartBody>
    </w:docPart>
    <w:docPart>
      <w:docPartPr>
        <w:name w:val="B15AC26C7F2A4B6D89B43A9DB1DB375C"/>
        <w:category>
          <w:name w:val="General"/>
          <w:gallery w:val="placeholder"/>
        </w:category>
        <w:types>
          <w:type w:val="bbPlcHdr"/>
        </w:types>
        <w:behaviors>
          <w:behavior w:val="content"/>
        </w:behaviors>
        <w:guid w:val="{6AF715AD-235B-4558-B00A-D89C51E7ACBC}"/>
      </w:docPartPr>
      <w:docPartBody>
        <w:p w:rsidR="00762677" w:rsidRDefault="00792237" w:rsidP="00792237">
          <w:pPr>
            <w:pStyle w:val="B15AC26C7F2A4B6D89B43A9DB1DB375C"/>
          </w:pPr>
          <w:r w:rsidRPr="00FF0820">
            <w:rPr>
              <w:rStyle w:val="PlaceholderText"/>
              <w:rFonts w:ascii="Arial" w:eastAsia="Calibri" w:hAnsi="Arial"/>
            </w:rPr>
            <w:t>Choose an item.</w:t>
          </w:r>
        </w:p>
      </w:docPartBody>
    </w:docPart>
    <w:docPart>
      <w:docPartPr>
        <w:name w:val="CE9663559DEA425C80A5973B1F9F1E06"/>
        <w:category>
          <w:name w:val="General"/>
          <w:gallery w:val="placeholder"/>
        </w:category>
        <w:types>
          <w:type w:val="bbPlcHdr"/>
        </w:types>
        <w:behaviors>
          <w:behavior w:val="content"/>
        </w:behaviors>
        <w:guid w:val="{92E8C2FD-E6A0-44B0-AD33-42D65E100FEA}"/>
      </w:docPartPr>
      <w:docPartBody>
        <w:p w:rsidR="00762677" w:rsidRDefault="00792237" w:rsidP="00792237">
          <w:pPr>
            <w:pStyle w:val="CE9663559DEA425C80A5973B1F9F1E06"/>
          </w:pPr>
          <w:r w:rsidRPr="00FF0820">
            <w:rPr>
              <w:rStyle w:val="PlaceholderText"/>
              <w:rFonts w:ascii="Arial" w:eastAsia="Calibri" w:hAnsi="Arial"/>
            </w:rPr>
            <w:t>Choose an item.</w:t>
          </w:r>
        </w:p>
      </w:docPartBody>
    </w:docPart>
    <w:docPart>
      <w:docPartPr>
        <w:name w:val="DCA1AE6384584E05B5C7917885F788D6"/>
        <w:category>
          <w:name w:val="General"/>
          <w:gallery w:val="placeholder"/>
        </w:category>
        <w:types>
          <w:type w:val="bbPlcHdr"/>
        </w:types>
        <w:behaviors>
          <w:behavior w:val="content"/>
        </w:behaviors>
        <w:guid w:val="{DB1DE318-FA2C-44A7-A836-52690B9572E9}"/>
      </w:docPartPr>
      <w:docPartBody>
        <w:p w:rsidR="00762677" w:rsidRDefault="00792237" w:rsidP="00792237">
          <w:pPr>
            <w:pStyle w:val="DCA1AE6384584E05B5C7917885F788D6"/>
          </w:pPr>
          <w:r w:rsidRPr="00FF0820">
            <w:rPr>
              <w:rStyle w:val="PlaceholderText"/>
              <w:rFonts w:ascii="Arial" w:eastAsia="Calibri" w:hAnsi="Arial"/>
            </w:rPr>
            <w:t>Choose an item.</w:t>
          </w:r>
        </w:p>
      </w:docPartBody>
    </w:docPart>
    <w:docPart>
      <w:docPartPr>
        <w:name w:val="E4C339FDA90E432AABA6B951AADDBA32"/>
        <w:category>
          <w:name w:val="General"/>
          <w:gallery w:val="placeholder"/>
        </w:category>
        <w:types>
          <w:type w:val="bbPlcHdr"/>
        </w:types>
        <w:behaviors>
          <w:behavior w:val="content"/>
        </w:behaviors>
        <w:guid w:val="{E4271D7A-E105-441E-9E6C-EEED8DA20A0B}"/>
      </w:docPartPr>
      <w:docPartBody>
        <w:p w:rsidR="00762677" w:rsidRDefault="00792237" w:rsidP="00792237">
          <w:pPr>
            <w:pStyle w:val="E4C339FDA90E432AABA6B951AADDBA32"/>
          </w:pPr>
          <w:r w:rsidRPr="00FF0820">
            <w:rPr>
              <w:rStyle w:val="PlaceholderText"/>
              <w:rFonts w:ascii="Arial" w:eastAsia="Calibri" w:hAnsi="Arial"/>
            </w:rPr>
            <w:t>Choose an item.</w:t>
          </w:r>
        </w:p>
      </w:docPartBody>
    </w:docPart>
    <w:docPart>
      <w:docPartPr>
        <w:name w:val="28B03C8904A444188CE35B9C702542F9"/>
        <w:category>
          <w:name w:val="General"/>
          <w:gallery w:val="placeholder"/>
        </w:category>
        <w:types>
          <w:type w:val="bbPlcHdr"/>
        </w:types>
        <w:behaviors>
          <w:behavior w:val="content"/>
        </w:behaviors>
        <w:guid w:val="{F9A52623-7E50-46D8-A4FA-D8FF838E992C}"/>
      </w:docPartPr>
      <w:docPartBody>
        <w:p w:rsidR="00762677" w:rsidRDefault="00792237" w:rsidP="00792237">
          <w:pPr>
            <w:pStyle w:val="28B03C8904A444188CE35B9C702542F9"/>
          </w:pPr>
          <w:r w:rsidRPr="00FF0820">
            <w:rPr>
              <w:rStyle w:val="PlaceholderText"/>
              <w:rFonts w:ascii="Arial" w:eastAsia="Calibri" w:hAnsi="Arial"/>
            </w:rPr>
            <w:t>Choose an item.</w:t>
          </w:r>
        </w:p>
      </w:docPartBody>
    </w:docPart>
    <w:docPart>
      <w:docPartPr>
        <w:name w:val="51EE58B1E067444CAF5E441CED07B083"/>
        <w:category>
          <w:name w:val="General"/>
          <w:gallery w:val="placeholder"/>
        </w:category>
        <w:types>
          <w:type w:val="bbPlcHdr"/>
        </w:types>
        <w:behaviors>
          <w:behavior w:val="content"/>
        </w:behaviors>
        <w:guid w:val="{1C93D36B-E943-4E7C-9A4C-30984AE03E78}"/>
      </w:docPartPr>
      <w:docPartBody>
        <w:p w:rsidR="00762677" w:rsidRDefault="00792237" w:rsidP="00792237">
          <w:pPr>
            <w:pStyle w:val="51EE58B1E067444CAF5E441CED07B083"/>
          </w:pPr>
          <w:r w:rsidRPr="00FF0820">
            <w:rPr>
              <w:rStyle w:val="PlaceholderText"/>
              <w:rFonts w:ascii="Arial" w:eastAsia="Calibri" w:hAnsi="Arial"/>
            </w:rPr>
            <w:t>Choose an item.</w:t>
          </w:r>
        </w:p>
      </w:docPartBody>
    </w:docPart>
    <w:docPart>
      <w:docPartPr>
        <w:name w:val="4B69440FD15C4101B6DB5D108978D41E"/>
        <w:category>
          <w:name w:val="General"/>
          <w:gallery w:val="placeholder"/>
        </w:category>
        <w:types>
          <w:type w:val="bbPlcHdr"/>
        </w:types>
        <w:behaviors>
          <w:behavior w:val="content"/>
        </w:behaviors>
        <w:guid w:val="{C1A39C92-C782-4D30-BAF5-CCFC1A6A08A1}"/>
      </w:docPartPr>
      <w:docPartBody>
        <w:p w:rsidR="00762677" w:rsidRDefault="00792237" w:rsidP="00792237">
          <w:pPr>
            <w:pStyle w:val="4B69440FD15C4101B6DB5D108978D41E"/>
          </w:pPr>
          <w:r w:rsidRPr="00FF0820">
            <w:rPr>
              <w:rStyle w:val="PlaceholderText"/>
              <w:rFonts w:ascii="Arial" w:eastAsia="Calibri" w:hAnsi="Arial"/>
            </w:rPr>
            <w:t>Choose an item.</w:t>
          </w:r>
        </w:p>
      </w:docPartBody>
    </w:docPart>
    <w:docPart>
      <w:docPartPr>
        <w:name w:val="BA5C52164AA446798B74BF42D9B247AF"/>
        <w:category>
          <w:name w:val="General"/>
          <w:gallery w:val="placeholder"/>
        </w:category>
        <w:types>
          <w:type w:val="bbPlcHdr"/>
        </w:types>
        <w:behaviors>
          <w:behavior w:val="content"/>
        </w:behaviors>
        <w:guid w:val="{619ECD9F-800B-4D5D-9629-941534E54EA4}"/>
      </w:docPartPr>
      <w:docPartBody>
        <w:p w:rsidR="00762677" w:rsidRDefault="00792237" w:rsidP="00792237">
          <w:pPr>
            <w:pStyle w:val="BA5C52164AA446798B74BF42D9B247AF"/>
          </w:pPr>
          <w:r w:rsidRPr="00FF0820">
            <w:rPr>
              <w:rStyle w:val="PlaceholderText"/>
              <w:rFonts w:ascii="Arial" w:eastAsia="Calibri" w:hAnsi="Arial"/>
            </w:rPr>
            <w:t>Choose an item.</w:t>
          </w:r>
        </w:p>
      </w:docPartBody>
    </w:docPart>
    <w:docPart>
      <w:docPartPr>
        <w:name w:val="D5D50CADA8724A398C8300BFDB50A2EF"/>
        <w:category>
          <w:name w:val="General"/>
          <w:gallery w:val="placeholder"/>
        </w:category>
        <w:types>
          <w:type w:val="bbPlcHdr"/>
        </w:types>
        <w:behaviors>
          <w:behavior w:val="content"/>
        </w:behaviors>
        <w:guid w:val="{EECE4723-8ABF-4C9A-B24A-84C15B5C87B9}"/>
      </w:docPartPr>
      <w:docPartBody>
        <w:p w:rsidR="00762677" w:rsidRDefault="00792237" w:rsidP="00792237">
          <w:pPr>
            <w:pStyle w:val="D5D50CADA8724A398C8300BFDB50A2EF"/>
          </w:pPr>
          <w:r w:rsidRPr="00FF0820">
            <w:rPr>
              <w:rStyle w:val="PlaceholderText"/>
              <w:rFonts w:ascii="Arial" w:eastAsia="Calibri" w:hAnsi="Arial"/>
            </w:rPr>
            <w:t>Choose an item.</w:t>
          </w:r>
        </w:p>
      </w:docPartBody>
    </w:docPart>
    <w:docPart>
      <w:docPartPr>
        <w:name w:val="BC11E78E62F048A58024040FF8DED3C5"/>
        <w:category>
          <w:name w:val="General"/>
          <w:gallery w:val="placeholder"/>
        </w:category>
        <w:types>
          <w:type w:val="bbPlcHdr"/>
        </w:types>
        <w:behaviors>
          <w:behavior w:val="content"/>
        </w:behaviors>
        <w:guid w:val="{C37C662A-8924-40E0-97CD-C13FE3B69E0C}"/>
      </w:docPartPr>
      <w:docPartBody>
        <w:p w:rsidR="00762677" w:rsidRDefault="00792237" w:rsidP="00792237">
          <w:pPr>
            <w:pStyle w:val="BC11E78E62F048A58024040FF8DED3C5"/>
          </w:pPr>
          <w:r w:rsidRPr="00FF0820">
            <w:rPr>
              <w:rStyle w:val="PlaceholderText"/>
              <w:rFonts w:ascii="Arial" w:eastAsia="Calibri" w:hAnsi="Arial"/>
            </w:rPr>
            <w:t>Choose an item.</w:t>
          </w:r>
        </w:p>
      </w:docPartBody>
    </w:docPart>
    <w:docPart>
      <w:docPartPr>
        <w:name w:val="8A6CE3145A8641F8BC8899DBC534085A"/>
        <w:category>
          <w:name w:val="General"/>
          <w:gallery w:val="placeholder"/>
        </w:category>
        <w:types>
          <w:type w:val="bbPlcHdr"/>
        </w:types>
        <w:behaviors>
          <w:behavior w:val="content"/>
        </w:behaviors>
        <w:guid w:val="{4BA5191F-BBD3-4AD6-B68A-95DD29F573B1}"/>
      </w:docPartPr>
      <w:docPartBody>
        <w:p w:rsidR="00762677" w:rsidRDefault="00792237" w:rsidP="00792237">
          <w:pPr>
            <w:pStyle w:val="8A6CE3145A8641F8BC8899DBC534085A"/>
          </w:pPr>
          <w:r w:rsidRPr="006B00BB">
            <w:rPr>
              <w:rStyle w:val="PlaceholderText"/>
              <w:rFonts w:ascii="Arial" w:hAnsi="Arial"/>
            </w:rPr>
            <w:t>Choose an item.</w:t>
          </w:r>
        </w:p>
      </w:docPartBody>
    </w:docPart>
    <w:docPart>
      <w:docPartPr>
        <w:name w:val="BEA9FD3FBF7F4F5D902BDB740EA77F6D"/>
        <w:category>
          <w:name w:val="General"/>
          <w:gallery w:val="placeholder"/>
        </w:category>
        <w:types>
          <w:type w:val="bbPlcHdr"/>
        </w:types>
        <w:behaviors>
          <w:behavior w:val="content"/>
        </w:behaviors>
        <w:guid w:val="{7EF01E2A-6FB8-44AE-ACF5-4F4A38B5A67B}"/>
      </w:docPartPr>
      <w:docPartBody>
        <w:p w:rsidR="00762677" w:rsidRDefault="00792237" w:rsidP="00792237">
          <w:pPr>
            <w:pStyle w:val="BEA9FD3FBF7F4F5D902BDB740EA77F6D"/>
          </w:pPr>
          <w:r w:rsidRPr="00C2762D">
            <w:rPr>
              <w:rStyle w:val="PlaceholderText"/>
            </w:rPr>
            <w:t>Choose an item.</w:t>
          </w:r>
        </w:p>
      </w:docPartBody>
    </w:docPart>
    <w:docPart>
      <w:docPartPr>
        <w:name w:val="AC454110A9454D5589144C6E3CA20A02"/>
        <w:category>
          <w:name w:val="General"/>
          <w:gallery w:val="placeholder"/>
        </w:category>
        <w:types>
          <w:type w:val="bbPlcHdr"/>
        </w:types>
        <w:behaviors>
          <w:behavior w:val="content"/>
        </w:behaviors>
        <w:guid w:val="{D8A93720-2659-4E05-A173-7BB0566C4132}"/>
      </w:docPartPr>
      <w:docPartBody>
        <w:p w:rsidR="00762677" w:rsidRDefault="00792237" w:rsidP="00792237">
          <w:pPr>
            <w:pStyle w:val="AC454110A9454D5589144C6E3CA20A02"/>
          </w:pPr>
          <w:r w:rsidRPr="00FF0820">
            <w:rPr>
              <w:rStyle w:val="PlaceholderText"/>
              <w:rFonts w:ascii="Arial" w:eastAsia="Calibri" w:hAnsi="Arial"/>
            </w:rPr>
            <w:t>Choose an item.</w:t>
          </w:r>
        </w:p>
      </w:docPartBody>
    </w:docPart>
    <w:docPart>
      <w:docPartPr>
        <w:name w:val="866D632F7DAB4F0E8B88B21EDEAB7178"/>
        <w:category>
          <w:name w:val="General"/>
          <w:gallery w:val="placeholder"/>
        </w:category>
        <w:types>
          <w:type w:val="bbPlcHdr"/>
        </w:types>
        <w:behaviors>
          <w:behavior w:val="content"/>
        </w:behaviors>
        <w:guid w:val="{2FC97180-A97B-4BFD-B73C-81A8109BB044}"/>
      </w:docPartPr>
      <w:docPartBody>
        <w:p w:rsidR="00762677" w:rsidRDefault="00792237" w:rsidP="00792237">
          <w:pPr>
            <w:pStyle w:val="866D632F7DAB4F0E8B88B21EDEAB7178"/>
          </w:pPr>
          <w:r w:rsidRPr="006B00BB">
            <w:rPr>
              <w:rStyle w:val="PlaceholderText"/>
              <w:rFonts w:ascii="Arial" w:hAnsi="Arial"/>
            </w:rPr>
            <w:t>Choose an item.</w:t>
          </w:r>
        </w:p>
      </w:docPartBody>
    </w:docPart>
    <w:docPart>
      <w:docPartPr>
        <w:name w:val="4536E4EAF66B477391A6EDF24046F963"/>
        <w:category>
          <w:name w:val="General"/>
          <w:gallery w:val="placeholder"/>
        </w:category>
        <w:types>
          <w:type w:val="bbPlcHdr"/>
        </w:types>
        <w:behaviors>
          <w:behavior w:val="content"/>
        </w:behaviors>
        <w:guid w:val="{1EDF0F28-4FC8-4712-8C3D-8D063668AC48}"/>
      </w:docPartPr>
      <w:docPartBody>
        <w:p w:rsidR="00762677" w:rsidRDefault="00792237" w:rsidP="00792237">
          <w:pPr>
            <w:pStyle w:val="4536E4EAF66B477391A6EDF24046F963"/>
          </w:pPr>
          <w:r w:rsidRPr="00C2762D">
            <w:rPr>
              <w:rStyle w:val="PlaceholderText"/>
            </w:rPr>
            <w:t>Choose an item.</w:t>
          </w:r>
        </w:p>
      </w:docPartBody>
    </w:docPart>
    <w:docPart>
      <w:docPartPr>
        <w:name w:val="B5D6E6FA768B488BA331F06981B41A50"/>
        <w:category>
          <w:name w:val="General"/>
          <w:gallery w:val="placeholder"/>
        </w:category>
        <w:types>
          <w:type w:val="bbPlcHdr"/>
        </w:types>
        <w:behaviors>
          <w:behavior w:val="content"/>
        </w:behaviors>
        <w:guid w:val="{A007D2FD-5F27-473A-9A70-749201513C0D}"/>
      </w:docPartPr>
      <w:docPartBody>
        <w:p w:rsidR="00762677" w:rsidRDefault="00792237" w:rsidP="00792237">
          <w:pPr>
            <w:pStyle w:val="B5D6E6FA768B488BA331F06981B41A50"/>
          </w:pPr>
          <w:r w:rsidRPr="00FF0820">
            <w:rPr>
              <w:rStyle w:val="PlaceholderText"/>
              <w:rFonts w:ascii="Arial" w:eastAsia="Calibri" w:hAnsi="Arial"/>
            </w:rPr>
            <w:t>Choose an item.</w:t>
          </w:r>
        </w:p>
      </w:docPartBody>
    </w:docPart>
    <w:docPart>
      <w:docPartPr>
        <w:name w:val="8FCE1D0DC7314047BD151A899B26274C"/>
        <w:category>
          <w:name w:val="General"/>
          <w:gallery w:val="placeholder"/>
        </w:category>
        <w:types>
          <w:type w:val="bbPlcHdr"/>
        </w:types>
        <w:behaviors>
          <w:behavior w:val="content"/>
        </w:behaviors>
        <w:guid w:val="{77E2F448-F214-4A31-A932-0A4A9BA3FA3F}"/>
      </w:docPartPr>
      <w:docPartBody>
        <w:p w:rsidR="00762677" w:rsidRDefault="00792237" w:rsidP="00792237">
          <w:pPr>
            <w:pStyle w:val="8FCE1D0DC7314047BD151A899B26274C"/>
          </w:pPr>
          <w:r w:rsidRPr="006B00BB">
            <w:rPr>
              <w:rStyle w:val="PlaceholderText"/>
              <w:rFonts w:ascii="Arial" w:hAnsi="Arial"/>
            </w:rPr>
            <w:t>Choose an item.</w:t>
          </w:r>
        </w:p>
      </w:docPartBody>
    </w:docPart>
    <w:docPart>
      <w:docPartPr>
        <w:name w:val="2E2EDCD6A5244ED4888D7B12A59817BE"/>
        <w:category>
          <w:name w:val="General"/>
          <w:gallery w:val="placeholder"/>
        </w:category>
        <w:types>
          <w:type w:val="bbPlcHdr"/>
        </w:types>
        <w:behaviors>
          <w:behavior w:val="content"/>
        </w:behaviors>
        <w:guid w:val="{A40500EA-A456-4D4E-8147-200094E63D9D}"/>
      </w:docPartPr>
      <w:docPartBody>
        <w:p w:rsidR="00762677" w:rsidRDefault="00792237" w:rsidP="00792237">
          <w:pPr>
            <w:pStyle w:val="2E2EDCD6A5244ED4888D7B12A59817BE"/>
          </w:pPr>
          <w:r w:rsidRPr="00C2762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ova">
    <w:altName w:val="Arial Nova"/>
    <w:charset w:val="00"/>
    <w:family w:val="swiss"/>
    <w:pitch w:val="variable"/>
    <w:sig w:usb0="2000028F" w:usb1="00000002" w:usb2="00000000" w:usb3="00000000" w:csb0="0000019F" w:csb1="00000000"/>
  </w:font>
  <w:font w:name="Arial Nova Light">
    <w:altName w:val="Arial"/>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5B"/>
    <w:rsid w:val="00016B91"/>
    <w:rsid w:val="00046CF7"/>
    <w:rsid w:val="000B67E0"/>
    <w:rsid w:val="000B77EA"/>
    <w:rsid w:val="001342FE"/>
    <w:rsid w:val="00156F52"/>
    <w:rsid w:val="001C6B0F"/>
    <w:rsid w:val="00236E61"/>
    <w:rsid w:val="00247EC3"/>
    <w:rsid w:val="00263B55"/>
    <w:rsid w:val="002B1881"/>
    <w:rsid w:val="002B4EDA"/>
    <w:rsid w:val="002E2E4D"/>
    <w:rsid w:val="00317081"/>
    <w:rsid w:val="00360511"/>
    <w:rsid w:val="00375314"/>
    <w:rsid w:val="003D07F2"/>
    <w:rsid w:val="003D3A2A"/>
    <w:rsid w:val="004032CF"/>
    <w:rsid w:val="0044177A"/>
    <w:rsid w:val="00447BC8"/>
    <w:rsid w:val="00483C74"/>
    <w:rsid w:val="00493AE4"/>
    <w:rsid w:val="004B2333"/>
    <w:rsid w:val="005463D9"/>
    <w:rsid w:val="005743E1"/>
    <w:rsid w:val="00582E76"/>
    <w:rsid w:val="0058363E"/>
    <w:rsid w:val="005C5CA8"/>
    <w:rsid w:val="005F7D82"/>
    <w:rsid w:val="006060A4"/>
    <w:rsid w:val="006216BA"/>
    <w:rsid w:val="006262C4"/>
    <w:rsid w:val="00685356"/>
    <w:rsid w:val="006A003B"/>
    <w:rsid w:val="006B50C0"/>
    <w:rsid w:val="006B6AF8"/>
    <w:rsid w:val="006F3103"/>
    <w:rsid w:val="00703E93"/>
    <w:rsid w:val="007067A9"/>
    <w:rsid w:val="00762677"/>
    <w:rsid w:val="0078122F"/>
    <w:rsid w:val="00787037"/>
    <w:rsid w:val="00792237"/>
    <w:rsid w:val="007D32BA"/>
    <w:rsid w:val="007E7EE6"/>
    <w:rsid w:val="008016C9"/>
    <w:rsid w:val="00801EF6"/>
    <w:rsid w:val="0081520F"/>
    <w:rsid w:val="0083157D"/>
    <w:rsid w:val="0087631F"/>
    <w:rsid w:val="0087740A"/>
    <w:rsid w:val="008B73B9"/>
    <w:rsid w:val="008C46F2"/>
    <w:rsid w:val="008E7022"/>
    <w:rsid w:val="00951C75"/>
    <w:rsid w:val="00993880"/>
    <w:rsid w:val="009A5250"/>
    <w:rsid w:val="009A6631"/>
    <w:rsid w:val="00A238A5"/>
    <w:rsid w:val="00AC4385"/>
    <w:rsid w:val="00B37D1A"/>
    <w:rsid w:val="00B51236"/>
    <w:rsid w:val="00B81834"/>
    <w:rsid w:val="00C13585"/>
    <w:rsid w:val="00D66163"/>
    <w:rsid w:val="00D75159"/>
    <w:rsid w:val="00D83C9E"/>
    <w:rsid w:val="00DB3EE3"/>
    <w:rsid w:val="00E2325B"/>
    <w:rsid w:val="00E47041"/>
    <w:rsid w:val="00E55AC5"/>
    <w:rsid w:val="00E91242"/>
    <w:rsid w:val="00EE3207"/>
    <w:rsid w:val="00F65DF6"/>
    <w:rsid w:val="00FA31F4"/>
    <w:rsid w:val="00FC61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D0DCE1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237"/>
    <w:rPr>
      <w:color w:val="808080"/>
    </w:rPr>
  </w:style>
  <w:style w:type="paragraph" w:customStyle="1" w:styleId="09DC9E3D2F1F42669A4513CD55BF062C">
    <w:name w:val="09DC9E3D2F1F42669A4513CD55BF062C"/>
  </w:style>
  <w:style w:type="paragraph" w:customStyle="1" w:styleId="1C3D030EAB8B47D2B4D43413084AA29B">
    <w:name w:val="1C3D030EAB8B47D2B4D43413084AA29B"/>
  </w:style>
  <w:style w:type="paragraph" w:customStyle="1" w:styleId="CAB65A0F85514F85B1DFEA104FD7761D">
    <w:name w:val="CAB65A0F85514F85B1DFEA104FD7761D"/>
  </w:style>
  <w:style w:type="paragraph" w:customStyle="1" w:styleId="A27CBAD33DFC4F85BC48C68303EB3A03">
    <w:name w:val="A27CBAD33DFC4F85BC48C68303EB3A03"/>
  </w:style>
  <w:style w:type="paragraph" w:customStyle="1" w:styleId="F6ABA26F053B4E5C91FAF3AC1F6B9F56">
    <w:name w:val="F6ABA26F053B4E5C91FAF3AC1F6B9F56"/>
  </w:style>
  <w:style w:type="paragraph" w:customStyle="1" w:styleId="27A6412A881D4F2796B0CAD8963BE856">
    <w:name w:val="27A6412A881D4F2796B0CAD8963BE856"/>
  </w:style>
  <w:style w:type="paragraph" w:customStyle="1" w:styleId="E24E5292B9134F319DCABFA64422B212">
    <w:name w:val="E24E5292B9134F319DCABFA64422B212"/>
  </w:style>
  <w:style w:type="paragraph" w:customStyle="1" w:styleId="A035370576C44CF58BB96E731DEC809E">
    <w:name w:val="A035370576C44CF58BB96E731DEC809E"/>
  </w:style>
  <w:style w:type="paragraph" w:customStyle="1" w:styleId="A8470BB3EC184F67BE1C89BBBB4993D7">
    <w:name w:val="A8470BB3EC184F67BE1C89BBBB4993D7"/>
  </w:style>
  <w:style w:type="paragraph" w:customStyle="1" w:styleId="74EF482F8E954F27AC5FC7E640A165ED">
    <w:name w:val="74EF482F8E954F27AC5FC7E640A165ED"/>
  </w:style>
  <w:style w:type="paragraph" w:customStyle="1" w:styleId="6F2B13260E004BCFBC418E9A447D099F">
    <w:name w:val="6F2B13260E004BCFBC418E9A447D099F"/>
  </w:style>
  <w:style w:type="paragraph" w:customStyle="1" w:styleId="FAC8AF9F6BC5452C9A73DADC103AAA51">
    <w:name w:val="FAC8AF9F6BC5452C9A73DADC103AAA51"/>
    <w:rsid w:val="00375314"/>
  </w:style>
  <w:style w:type="paragraph" w:customStyle="1" w:styleId="04D2873B4D434E0B946FE7DD734EC5AD">
    <w:name w:val="04D2873B4D434E0B946FE7DD734EC5AD"/>
    <w:rsid w:val="00375314"/>
  </w:style>
  <w:style w:type="paragraph" w:customStyle="1" w:styleId="73FDC4B9EE834AAB859E4C45896E5F5A">
    <w:name w:val="73FDC4B9EE834AAB859E4C45896E5F5A"/>
    <w:rsid w:val="00375314"/>
  </w:style>
  <w:style w:type="paragraph" w:customStyle="1" w:styleId="D8EBCC901B684BC8A1FDEA133C7C9445">
    <w:name w:val="D8EBCC901B684BC8A1FDEA133C7C9445"/>
    <w:rsid w:val="00375314"/>
  </w:style>
  <w:style w:type="paragraph" w:customStyle="1" w:styleId="492A0E81311E4460A4320C7C8ADDBB1D">
    <w:name w:val="492A0E81311E4460A4320C7C8ADDBB1D"/>
    <w:rsid w:val="00375314"/>
  </w:style>
  <w:style w:type="paragraph" w:customStyle="1" w:styleId="FA4795343F2D48068FB11373870B2114">
    <w:name w:val="FA4795343F2D48068FB11373870B2114"/>
    <w:rsid w:val="00792237"/>
  </w:style>
  <w:style w:type="paragraph" w:customStyle="1" w:styleId="44C8D4301F8D4B45AB22D523195F025C">
    <w:name w:val="44C8D4301F8D4B45AB22D523195F025C"/>
    <w:rsid w:val="00792237"/>
  </w:style>
  <w:style w:type="paragraph" w:customStyle="1" w:styleId="5446431E30F04C6C88EC0E9AF7601A05">
    <w:name w:val="5446431E30F04C6C88EC0E9AF7601A05"/>
    <w:rsid w:val="00792237"/>
  </w:style>
  <w:style w:type="paragraph" w:customStyle="1" w:styleId="1189206626224D92A43AD4370794C16F">
    <w:name w:val="1189206626224D92A43AD4370794C16F"/>
    <w:rsid w:val="00792237"/>
  </w:style>
  <w:style w:type="paragraph" w:customStyle="1" w:styleId="85A3F61AB249462DA8647F062682FD44">
    <w:name w:val="85A3F61AB249462DA8647F062682FD44"/>
    <w:rsid w:val="00792237"/>
  </w:style>
  <w:style w:type="paragraph" w:customStyle="1" w:styleId="55E4145E27A54B8883D4F000AD6C0CC1">
    <w:name w:val="55E4145E27A54B8883D4F000AD6C0CC1"/>
    <w:rsid w:val="00792237"/>
  </w:style>
  <w:style w:type="paragraph" w:customStyle="1" w:styleId="14837C10C259413A82F81284DC435655">
    <w:name w:val="14837C10C259413A82F81284DC435655"/>
    <w:rsid w:val="00792237"/>
  </w:style>
  <w:style w:type="paragraph" w:customStyle="1" w:styleId="24020103E57640ABB2E93748AA162E3C">
    <w:name w:val="24020103E57640ABB2E93748AA162E3C"/>
    <w:rsid w:val="00792237"/>
  </w:style>
  <w:style w:type="paragraph" w:customStyle="1" w:styleId="ABD98167306E4805B301FEA77665BB83">
    <w:name w:val="ABD98167306E4805B301FEA77665BB83"/>
    <w:rsid w:val="00792237"/>
  </w:style>
  <w:style w:type="paragraph" w:customStyle="1" w:styleId="12860537F0534F0DABE710D56AEFD44D">
    <w:name w:val="12860537F0534F0DABE710D56AEFD44D"/>
    <w:rsid w:val="00792237"/>
  </w:style>
  <w:style w:type="paragraph" w:customStyle="1" w:styleId="3CB851DBBE5B4EDB9A9C933FE213636A">
    <w:name w:val="3CB851DBBE5B4EDB9A9C933FE213636A"/>
    <w:rsid w:val="00792237"/>
  </w:style>
  <w:style w:type="paragraph" w:customStyle="1" w:styleId="6B6C139EEED9405DAEDAFCC46140E01D">
    <w:name w:val="6B6C139EEED9405DAEDAFCC46140E01D"/>
    <w:rsid w:val="00792237"/>
  </w:style>
  <w:style w:type="paragraph" w:customStyle="1" w:styleId="3A5CE8BA1E7947948182FC808EF9D1BA">
    <w:name w:val="3A5CE8BA1E7947948182FC808EF9D1BA"/>
    <w:rsid w:val="00792237"/>
  </w:style>
  <w:style w:type="paragraph" w:customStyle="1" w:styleId="1FF3E3F65076438B86AF258E564EE2CB">
    <w:name w:val="1FF3E3F65076438B86AF258E564EE2CB"/>
    <w:rsid w:val="00792237"/>
  </w:style>
  <w:style w:type="paragraph" w:customStyle="1" w:styleId="705565BE4FEA455ABD602B448C4B4B7B">
    <w:name w:val="705565BE4FEA455ABD602B448C4B4B7B"/>
    <w:rsid w:val="00792237"/>
  </w:style>
  <w:style w:type="paragraph" w:customStyle="1" w:styleId="1883ABD6B8634AB3A1A39DB4FAA7FA43">
    <w:name w:val="1883ABD6B8634AB3A1A39DB4FAA7FA43"/>
    <w:rsid w:val="00792237"/>
  </w:style>
  <w:style w:type="paragraph" w:customStyle="1" w:styleId="434F990EDFE440D083346B9477F7A1A4">
    <w:name w:val="434F990EDFE440D083346B9477F7A1A4"/>
    <w:rsid w:val="00792237"/>
  </w:style>
  <w:style w:type="paragraph" w:customStyle="1" w:styleId="D3635FB7AE694E959246D3BC3BBFF08E">
    <w:name w:val="D3635FB7AE694E959246D3BC3BBFF08E"/>
    <w:rsid w:val="00792237"/>
  </w:style>
  <w:style w:type="paragraph" w:customStyle="1" w:styleId="B15AC26C7F2A4B6D89B43A9DB1DB375C">
    <w:name w:val="B15AC26C7F2A4B6D89B43A9DB1DB375C"/>
    <w:rsid w:val="00792237"/>
  </w:style>
  <w:style w:type="paragraph" w:customStyle="1" w:styleId="CE9663559DEA425C80A5973B1F9F1E06">
    <w:name w:val="CE9663559DEA425C80A5973B1F9F1E06"/>
    <w:rsid w:val="00792237"/>
  </w:style>
  <w:style w:type="paragraph" w:customStyle="1" w:styleId="DCA1AE6384584E05B5C7917885F788D6">
    <w:name w:val="DCA1AE6384584E05B5C7917885F788D6"/>
    <w:rsid w:val="00792237"/>
  </w:style>
  <w:style w:type="paragraph" w:customStyle="1" w:styleId="E4C339FDA90E432AABA6B951AADDBA32">
    <w:name w:val="E4C339FDA90E432AABA6B951AADDBA32"/>
    <w:rsid w:val="00792237"/>
  </w:style>
  <w:style w:type="paragraph" w:customStyle="1" w:styleId="28B03C8904A444188CE35B9C702542F9">
    <w:name w:val="28B03C8904A444188CE35B9C702542F9"/>
    <w:rsid w:val="00792237"/>
  </w:style>
  <w:style w:type="paragraph" w:customStyle="1" w:styleId="51EE58B1E067444CAF5E441CED07B083">
    <w:name w:val="51EE58B1E067444CAF5E441CED07B083"/>
    <w:rsid w:val="00792237"/>
  </w:style>
  <w:style w:type="paragraph" w:customStyle="1" w:styleId="4B69440FD15C4101B6DB5D108978D41E">
    <w:name w:val="4B69440FD15C4101B6DB5D108978D41E"/>
    <w:rsid w:val="00792237"/>
  </w:style>
  <w:style w:type="paragraph" w:customStyle="1" w:styleId="BA5C52164AA446798B74BF42D9B247AF">
    <w:name w:val="BA5C52164AA446798B74BF42D9B247AF"/>
    <w:rsid w:val="00792237"/>
  </w:style>
  <w:style w:type="paragraph" w:customStyle="1" w:styleId="D5D50CADA8724A398C8300BFDB50A2EF">
    <w:name w:val="D5D50CADA8724A398C8300BFDB50A2EF"/>
    <w:rsid w:val="00792237"/>
  </w:style>
  <w:style w:type="paragraph" w:customStyle="1" w:styleId="BC11E78E62F048A58024040FF8DED3C5">
    <w:name w:val="BC11E78E62F048A58024040FF8DED3C5"/>
    <w:rsid w:val="00792237"/>
  </w:style>
  <w:style w:type="paragraph" w:customStyle="1" w:styleId="8A6CE3145A8641F8BC8899DBC534085A">
    <w:name w:val="8A6CE3145A8641F8BC8899DBC534085A"/>
    <w:rsid w:val="00792237"/>
  </w:style>
  <w:style w:type="paragraph" w:customStyle="1" w:styleId="BEA9FD3FBF7F4F5D902BDB740EA77F6D">
    <w:name w:val="BEA9FD3FBF7F4F5D902BDB740EA77F6D"/>
    <w:rsid w:val="00792237"/>
  </w:style>
  <w:style w:type="paragraph" w:customStyle="1" w:styleId="AC454110A9454D5589144C6E3CA20A02">
    <w:name w:val="AC454110A9454D5589144C6E3CA20A02"/>
    <w:rsid w:val="00792237"/>
  </w:style>
  <w:style w:type="paragraph" w:customStyle="1" w:styleId="866D632F7DAB4F0E8B88B21EDEAB7178">
    <w:name w:val="866D632F7DAB4F0E8B88B21EDEAB7178"/>
    <w:rsid w:val="00792237"/>
  </w:style>
  <w:style w:type="paragraph" w:customStyle="1" w:styleId="4536E4EAF66B477391A6EDF24046F963">
    <w:name w:val="4536E4EAF66B477391A6EDF24046F963"/>
    <w:rsid w:val="00792237"/>
  </w:style>
  <w:style w:type="paragraph" w:customStyle="1" w:styleId="B5D6E6FA768B488BA331F06981B41A50">
    <w:name w:val="B5D6E6FA768B488BA331F06981B41A50"/>
    <w:rsid w:val="00792237"/>
  </w:style>
  <w:style w:type="paragraph" w:customStyle="1" w:styleId="8FCE1D0DC7314047BD151A899B26274C">
    <w:name w:val="8FCE1D0DC7314047BD151A899B26274C"/>
    <w:rsid w:val="00792237"/>
  </w:style>
  <w:style w:type="paragraph" w:customStyle="1" w:styleId="2E2EDCD6A5244ED4888D7B12A59817BE">
    <w:name w:val="2E2EDCD6A5244ED4888D7B12A59817BE"/>
    <w:rsid w:val="00792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fee5e63-9058-4b84-8857-a7ad38212a4c">5SNJ77HWF6MS-1097169400-50500</_dlc_DocId>
    <_dlc_DocIdUrl xmlns="efee5e63-9058-4b84-8857-a7ad38212a4c">
      <Url>https://cityofjoondalup.sharepoint.com/BU/gov/_layouts/15/DocIdRedir.aspx?ID=5SNJ77HWF6MS-1097169400-50500</Url>
      <Description>5SNJ77HWF6MS-1097169400-50500</Description>
    </_dlc_DocIdUrl>
    <_Flow_SignoffStatus xmlns="3de8bd13-b3d9-4ca8-896a-eef9ef80b3ff" xsi:nil="true"/>
    <lcf76f155ced4ddcb4097134ff3c332f xmlns="3de8bd13-b3d9-4ca8-896a-eef9ef80b3ff">
      <Terms xmlns="http://schemas.microsoft.com/office/infopath/2007/PartnerControls"/>
    </lcf76f155ced4ddcb4097134ff3c332f>
    <TaxCatchAll xmlns="efee5e63-9058-4b84-8857-a7ad38212a4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81C34E0C55D9A49B9750F527564220E" ma:contentTypeVersion="297" ma:contentTypeDescription="Create a new document." ma:contentTypeScope="" ma:versionID="62fa10fc783665f1aa8a41c9d4091636">
  <xsd:schema xmlns:xsd="http://www.w3.org/2001/XMLSchema" xmlns:xs="http://www.w3.org/2001/XMLSchema" xmlns:p="http://schemas.microsoft.com/office/2006/metadata/properties" xmlns:ns2="efee5e63-9058-4b84-8857-a7ad38212a4c" xmlns:ns3="3de8bd13-b3d9-4ca8-896a-eef9ef80b3ff" xmlns:ns4="d7f7280b-a7f6-459c-8efd-ca3392f469d8" targetNamespace="http://schemas.microsoft.com/office/2006/metadata/properties" ma:root="true" ma:fieldsID="79c03f06658f6711ef841a9eec56f35c" ns2:_="" ns3:_="" ns4:_="">
    <xsd:import namespace="efee5e63-9058-4b84-8857-a7ad38212a4c"/>
    <xsd:import namespace="3de8bd13-b3d9-4ca8-896a-eef9ef80b3ff"/>
    <xsd:import namespace="d7f7280b-a7f6-459c-8efd-ca3392f469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LengthInSeconds" minOccurs="0"/>
                <xsd:element ref="ns3:MediaServiceLocation"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e5e63-9058-4b84-8857-a7ad38212a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dcc9e77-43ad-485c-9386-747c40c8c411}" ma:internalName="TaxCatchAll" ma:showField="CatchAllData" ma:web="efee5e63-9058-4b84-8857-a7ad38212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e8bd13-b3d9-4ca8-896a-eef9ef80b3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5896935-3dc2-4138-935c-99ec54bdb1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7280b-a7f6-459c-8efd-ca3392f469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3D7F0-F3C8-4C15-BE0C-595E072706C2}">
  <ds:schemaRefs>
    <ds:schemaRef ds:uri="http://schemas.microsoft.com/sharepoint/v3/contenttype/forms"/>
  </ds:schemaRefs>
</ds:datastoreItem>
</file>

<file path=customXml/itemProps2.xml><?xml version="1.0" encoding="utf-8"?>
<ds:datastoreItem xmlns:ds="http://schemas.openxmlformats.org/officeDocument/2006/customXml" ds:itemID="{36486176-A03C-4E90-B4F2-CDA2E93C8FB4}">
  <ds:schemaRefs>
    <ds:schemaRef ds:uri="http://schemas.microsoft.com/office/2006/metadata/properties"/>
    <ds:schemaRef ds:uri="http://schemas.microsoft.com/office/infopath/2007/PartnerControls"/>
    <ds:schemaRef ds:uri="efee5e63-9058-4b84-8857-a7ad38212a4c"/>
    <ds:schemaRef ds:uri="3de8bd13-b3d9-4ca8-896a-eef9ef80b3ff"/>
  </ds:schemaRefs>
</ds:datastoreItem>
</file>

<file path=customXml/itemProps3.xml><?xml version="1.0" encoding="utf-8"?>
<ds:datastoreItem xmlns:ds="http://schemas.openxmlformats.org/officeDocument/2006/customXml" ds:itemID="{9A9A237B-DDE0-4BE7-9C25-2D0BE7DDCC8A}">
  <ds:schemaRefs>
    <ds:schemaRef ds:uri="http://schemas.microsoft.com/sharepoint/events"/>
  </ds:schemaRefs>
</ds:datastoreItem>
</file>

<file path=customXml/itemProps4.xml><?xml version="1.0" encoding="utf-8"?>
<ds:datastoreItem xmlns:ds="http://schemas.openxmlformats.org/officeDocument/2006/customXml" ds:itemID="{996ECB3F-778F-41D4-B0E5-07BC327614A1}">
  <ds:schemaRefs>
    <ds:schemaRef ds:uri="http://schemas.openxmlformats.org/officeDocument/2006/bibliography"/>
  </ds:schemaRefs>
</ds:datastoreItem>
</file>

<file path=customXml/itemProps5.xml><?xml version="1.0" encoding="utf-8"?>
<ds:datastoreItem xmlns:ds="http://schemas.openxmlformats.org/officeDocument/2006/customXml" ds:itemID="{7B82FA95-FEC4-4567-ACAF-99022C82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e5e63-9058-4b84-8857-a7ad38212a4c"/>
    <ds:schemaRef ds:uri="3de8bd13-b3d9-4ca8-896a-eef9ef80b3ff"/>
    <ds:schemaRef ds:uri="d7f7280b-a7f6-459c-8efd-ca3392f46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 MASTER AGENDA TEMPLATE</Template>
  <TotalTime>346</TotalTime>
  <Pages>48</Pages>
  <Words>15747</Words>
  <Characters>89764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105301</CharactersWithSpaces>
  <SharedDoc>false</SharedDoc>
  <HLinks>
    <vt:vector size="36" baseType="variant">
      <vt:variant>
        <vt:i4>4390918</vt:i4>
      </vt:variant>
      <vt:variant>
        <vt:i4>60</vt:i4>
      </vt:variant>
      <vt:variant>
        <vt:i4>0</vt:i4>
      </vt:variant>
      <vt:variant>
        <vt:i4>5</vt:i4>
      </vt:variant>
      <vt:variant>
        <vt:lpwstr>https://cityofjoondalup.sharepoint.com/BU/gov/Internal Area/Governance/2 Agendas %26 Minutes/3 WIP/2021/4 Council/21.12.21 - Special/ATT/Attach2agn211221.pdf</vt:lpwstr>
      </vt:variant>
      <vt:variant>
        <vt:lpwstr/>
      </vt:variant>
      <vt:variant>
        <vt:i4>4390918</vt:i4>
      </vt:variant>
      <vt:variant>
        <vt:i4>57</vt:i4>
      </vt:variant>
      <vt:variant>
        <vt:i4>0</vt:i4>
      </vt:variant>
      <vt:variant>
        <vt:i4>5</vt:i4>
      </vt:variant>
      <vt:variant>
        <vt:lpwstr>https://cityofjoondalup.sharepoint.com/BU/gov/Internal Area/Governance/2 Agendas %26 Minutes/3 WIP/2021/4 Council/21.12.21 - Special/ATT/Attach2agn211221.pdf</vt:lpwstr>
      </vt:variant>
      <vt:variant>
        <vt:lpwstr/>
      </vt:variant>
      <vt:variant>
        <vt:i4>1572939</vt:i4>
      </vt:variant>
      <vt:variant>
        <vt:i4>54</vt:i4>
      </vt:variant>
      <vt:variant>
        <vt:i4>0</vt:i4>
      </vt:variant>
      <vt:variant>
        <vt:i4>5</vt:i4>
      </vt:variant>
      <vt:variant>
        <vt:lpwstr>https://appealswa.org.au/</vt:lpwstr>
      </vt:variant>
      <vt:variant>
        <vt:lpwstr/>
      </vt:variant>
      <vt:variant>
        <vt:i4>4390918</vt:i4>
      </vt:variant>
      <vt:variant>
        <vt:i4>51</vt:i4>
      </vt:variant>
      <vt:variant>
        <vt:i4>0</vt:i4>
      </vt:variant>
      <vt:variant>
        <vt:i4>5</vt:i4>
      </vt:variant>
      <vt:variant>
        <vt:lpwstr>https://cityofjoondalup.sharepoint.com/BU/gov/Internal Area/Governance/2 Agendas %26 Minutes/3 WIP/2021/4 Council/21.12.21 - Special/ATT/Attach2agn211221.pdf</vt:lpwstr>
      </vt:variant>
      <vt:variant>
        <vt:lpwstr/>
      </vt:variant>
      <vt:variant>
        <vt:i4>2621565</vt:i4>
      </vt:variant>
      <vt:variant>
        <vt:i4>0</vt:i4>
      </vt:variant>
      <vt:variant>
        <vt:i4>0</vt:i4>
      </vt:variant>
      <vt:variant>
        <vt:i4>5</vt:i4>
      </vt:variant>
      <vt:variant>
        <vt:lpwstr>https://joondalup.wa.gov.au/kb/resident/live-council-meeting-audio-feed</vt:lpwstr>
      </vt:variant>
      <vt:variant>
        <vt:lpwstr/>
      </vt:variant>
      <vt:variant>
        <vt:i4>1507431</vt:i4>
      </vt:variant>
      <vt:variant>
        <vt:i4>0</vt:i4>
      </vt:variant>
      <vt:variant>
        <vt:i4>0</vt:i4>
      </vt:variant>
      <vt:variant>
        <vt:i4>5</vt:i4>
      </vt:variant>
      <vt:variant>
        <vt:lpwstr>mailto:council.questions@joondalup.wa.gov.au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Wendy</dc:creator>
  <cp:keywords/>
  <dc:description/>
  <cp:lastModifiedBy>Gouges, Deborah</cp:lastModifiedBy>
  <cp:revision>204</cp:revision>
  <cp:lastPrinted>2023-02-10T04:05:00Z</cp:lastPrinted>
  <dcterms:created xsi:type="dcterms:W3CDTF">2023-02-06T05:37:00Z</dcterms:created>
  <dcterms:modified xsi:type="dcterms:W3CDTF">2023-02-10T04:35:00Z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0x010100781C34E0C55D9A49B9750F527564220E</vt:lpwstr>
  </property>
  <property fmtid="{D5CDD505-2E9C-101B-9397-08002B2CF9AE}" pid="3" name="MediaServiceImageTags">
    <vt:lpwstr/>
  </property>
  <property fmtid="{D5CDD505-2E9C-101B-9397-08002B2CF9AE}" pid="4" name="_dlc_DocIdItemGuid">
    <vt:lpwstr>e45159ec-a550-4a07-a9c1-a53f59264ddf</vt:lpwstr>
  </property>
</Properties>
</file>